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5" w:rsidRDefault="008B04D3" w:rsidP="005D4305">
      <w:pPr>
        <w:pStyle w:val="a7"/>
        <w:pageBreakBefore/>
        <w:spacing w:before="0"/>
        <w:jc w:val="right"/>
        <w:rPr>
          <w:sz w:val="28"/>
          <w:szCs w:val="28"/>
        </w:rPr>
      </w:pPr>
      <w:r w:rsidRPr="00703B3F">
        <w:rPr>
          <w:sz w:val="28"/>
          <w:szCs w:val="28"/>
        </w:rPr>
        <w:t>П</w:t>
      </w:r>
      <w:r w:rsidR="005D4305" w:rsidRPr="00703B3F">
        <w:rPr>
          <w:sz w:val="28"/>
          <w:szCs w:val="28"/>
        </w:rPr>
        <w:t>роект</w:t>
      </w:r>
    </w:p>
    <w:p w:rsidR="008B04D3" w:rsidRPr="008B04D3" w:rsidRDefault="008B04D3" w:rsidP="008B04D3">
      <w:pPr>
        <w:rPr>
          <w:lang w:eastAsia="ru-RU"/>
        </w:rPr>
      </w:pPr>
    </w:p>
    <w:p w:rsidR="005D4305" w:rsidRPr="00703B3F" w:rsidRDefault="008169DE" w:rsidP="005D43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69DE">
        <w:rPr>
          <w:rFonts w:ascii="Times New Roman" w:hAnsi="Times New Roman"/>
          <w:noProof/>
          <w:sz w:val="24"/>
          <w:szCs w:val="24"/>
        </w:rPr>
        <w:pict>
          <v:rect id="Rectangle 3" o:spid="_x0000_s1026" style="position:absolute;left:0;text-align:left;margin-left:50.35pt;margin-top:8.45pt;width:86.45pt;height:2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" o:allowincell="f" filled="f" stroked="f" strokeweight="1pt">
            <v:textbox inset="1pt,1pt,1pt,1pt">
              <w:txbxContent>
                <w:p w:rsidR="005D4305" w:rsidRPr="003C6E7D" w:rsidRDefault="005D4305" w:rsidP="005D4305"/>
              </w:txbxContent>
            </v:textbox>
          </v:rect>
        </w:pict>
      </w:r>
      <w:r w:rsidR="0071775F">
        <w:rPr>
          <w:rFonts w:ascii="Times New Roman" w:hAnsi="Times New Roman"/>
          <w:sz w:val="28"/>
          <w:szCs w:val="28"/>
        </w:rPr>
        <w:t xml:space="preserve">АДМИНИСТРАЦИЯ НИКОЛЬСКОГО МУНИЦИПАЛЬНОГО РАЙОНА </w:t>
      </w:r>
      <w:r w:rsidR="005D4305" w:rsidRPr="00703B3F">
        <w:rPr>
          <w:rFonts w:ascii="Times New Roman" w:hAnsi="Times New Roman"/>
          <w:sz w:val="28"/>
          <w:szCs w:val="28"/>
        </w:rPr>
        <w:t>ПОСТАНОВЛЕНИЕ</w:t>
      </w:r>
    </w:p>
    <w:p w:rsidR="005D4305" w:rsidRPr="00703B3F" w:rsidRDefault="005D4305" w:rsidP="005D43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4305" w:rsidRPr="00703B3F" w:rsidRDefault="005D4305" w:rsidP="005D4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B3F">
        <w:rPr>
          <w:rFonts w:ascii="Times New Roman" w:hAnsi="Times New Roman"/>
          <w:sz w:val="24"/>
          <w:szCs w:val="24"/>
        </w:rPr>
        <w:t xml:space="preserve">         От  _________________                                                                 №  _______________</w:t>
      </w:r>
    </w:p>
    <w:p w:rsidR="005D4305" w:rsidRPr="00703B3F" w:rsidRDefault="005D4305" w:rsidP="005D43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3B3F">
        <w:rPr>
          <w:rFonts w:ascii="Times New Roman" w:hAnsi="Times New Roman"/>
          <w:sz w:val="20"/>
          <w:szCs w:val="20"/>
        </w:rPr>
        <w:t xml:space="preserve">г. </w:t>
      </w:r>
      <w:r w:rsidR="0071775F">
        <w:rPr>
          <w:rFonts w:ascii="Times New Roman" w:hAnsi="Times New Roman"/>
          <w:sz w:val="20"/>
          <w:szCs w:val="20"/>
        </w:rPr>
        <w:t>Никольск</w:t>
      </w:r>
    </w:p>
    <w:p w:rsidR="005D4305" w:rsidRPr="00703B3F" w:rsidRDefault="008169DE" w:rsidP="005D43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2" o:spid="_x0000_s1027" style="position:absolute;left:0;text-align:left;margin-left:4.05pt;margin-top:10.5pt;width:471pt;height:92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" filled="f" strokecolor="white" strokeweight="1pt">
            <v:textbox inset="1pt,1pt,1pt,1pt">
              <w:txbxContent>
                <w:p w:rsidR="005D4305" w:rsidRDefault="0071775F" w:rsidP="00F10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10721" w:rsidRPr="0071775F">
                    <w:rPr>
                      <w:rFonts w:ascii="Times New Roman" w:hAnsi="Times New Roman"/>
                      <w:b/>
                      <w:bCs/>
                      <w:sz w:val="28"/>
                    </w:rPr>
                    <w:t>«</w:t>
                  </w:r>
                  <w:r w:rsidR="00F10721" w:rsidRPr="007177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Правил определения требований к закупаемым органами</w:t>
                  </w:r>
                  <w:r w:rsidR="00F107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местного самоуправления Никольского муниципального района  </w:t>
                  </w:r>
                  <w:r w:rsidR="00F10721" w:rsidRPr="007177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 подведомственными </w:t>
                  </w:r>
                  <w:r w:rsidR="00F107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указанным органам казенными учреждениями и </w:t>
                  </w:r>
                  <w:r w:rsidR="00F10721" w:rsidRPr="007177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бюджетными учреждениями отдельным видам товаров, работ, услуг</w:t>
                  </w:r>
                  <w:r w:rsidR="00F107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10721" w:rsidRPr="00F107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(в том числе предельных цен товаров, работ, услуг)»</w:t>
                  </w:r>
                </w:p>
              </w:txbxContent>
            </v:textbox>
          </v:rect>
        </w:pict>
      </w:r>
      <w:r w:rsidR="005D4305" w:rsidRPr="00703B3F">
        <w:rPr>
          <w:rFonts w:ascii="Times New Roman" w:hAnsi="Times New Roman"/>
          <w:sz w:val="28"/>
          <w:szCs w:val="28"/>
        </w:rPr>
        <w:tab/>
      </w:r>
    </w:p>
    <w:p w:rsidR="005D4305" w:rsidRPr="00703B3F" w:rsidRDefault="005D4305" w:rsidP="00F56951">
      <w:pPr>
        <w:tabs>
          <w:tab w:val="left" w:pos="1685"/>
          <w:tab w:val="left" w:pos="60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4305" w:rsidRPr="00703B3F" w:rsidRDefault="005D4305" w:rsidP="005D4305">
      <w:pPr>
        <w:tabs>
          <w:tab w:val="left" w:pos="674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4305" w:rsidRDefault="005D4305" w:rsidP="005D430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305" w:rsidRDefault="005D4305" w:rsidP="005D430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305" w:rsidRPr="008D7C51" w:rsidRDefault="005D4305" w:rsidP="008B04D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7C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</w:t>
      </w:r>
      <w:hyperlink r:id="rId6" w:history="1">
        <w:r w:rsidRPr="008D7C51">
          <w:rPr>
            <w:rFonts w:ascii="Times New Roman" w:hAnsi="Times New Roman" w:cs="Times New Roman"/>
            <w:b w:val="0"/>
            <w:sz w:val="28"/>
            <w:szCs w:val="28"/>
          </w:rPr>
          <w:t>статьёй 19</w:t>
        </w:r>
      </w:hyperlink>
      <w:r w:rsidRPr="008D7C5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2 сентября 2015 года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 xml:space="preserve"> 926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>Об утверждении общих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>пределения требований к закупаемым заказчиками отдельным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>идам товаров, работ, услуг (в том числе предельных цен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Pr="008D7C51">
        <w:rPr>
          <w:rFonts w:ascii="Times New Roman" w:hAnsi="Times New Roman" w:cs="Times New Roman"/>
          <w:b w:val="0"/>
          <w:sz w:val="28"/>
          <w:szCs w:val="28"/>
        </w:rPr>
        <w:t>оваров, работ, услуг</w:t>
      </w:r>
      <w:proofErr w:type="gramEnd"/>
      <w:r w:rsidRPr="008D7C51">
        <w:rPr>
          <w:rFonts w:ascii="Times New Roman" w:hAnsi="Times New Roman" w:cs="Times New Roman"/>
          <w:b w:val="0"/>
          <w:sz w:val="28"/>
          <w:szCs w:val="28"/>
        </w:rPr>
        <w:t>)»</w:t>
      </w:r>
      <w:r w:rsidR="00F56951">
        <w:rPr>
          <w:rFonts w:ascii="Times New Roman" w:hAnsi="Times New Roman" w:cs="Times New Roman"/>
          <w:b w:val="0"/>
          <w:sz w:val="28"/>
          <w:szCs w:val="28"/>
        </w:rPr>
        <w:t>, на основании Устава Никольского муниципального района</w:t>
      </w:r>
    </w:p>
    <w:p w:rsidR="005D4305" w:rsidRDefault="00842DF4" w:rsidP="008B0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5D4305" w:rsidRPr="00703B3F">
        <w:rPr>
          <w:rFonts w:ascii="Times New Roman" w:hAnsi="Times New Roman"/>
          <w:sz w:val="28"/>
          <w:szCs w:val="28"/>
        </w:rPr>
        <w:t>:</w:t>
      </w:r>
    </w:p>
    <w:p w:rsidR="005D4305" w:rsidRDefault="008B04D3" w:rsidP="008B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4305" w:rsidRPr="0025074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7" w:history="1">
        <w:r w:rsidR="005D4305" w:rsidRPr="0025074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D4305" w:rsidRPr="0025074F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F10721" w:rsidRPr="0025074F">
        <w:rPr>
          <w:rFonts w:ascii="Times New Roman" w:hAnsi="Times New Roman"/>
          <w:sz w:val="28"/>
          <w:szCs w:val="28"/>
        </w:rPr>
        <w:t>органами</w:t>
      </w:r>
      <w:r w:rsidR="00F10721">
        <w:rPr>
          <w:rFonts w:ascii="Times New Roman" w:hAnsi="Times New Roman"/>
          <w:sz w:val="28"/>
          <w:szCs w:val="28"/>
        </w:rPr>
        <w:t xml:space="preserve"> местного самоуправления Никольского муниципального района  и </w:t>
      </w:r>
      <w:r w:rsidR="00F10721" w:rsidRPr="0025074F">
        <w:rPr>
          <w:rFonts w:ascii="Times New Roman" w:hAnsi="Times New Roman"/>
          <w:sz w:val="28"/>
          <w:szCs w:val="28"/>
        </w:rPr>
        <w:t xml:space="preserve"> подведомственными </w:t>
      </w:r>
      <w:r w:rsidR="00F10721">
        <w:rPr>
          <w:rFonts w:ascii="Times New Roman" w:hAnsi="Times New Roman"/>
          <w:sz w:val="28"/>
          <w:szCs w:val="28"/>
        </w:rPr>
        <w:t xml:space="preserve">указанным органам казенными учреждениями и </w:t>
      </w:r>
      <w:r w:rsidR="00F10721" w:rsidRPr="0025074F">
        <w:rPr>
          <w:rFonts w:ascii="Times New Roman" w:hAnsi="Times New Roman"/>
          <w:sz w:val="28"/>
          <w:szCs w:val="28"/>
        </w:rPr>
        <w:t>бюджетными учреждениям</w:t>
      </w:r>
      <w:r w:rsidR="00F10721">
        <w:rPr>
          <w:rFonts w:ascii="Times New Roman" w:hAnsi="Times New Roman"/>
          <w:sz w:val="28"/>
          <w:szCs w:val="28"/>
        </w:rPr>
        <w:t xml:space="preserve"> </w:t>
      </w:r>
      <w:r w:rsidR="005D4305" w:rsidRPr="0025074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F56951" w:rsidRPr="00F56951" w:rsidRDefault="00F56951" w:rsidP="008B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951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разработать в соответствии с </w:t>
      </w:r>
      <w:hyperlink w:anchor="P37" w:history="1">
        <w:r w:rsidRPr="00F5695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6951">
        <w:rPr>
          <w:rFonts w:ascii="Times New Roman" w:hAnsi="Times New Roman" w:cs="Times New Roman"/>
          <w:sz w:val="28"/>
          <w:szCs w:val="28"/>
        </w:rPr>
        <w:t xml:space="preserve"> и утвердить требования к закупаемым ими и подведомственными им </w:t>
      </w:r>
      <w:r w:rsidR="008B04D3">
        <w:rPr>
          <w:rFonts w:ascii="Times New Roman" w:hAnsi="Times New Roman" w:cs="Times New Roman"/>
          <w:sz w:val="28"/>
          <w:szCs w:val="28"/>
        </w:rPr>
        <w:t xml:space="preserve">казенными и </w:t>
      </w:r>
      <w:r w:rsidRPr="00F56951">
        <w:rPr>
          <w:rFonts w:ascii="Times New Roman" w:hAnsi="Times New Roman" w:cs="Times New Roman"/>
          <w:sz w:val="28"/>
          <w:szCs w:val="28"/>
        </w:rPr>
        <w:t>бюджетными учреждениями отдельным видам товаров, работ, услуг (в том числе предельные цены товаров, работ, услуг).</w:t>
      </w:r>
    </w:p>
    <w:p w:rsidR="008B04D3" w:rsidRDefault="008B04D3" w:rsidP="008B04D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/>
          <w:sz w:val="28"/>
          <w:szCs w:val="28"/>
        </w:rPr>
        <w:lastRenderedPageBreak/>
        <w:t>3</w:t>
      </w:r>
      <w:r w:rsidR="00F56951" w:rsidRPr="00F569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6951" w:rsidRPr="00F569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951" w:rsidRPr="00F569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27887">
        <w:rPr>
          <w:rFonts w:ascii="Times New Roman" w:hAnsi="Times New Roman"/>
          <w:sz w:val="28"/>
          <w:szCs w:val="28"/>
        </w:rPr>
        <w:t xml:space="preserve">руководителей органов местного самоуправления </w:t>
      </w:r>
      <w:r w:rsidR="00F56951">
        <w:rPr>
          <w:rFonts w:ascii="Times New Roman" w:hAnsi="Times New Roman"/>
          <w:sz w:val="28"/>
          <w:szCs w:val="28"/>
        </w:rPr>
        <w:t xml:space="preserve">Никольского муниципального района </w:t>
      </w:r>
      <w:r w:rsidR="00F56951" w:rsidRPr="00F56951">
        <w:rPr>
          <w:rFonts w:ascii="Times New Roman" w:hAnsi="Times New Roman"/>
          <w:sz w:val="28"/>
          <w:szCs w:val="28"/>
        </w:rPr>
        <w:t>в пределах компетенции каждого.</w:t>
      </w:r>
    </w:p>
    <w:p w:rsidR="00F56951" w:rsidRPr="00F56951" w:rsidRDefault="008B04D3" w:rsidP="008B04D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6951" w:rsidRPr="00F56951">
        <w:rPr>
          <w:rFonts w:ascii="Times New Roman" w:hAnsi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="00F56951" w:rsidRPr="00F56951">
        <w:rPr>
          <w:rFonts w:ascii="Times New Roman" w:hAnsi="Times New Roman"/>
          <w:sz w:val="28"/>
          <w:szCs w:val="28"/>
        </w:rPr>
        <w:t>опубликованию в газете «</w:t>
      </w:r>
      <w:r w:rsidR="00F56951">
        <w:rPr>
          <w:rFonts w:ascii="Times New Roman" w:hAnsi="Times New Roman"/>
          <w:sz w:val="28"/>
          <w:szCs w:val="28"/>
        </w:rPr>
        <w:t>Авангард</w:t>
      </w:r>
      <w:r w:rsidR="00F56951" w:rsidRPr="00F56951">
        <w:rPr>
          <w:rFonts w:ascii="Times New Roman" w:hAnsi="Times New Roman"/>
          <w:sz w:val="28"/>
          <w:szCs w:val="28"/>
        </w:rPr>
        <w:t xml:space="preserve">»,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F56951" w:rsidRPr="00F56951">
        <w:rPr>
          <w:rFonts w:ascii="Times New Roman" w:hAnsi="Times New Roman"/>
          <w:sz w:val="28"/>
          <w:szCs w:val="28"/>
        </w:rPr>
        <w:t xml:space="preserve">дминистрации </w:t>
      </w:r>
      <w:r w:rsidR="00F56951">
        <w:rPr>
          <w:rFonts w:ascii="Times New Roman" w:hAnsi="Times New Roman"/>
          <w:sz w:val="28"/>
          <w:szCs w:val="28"/>
        </w:rPr>
        <w:t xml:space="preserve">Никольского муниципального района </w:t>
      </w:r>
      <w:r w:rsidR="00F56951" w:rsidRPr="00F5695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56951" w:rsidRPr="00F56951">
        <w:rPr>
          <w:rFonts w:ascii="Times New Roman" w:hAnsi="Times New Roman"/>
          <w:bCs/>
          <w:sz w:val="28"/>
          <w:szCs w:val="28"/>
        </w:rPr>
        <w:t xml:space="preserve"> и вступает в силу с 1 января 2016 года</w:t>
      </w:r>
      <w:r w:rsidR="00F56951" w:rsidRPr="00F56951">
        <w:rPr>
          <w:rFonts w:ascii="Times New Roman" w:hAnsi="Times New Roman"/>
          <w:sz w:val="28"/>
          <w:szCs w:val="28"/>
        </w:rPr>
        <w:t xml:space="preserve">, за исключением пункта 2, вступающего в силу </w:t>
      </w:r>
      <w:r>
        <w:rPr>
          <w:rFonts w:ascii="Times New Roman" w:hAnsi="Times New Roman"/>
          <w:sz w:val="28"/>
          <w:szCs w:val="28"/>
        </w:rPr>
        <w:t>после</w:t>
      </w:r>
      <w:r w:rsidR="00F56951" w:rsidRPr="00F56951">
        <w:rPr>
          <w:rFonts w:ascii="Times New Roman" w:hAnsi="Times New Roman"/>
          <w:sz w:val="28"/>
          <w:szCs w:val="28"/>
        </w:rPr>
        <w:t xml:space="preserve"> официального опубликования настоящего постановления.</w:t>
      </w:r>
    </w:p>
    <w:p w:rsidR="005D4305" w:rsidRPr="00F56951" w:rsidRDefault="005D4305" w:rsidP="005D4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DF4" w:rsidRDefault="00842DF4" w:rsidP="005D4305">
      <w:pPr>
        <w:pStyle w:val="ConsPlusNormal"/>
        <w:jc w:val="both"/>
      </w:pPr>
    </w:p>
    <w:p w:rsidR="00842DF4" w:rsidRDefault="00842DF4" w:rsidP="005D4305">
      <w:pPr>
        <w:pStyle w:val="ConsPlusNormal"/>
        <w:jc w:val="both"/>
      </w:pPr>
    </w:p>
    <w:p w:rsidR="00842DF4" w:rsidRPr="00842DF4" w:rsidRDefault="00842DF4" w:rsidP="008B0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F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2DF4">
        <w:rPr>
          <w:rFonts w:ascii="Times New Roman" w:hAnsi="Times New Roman" w:cs="Times New Roman"/>
          <w:sz w:val="28"/>
          <w:szCs w:val="28"/>
        </w:rPr>
        <w:t xml:space="preserve">     В.В.Панов</w:t>
      </w:r>
    </w:p>
    <w:p w:rsidR="005D4305" w:rsidRPr="00842DF4" w:rsidRDefault="005D4305" w:rsidP="005D4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both"/>
      </w:pPr>
    </w:p>
    <w:p w:rsidR="005D4305" w:rsidRPr="00703B3F" w:rsidRDefault="005D4305" w:rsidP="005D4305">
      <w:pPr>
        <w:pageBreakBefore/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D4305" w:rsidRDefault="005D4305" w:rsidP="00842DF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703B3F">
        <w:rPr>
          <w:rFonts w:ascii="Times New Roman" w:hAnsi="Times New Roman"/>
          <w:sz w:val="28"/>
          <w:szCs w:val="28"/>
        </w:rPr>
        <w:t xml:space="preserve">постановлением </w:t>
      </w:r>
      <w:r w:rsidR="00842D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2DF4" w:rsidRPr="00703B3F" w:rsidRDefault="00842DF4" w:rsidP="00842D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</w:t>
      </w:r>
    </w:p>
    <w:p w:rsidR="005D4305" w:rsidRPr="00703B3F" w:rsidRDefault="005D4305" w:rsidP="005D430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03B3F">
        <w:rPr>
          <w:rFonts w:ascii="Times New Roman" w:hAnsi="Times New Roman"/>
          <w:sz w:val="28"/>
          <w:szCs w:val="28"/>
        </w:rPr>
        <w:t>от ____________ года  № _____</w:t>
      </w:r>
    </w:p>
    <w:p w:rsidR="005D4305" w:rsidRDefault="005D4305" w:rsidP="005D4305">
      <w:pPr>
        <w:pStyle w:val="ConsPlusNormal"/>
        <w:jc w:val="both"/>
      </w:pPr>
    </w:p>
    <w:bookmarkStart w:id="1" w:name="P37"/>
    <w:bookmarkEnd w:id="1"/>
    <w:p w:rsidR="005D4305" w:rsidRDefault="008169DE" w:rsidP="005D430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A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D4305" w:rsidRPr="00A00BA3">
        <w:rPr>
          <w:rFonts w:ascii="Times New Roman" w:hAnsi="Times New Roman" w:cs="Times New Roman"/>
          <w:b/>
          <w:sz w:val="28"/>
          <w:szCs w:val="28"/>
        </w:rPr>
        <w:instrText>HYPERLINK "consultantplus://offline/ref=3BEC4DC5B79C17F8DAD28D3F6A6033A34F50CFD2BAC81F5EE2A3B04A4FFF3007748B382EA3E2AD78mFt7M"</w:instrText>
      </w:r>
      <w:r w:rsidRPr="00A00BA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D4305" w:rsidRPr="00A00BA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A00BA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D4305" w:rsidRPr="00A00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305" w:rsidRDefault="005D4305" w:rsidP="005D430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A3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органами </w:t>
      </w:r>
      <w:r w:rsidR="00842DF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F10721">
        <w:rPr>
          <w:rFonts w:ascii="Times New Roman" w:hAnsi="Times New Roman" w:cs="Times New Roman"/>
          <w:b/>
          <w:sz w:val="28"/>
          <w:szCs w:val="28"/>
        </w:rPr>
        <w:t xml:space="preserve">Никольского муниципального района </w:t>
      </w:r>
      <w:r w:rsidR="00842D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00BA3">
        <w:rPr>
          <w:rFonts w:ascii="Times New Roman" w:hAnsi="Times New Roman" w:cs="Times New Roman"/>
          <w:b/>
          <w:sz w:val="28"/>
          <w:szCs w:val="28"/>
        </w:rPr>
        <w:t xml:space="preserve">подведомственными </w:t>
      </w:r>
      <w:r w:rsidR="00F10721">
        <w:rPr>
          <w:rFonts w:ascii="Times New Roman" w:hAnsi="Times New Roman" w:cs="Times New Roman"/>
          <w:b/>
          <w:sz w:val="28"/>
          <w:szCs w:val="28"/>
        </w:rPr>
        <w:t xml:space="preserve">указанным органам казенными </w:t>
      </w:r>
      <w:r w:rsidR="00B159E0">
        <w:rPr>
          <w:rFonts w:ascii="Times New Roman" w:hAnsi="Times New Roman" w:cs="Times New Roman"/>
          <w:b/>
          <w:sz w:val="28"/>
          <w:szCs w:val="28"/>
        </w:rPr>
        <w:t xml:space="preserve">учреждениями и </w:t>
      </w:r>
      <w:r w:rsidRPr="00A00BA3">
        <w:rPr>
          <w:rFonts w:ascii="Times New Roman" w:hAnsi="Times New Roman" w:cs="Times New Roman"/>
          <w:b/>
          <w:sz w:val="28"/>
          <w:szCs w:val="28"/>
        </w:rPr>
        <w:t xml:space="preserve">бюджетными учреждениями отдельным видам товаров, работ, услуг </w:t>
      </w:r>
    </w:p>
    <w:p w:rsidR="005D4305" w:rsidRDefault="005D4305" w:rsidP="005D430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A3">
        <w:rPr>
          <w:rFonts w:ascii="Times New Roman" w:hAnsi="Times New Roman" w:cs="Times New Roman"/>
          <w:b/>
          <w:sz w:val="28"/>
          <w:szCs w:val="28"/>
        </w:rPr>
        <w:t>(в том числе предельных цен товаров, работ, услуг)</w:t>
      </w:r>
    </w:p>
    <w:p w:rsidR="005D4305" w:rsidRPr="002D0CFD" w:rsidRDefault="005D4305" w:rsidP="005D430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FD">
        <w:rPr>
          <w:rFonts w:ascii="Times New Roman" w:hAnsi="Times New Roman" w:cs="Times New Roman"/>
          <w:sz w:val="28"/>
          <w:szCs w:val="28"/>
        </w:rPr>
        <w:t>(далее – Правила)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Pr="0025074F">
        <w:rPr>
          <w:rFonts w:ascii="Times New Roman" w:hAnsi="Times New Roman" w:cs="Times New Roman"/>
          <w:sz w:val="28"/>
          <w:szCs w:val="28"/>
        </w:rPr>
        <w:t>органами</w:t>
      </w:r>
      <w:r w:rsidR="00B90E5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159E0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(дале</w:t>
      </w:r>
      <w:proofErr w:type="gramStart"/>
      <w:r w:rsidR="00B159E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59E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</w:t>
      </w:r>
      <w:r w:rsidR="00B90E5A">
        <w:rPr>
          <w:rFonts w:ascii="Times New Roman" w:hAnsi="Times New Roman" w:cs="Times New Roman"/>
          <w:sz w:val="28"/>
          <w:szCs w:val="28"/>
        </w:rPr>
        <w:t xml:space="preserve"> </w:t>
      </w:r>
      <w:r w:rsidR="00B159E0">
        <w:rPr>
          <w:rFonts w:ascii="Times New Roman" w:hAnsi="Times New Roman" w:cs="Times New Roman"/>
          <w:sz w:val="28"/>
          <w:szCs w:val="28"/>
        </w:rPr>
        <w:t xml:space="preserve"> и </w:t>
      </w:r>
      <w:r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5D4305" w:rsidRPr="004B127E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515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90E5A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</w:t>
      </w:r>
      <w:r>
        <w:rPr>
          <w:rFonts w:ascii="Times New Roman" w:hAnsi="Times New Roman" w:cs="Times New Roman"/>
          <w:sz w:val="28"/>
          <w:szCs w:val="28"/>
        </w:rPr>
        <w:t>ами требования к закупаемым ими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 w:rsidRPr="004B127E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  <w:proofErr w:type="gramEnd"/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7E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4B127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B127E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4B127E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A00BA3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D4305" w:rsidRPr="00A00BA3" w:rsidRDefault="00D25158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90E5A">
        <w:rPr>
          <w:rFonts w:ascii="Times New Roman" w:hAnsi="Times New Roman" w:cs="Times New Roman"/>
          <w:sz w:val="28"/>
          <w:szCs w:val="28"/>
        </w:rPr>
        <w:t xml:space="preserve"> </w:t>
      </w:r>
      <w:r w:rsidR="005D4305" w:rsidRPr="00A00BA3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A00BA3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Pr="002507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E5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B90E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</w:t>
      </w:r>
      <w:r w:rsidRPr="002507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74F">
        <w:rPr>
          <w:rFonts w:ascii="Times New Roman" w:hAnsi="Times New Roman" w:cs="Times New Roman"/>
          <w:sz w:val="28"/>
          <w:szCs w:val="28"/>
        </w:rPr>
        <w:t xml:space="preserve"> </w:t>
      </w:r>
      <w:r w:rsidR="00B90E5A">
        <w:rPr>
          <w:rFonts w:ascii="Times New Roman" w:hAnsi="Times New Roman" w:cs="Times New Roman"/>
          <w:sz w:val="28"/>
          <w:szCs w:val="28"/>
        </w:rPr>
        <w:t xml:space="preserve">местного самоуправления района  </w:t>
      </w:r>
      <w:r w:rsidRPr="00A00BA3">
        <w:rPr>
          <w:rFonts w:ascii="Times New Roman" w:hAnsi="Times New Roman" w:cs="Times New Roman"/>
          <w:sz w:val="28"/>
          <w:szCs w:val="28"/>
        </w:rPr>
        <w:t xml:space="preserve">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B90E5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B90E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0BA3">
        <w:rPr>
          <w:rFonts w:ascii="Times New Roman" w:hAnsi="Times New Roman" w:cs="Times New Roman"/>
          <w:sz w:val="28"/>
          <w:szCs w:val="28"/>
        </w:rPr>
        <w:t xml:space="preserve">нужд, заключенных в отчетном финансовом году, в общем количестве контрактов этого </w:t>
      </w:r>
      <w:r w:rsidRPr="002507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74F">
        <w:rPr>
          <w:rFonts w:ascii="Times New Roman" w:hAnsi="Times New Roman" w:cs="Times New Roman"/>
          <w:sz w:val="28"/>
          <w:szCs w:val="28"/>
        </w:rPr>
        <w:t xml:space="preserve"> </w:t>
      </w:r>
      <w:r w:rsidR="00B90E5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A00BA3">
        <w:rPr>
          <w:rFonts w:ascii="Times New Roman" w:hAnsi="Times New Roman" w:cs="Times New Roman"/>
          <w:sz w:val="28"/>
          <w:szCs w:val="28"/>
        </w:rPr>
        <w:lastRenderedPageBreak/>
        <w:t>товаров, работ, услуг, заключенных в отчетном финансовом году.</w:t>
      </w:r>
      <w:proofErr w:type="gramEnd"/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90E5A">
        <w:rPr>
          <w:rFonts w:ascii="Times New Roman" w:hAnsi="Times New Roman" w:cs="Times New Roman"/>
          <w:sz w:val="28"/>
          <w:szCs w:val="28"/>
        </w:rPr>
        <w:t>О</w:t>
      </w:r>
      <w:r w:rsidRPr="0025074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074F">
        <w:rPr>
          <w:rFonts w:ascii="Times New Roman" w:hAnsi="Times New Roman" w:cs="Times New Roman"/>
          <w:sz w:val="28"/>
          <w:szCs w:val="28"/>
        </w:rPr>
        <w:t xml:space="preserve"> </w:t>
      </w:r>
      <w:r w:rsidR="00B90E5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</w:t>
      </w:r>
      <w:r w:rsidRPr="00B33B55">
        <w:rPr>
          <w:rFonts w:ascii="Times New Roman" w:hAnsi="Times New Roman" w:cs="Times New Roman"/>
          <w:sz w:val="28"/>
          <w:szCs w:val="28"/>
        </w:rPr>
        <w:t xml:space="preserve">обязательном перечне, применяют установленные </w:t>
      </w:r>
      <w:hyperlink w:anchor="P51" w:history="1">
        <w:r w:rsidRPr="00B33B5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33B55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BA3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Pr="002507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90E5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159E0">
        <w:rPr>
          <w:rFonts w:ascii="Times New Roman" w:hAnsi="Times New Roman" w:cs="Times New Roman"/>
          <w:sz w:val="28"/>
          <w:szCs w:val="28"/>
        </w:rPr>
        <w:t xml:space="preserve">указанным органам казенными учреждениями и </w:t>
      </w:r>
      <w:r w:rsidR="00B159E0"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закупок.</w:t>
      </w:r>
      <w:proofErr w:type="gramEnd"/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="00D2515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90E5A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8A6BC6">
        <w:rPr>
          <w:rFonts w:ascii="Times New Roman" w:hAnsi="Times New Roman" w:cs="Times New Roman"/>
          <w:sz w:val="28"/>
          <w:szCs w:val="28"/>
        </w:rPr>
        <w:t xml:space="preserve">сокращению значения критериев, установленных </w:t>
      </w:r>
      <w:hyperlink w:anchor="P51" w:history="1">
        <w:r w:rsidRPr="008A6BC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A6BC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6. </w:t>
      </w:r>
      <w:r w:rsidR="00B90E5A">
        <w:rPr>
          <w:rFonts w:ascii="Times New Roman" w:hAnsi="Times New Roman" w:cs="Times New Roman"/>
          <w:sz w:val="28"/>
          <w:szCs w:val="28"/>
        </w:rPr>
        <w:t>О</w:t>
      </w:r>
      <w:r w:rsidRPr="0025074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074F">
        <w:rPr>
          <w:rFonts w:ascii="Times New Roman" w:hAnsi="Times New Roman" w:cs="Times New Roman"/>
          <w:sz w:val="28"/>
          <w:szCs w:val="28"/>
        </w:rPr>
        <w:t xml:space="preserve"> </w:t>
      </w:r>
      <w:r w:rsidR="00B90E5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350BB0">
        <w:rPr>
          <w:rFonts w:ascii="Times New Roman" w:hAnsi="Times New Roman" w:cs="Times New Roman"/>
          <w:sz w:val="28"/>
          <w:szCs w:val="28"/>
        </w:rPr>
        <w:t xml:space="preserve">перечне и не соответствующие критериям, указанным в </w:t>
      </w:r>
      <w:hyperlink w:anchor="P51" w:history="1">
        <w:r w:rsidRPr="00350BB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BB0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350BB0">
        <w:rPr>
          <w:rFonts w:ascii="Times New Roman" w:hAnsi="Times New Roman" w:cs="Times New Roman"/>
          <w:sz w:val="28"/>
          <w:szCs w:val="28"/>
        </w:rPr>
        <w:t xml:space="preserve">содержится в соответствующей графе </w:t>
      </w:r>
      <w:hyperlink w:anchor="P86" w:history="1">
        <w:r w:rsidRPr="00350BB0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350BB0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00BA3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</w:t>
      </w:r>
      <w:r w:rsidRPr="00A00BA3">
        <w:rPr>
          <w:rFonts w:ascii="Times New Roman" w:hAnsi="Times New Roman" w:cs="Times New Roman"/>
          <w:sz w:val="28"/>
          <w:szCs w:val="28"/>
        </w:rPr>
        <w:lastRenderedPageBreak/>
        <w:t>климатические факторы и другое).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D4305" w:rsidRPr="00A00BA3" w:rsidRDefault="005D4305" w:rsidP="00D457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BA3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25074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25074F">
        <w:rPr>
          <w:rFonts w:ascii="Times New Roman" w:hAnsi="Times New Roman"/>
          <w:sz w:val="28"/>
          <w:szCs w:val="28"/>
        </w:rPr>
        <w:t xml:space="preserve"> </w:t>
      </w:r>
      <w:r w:rsidR="00D457B0">
        <w:rPr>
          <w:rFonts w:ascii="Times New Roman" w:hAnsi="Times New Roman"/>
          <w:sz w:val="28"/>
          <w:szCs w:val="28"/>
        </w:rPr>
        <w:t xml:space="preserve">местного самоуправления района </w:t>
      </w:r>
      <w:r w:rsidRPr="00A00BA3">
        <w:rPr>
          <w:rFonts w:ascii="Times New Roman" w:hAnsi="Times New Roman"/>
          <w:sz w:val="28"/>
          <w:szCs w:val="28"/>
        </w:rPr>
        <w:t xml:space="preserve">и подведомственных им </w:t>
      </w:r>
      <w:r w:rsidR="008B04D3">
        <w:rPr>
          <w:rFonts w:ascii="Times New Roman" w:hAnsi="Times New Roman"/>
          <w:sz w:val="28"/>
          <w:szCs w:val="28"/>
        </w:rPr>
        <w:t xml:space="preserve">казенных и </w:t>
      </w:r>
      <w:r w:rsidRPr="00A00BA3">
        <w:rPr>
          <w:rFonts w:ascii="Times New Roman" w:hAnsi="Times New Roman"/>
          <w:sz w:val="28"/>
          <w:szCs w:val="28"/>
        </w:rPr>
        <w:t xml:space="preserve">бюджетных учреждений, если затраты на их приобретение в соответствии с </w:t>
      </w:r>
      <w:hyperlink r:id="rId8" w:history="1">
        <w:r w:rsidRPr="00CE0135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CE0135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</w:t>
      </w:r>
      <w:r w:rsidRPr="00A00BA3">
        <w:rPr>
          <w:rFonts w:ascii="Times New Roman" w:hAnsi="Times New Roman"/>
          <w:sz w:val="28"/>
          <w:szCs w:val="28"/>
        </w:rPr>
        <w:t xml:space="preserve"> </w:t>
      </w:r>
      <w:r w:rsidRPr="0025074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="008B04D3">
        <w:rPr>
          <w:rFonts w:ascii="Times New Roman" w:hAnsi="Times New Roman"/>
          <w:sz w:val="28"/>
          <w:szCs w:val="28"/>
        </w:rPr>
        <w:t xml:space="preserve"> местного самоуправления района</w:t>
      </w:r>
      <w:r w:rsidRPr="00A00BA3">
        <w:rPr>
          <w:rFonts w:ascii="Times New Roman" w:hAnsi="Times New Roman"/>
          <w:sz w:val="28"/>
          <w:szCs w:val="28"/>
        </w:rPr>
        <w:t xml:space="preserve">, в том числе подведомственных им </w:t>
      </w:r>
      <w:r w:rsidRPr="0059244C">
        <w:rPr>
          <w:rFonts w:ascii="Times New Roman" w:hAnsi="Times New Roman"/>
          <w:sz w:val="28"/>
          <w:szCs w:val="28"/>
        </w:rPr>
        <w:t xml:space="preserve">учреждений, утвержденными постановлением </w:t>
      </w:r>
      <w:r w:rsidR="008B04D3">
        <w:rPr>
          <w:rFonts w:ascii="Times New Roman" w:hAnsi="Times New Roman"/>
          <w:sz w:val="28"/>
          <w:szCs w:val="28"/>
        </w:rPr>
        <w:t>а</w:t>
      </w:r>
      <w:r w:rsidR="00D457B0">
        <w:rPr>
          <w:rFonts w:ascii="Times New Roman" w:hAnsi="Times New Roman"/>
          <w:sz w:val="28"/>
          <w:szCs w:val="28"/>
        </w:rPr>
        <w:t xml:space="preserve">дминистрации Никольского муниципального района </w:t>
      </w:r>
      <w:r w:rsidRPr="0059244C">
        <w:rPr>
          <w:rFonts w:ascii="Times New Roman" w:hAnsi="Times New Roman"/>
          <w:sz w:val="28"/>
          <w:szCs w:val="28"/>
        </w:rPr>
        <w:t>"</w:t>
      </w:r>
      <w:r w:rsidR="00D457B0" w:rsidRPr="00D457B0">
        <w:rPr>
          <w:rFonts w:ascii="Times New Roman" w:hAnsi="Times New Roman"/>
          <w:sz w:val="28"/>
          <w:szCs w:val="28"/>
        </w:rPr>
        <w:t xml:space="preserve">О </w:t>
      </w:r>
      <w:r w:rsidR="008B04D3">
        <w:rPr>
          <w:rFonts w:ascii="Times New Roman" w:hAnsi="Times New Roman"/>
          <w:sz w:val="28"/>
          <w:szCs w:val="28"/>
        </w:rPr>
        <w:t>правилах</w:t>
      </w:r>
      <w:r w:rsidR="00D457B0" w:rsidRPr="00D457B0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</w:t>
      </w:r>
      <w:proofErr w:type="gramEnd"/>
      <w:r w:rsidR="00D457B0" w:rsidRPr="00D457B0">
        <w:rPr>
          <w:rFonts w:ascii="Times New Roman" w:hAnsi="Times New Roman"/>
          <w:sz w:val="28"/>
          <w:szCs w:val="28"/>
        </w:rPr>
        <w:t xml:space="preserve"> органов местного самоуправления, </w:t>
      </w:r>
      <w:r w:rsidR="008B04D3">
        <w:rPr>
          <w:rFonts w:ascii="Times New Roman" w:hAnsi="Times New Roman"/>
          <w:sz w:val="28"/>
          <w:szCs w:val="28"/>
        </w:rPr>
        <w:t>включая подведомственные</w:t>
      </w:r>
      <w:r w:rsidR="00B159E0">
        <w:rPr>
          <w:rFonts w:ascii="Times New Roman" w:hAnsi="Times New Roman"/>
          <w:sz w:val="28"/>
          <w:szCs w:val="28"/>
        </w:rPr>
        <w:t xml:space="preserve"> казенны</w:t>
      </w:r>
      <w:r w:rsidR="008B04D3">
        <w:rPr>
          <w:rFonts w:ascii="Times New Roman" w:hAnsi="Times New Roman"/>
          <w:sz w:val="28"/>
          <w:szCs w:val="28"/>
        </w:rPr>
        <w:t>е</w:t>
      </w:r>
      <w:r w:rsidR="00B159E0">
        <w:rPr>
          <w:rFonts w:ascii="Times New Roman" w:hAnsi="Times New Roman"/>
          <w:sz w:val="28"/>
          <w:szCs w:val="28"/>
        </w:rPr>
        <w:t xml:space="preserve"> учреждения</w:t>
      </w:r>
      <w:r w:rsidR="008B04D3">
        <w:rPr>
          <w:rFonts w:ascii="Times New Roman" w:hAnsi="Times New Roman"/>
          <w:sz w:val="28"/>
          <w:szCs w:val="28"/>
        </w:rPr>
        <w:t>»</w:t>
      </w:r>
      <w:r w:rsidR="00B159E0">
        <w:rPr>
          <w:rFonts w:ascii="Times New Roman" w:hAnsi="Times New Roman"/>
          <w:sz w:val="28"/>
          <w:szCs w:val="28"/>
        </w:rPr>
        <w:t xml:space="preserve"> </w:t>
      </w:r>
      <w:r w:rsidRPr="00A00BA3">
        <w:rPr>
          <w:rFonts w:ascii="Times New Roman" w:hAnsi="Times New Roman"/>
          <w:sz w:val="28"/>
          <w:szCs w:val="28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2507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7B0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</w:t>
      </w:r>
      <w:r w:rsidRPr="00A00BA3">
        <w:rPr>
          <w:rFonts w:ascii="Times New Roman" w:hAnsi="Times New Roman" w:cs="Times New Roman"/>
          <w:sz w:val="28"/>
          <w:szCs w:val="28"/>
        </w:rPr>
        <w:t>.</w:t>
      </w:r>
    </w:p>
    <w:p w:rsidR="005D4305" w:rsidRPr="00A00BA3" w:rsidRDefault="005D4305" w:rsidP="005D43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D26D22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9" w:history="1">
        <w:r w:rsidRPr="00D26D2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26D22">
        <w:rPr>
          <w:rFonts w:ascii="Times New Roman" w:hAnsi="Times New Roman" w:cs="Times New Roman"/>
          <w:sz w:val="28"/>
          <w:szCs w:val="28"/>
        </w:rPr>
        <w:t xml:space="preserve"> продукции по видам</w:t>
      </w:r>
      <w:r w:rsidRPr="00A00BA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</w:t>
      </w:r>
    </w:p>
    <w:p w:rsidR="005D4305" w:rsidRDefault="005D4305" w:rsidP="008B04D3">
      <w:pPr>
        <w:pStyle w:val="ConsPlusNormal"/>
        <w:spacing w:line="360" w:lineRule="auto"/>
        <w:ind w:firstLine="540"/>
        <w:jc w:val="both"/>
      </w:pPr>
      <w:r w:rsidRPr="00A00BA3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D457B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D4305" w:rsidRPr="00390DA9" w:rsidRDefault="005D4305" w:rsidP="005D4305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D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4305" w:rsidRPr="00442EAA" w:rsidRDefault="005D4305" w:rsidP="00D457B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5D4305" w:rsidRPr="00442EAA" w:rsidRDefault="005D4305" w:rsidP="00D457B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442EAA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B159E0" w:rsidRDefault="005D4305" w:rsidP="00B159E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457B0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 </w:t>
      </w:r>
      <w:r w:rsidRPr="00442EAA">
        <w:rPr>
          <w:rFonts w:ascii="Times New Roman" w:hAnsi="Times New Roman" w:cs="Times New Roman"/>
          <w:sz w:val="28"/>
          <w:szCs w:val="28"/>
        </w:rPr>
        <w:t xml:space="preserve">и </w:t>
      </w:r>
      <w:r w:rsidR="00B159E0" w:rsidRPr="0025074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proofErr w:type="gramStart"/>
      <w:r w:rsidR="00B159E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B1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E0" w:rsidRDefault="00B159E0" w:rsidP="00B159E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казенными учреждениями и </w:t>
      </w:r>
      <w:r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05" w:rsidRPr="00442EAA">
        <w:rPr>
          <w:rFonts w:ascii="Times New Roman" w:hAnsi="Times New Roman" w:cs="Times New Roman"/>
          <w:sz w:val="28"/>
          <w:szCs w:val="28"/>
        </w:rPr>
        <w:t>отдельным</w:t>
      </w:r>
    </w:p>
    <w:p w:rsidR="005D4305" w:rsidRPr="00442EAA" w:rsidRDefault="005D4305" w:rsidP="00B159E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 видам товаров, работ, услуг </w:t>
      </w:r>
    </w:p>
    <w:p w:rsidR="005D4305" w:rsidRPr="00442EAA" w:rsidRDefault="005D4305" w:rsidP="00D457B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2EAA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5D4305" w:rsidRPr="00442EAA" w:rsidRDefault="005D4305" w:rsidP="00D457B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05" w:rsidRPr="00390DA9" w:rsidRDefault="005D4305" w:rsidP="005D4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t>(форма)</w:t>
      </w: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05" w:rsidRPr="00390DA9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390DA9">
        <w:rPr>
          <w:rFonts w:ascii="Times New Roman" w:hAnsi="Times New Roman" w:cs="Times New Roman"/>
          <w:sz w:val="28"/>
          <w:szCs w:val="28"/>
        </w:rPr>
        <w:t>ПЕРЕЧЕНЬ</w:t>
      </w:r>
    </w:p>
    <w:p w:rsidR="005D4305" w:rsidRPr="00390DA9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5D4305" w:rsidRPr="00390DA9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5D4305" w:rsidRPr="00390DA9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5D4305" w:rsidRPr="00390DA9" w:rsidRDefault="005D4305" w:rsidP="005D4305">
      <w:pPr>
        <w:rPr>
          <w:rFonts w:ascii="Times New Roman" w:hAnsi="Times New Roman"/>
          <w:sz w:val="28"/>
          <w:szCs w:val="28"/>
        </w:rPr>
        <w:sectPr w:rsidR="005D4305" w:rsidRPr="00390DA9" w:rsidSect="005E2D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329"/>
        <w:gridCol w:w="596"/>
        <w:gridCol w:w="538"/>
        <w:gridCol w:w="404"/>
        <w:gridCol w:w="589"/>
        <w:gridCol w:w="504"/>
        <w:gridCol w:w="630"/>
        <w:gridCol w:w="324"/>
        <w:gridCol w:w="951"/>
        <w:gridCol w:w="185"/>
        <w:gridCol w:w="1516"/>
        <w:gridCol w:w="316"/>
        <w:gridCol w:w="2236"/>
        <w:gridCol w:w="2268"/>
      </w:tblGrid>
      <w:tr w:rsidR="005D4305" w:rsidRPr="00FC04AA" w:rsidTr="0044188E">
        <w:tc>
          <w:tcPr>
            <w:tcW w:w="480" w:type="dxa"/>
            <w:vMerge w:val="restart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FC04AA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267C1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  <w:p w:rsidR="00267C1A" w:rsidRPr="00267C1A" w:rsidRDefault="00267C1A" w:rsidP="00267C1A">
            <w:pPr>
              <w:rPr>
                <w:lang w:eastAsia="ru-RU"/>
              </w:rPr>
            </w:pPr>
          </w:p>
          <w:p w:rsidR="00267C1A" w:rsidRDefault="00267C1A" w:rsidP="00267C1A">
            <w:pPr>
              <w:rPr>
                <w:lang w:eastAsia="ru-RU"/>
              </w:rPr>
            </w:pPr>
          </w:p>
          <w:p w:rsidR="005D4305" w:rsidRPr="00267C1A" w:rsidRDefault="005D4305" w:rsidP="00267C1A">
            <w:pPr>
              <w:jc w:val="center"/>
              <w:rPr>
                <w:lang w:eastAsia="ru-RU"/>
              </w:rPr>
            </w:pPr>
          </w:p>
        </w:tc>
        <w:tc>
          <w:tcPr>
            <w:tcW w:w="2265" w:type="dxa"/>
            <w:gridSpan w:val="4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gridSpan w:val="4"/>
          </w:tcPr>
          <w:p w:rsidR="005D4305" w:rsidRPr="00FC04AA" w:rsidRDefault="005D4305" w:rsidP="00D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57B0">
              <w:rPr>
                <w:rFonts w:ascii="Times New Roman" w:hAnsi="Times New Roman" w:cs="Times New Roman"/>
                <w:sz w:val="28"/>
                <w:szCs w:val="28"/>
              </w:rPr>
              <w:t>администрацией Никольского муниципального района</w:t>
            </w:r>
          </w:p>
        </w:tc>
        <w:tc>
          <w:tcPr>
            <w:tcW w:w="7796" w:type="dxa"/>
            <w:gridSpan w:val="7"/>
          </w:tcPr>
          <w:p w:rsidR="005D4305" w:rsidRPr="00FC04AA" w:rsidRDefault="005D4305" w:rsidP="0044188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органом</w:t>
            </w:r>
          </w:p>
          <w:p w:rsidR="00D457B0" w:rsidRPr="00FC04AA" w:rsidRDefault="00D457B0" w:rsidP="00D457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</w:p>
          <w:p w:rsidR="005D4305" w:rsidRPr="00FC04AA" w:rsidRDefault="005D4305" w:rsidP="0044188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05" w:rsidRPr="00FC04AA" w:rsidTr="0044188E">
        <w:tc>
          <w:tcPr>
            <w:tcW w:w="480" w:type="dxa"/>
            <w:vMerge/>
          </w:tcPr>
          <w:p w:rsidR="005D4305" w:rsidRPr="00FC04AA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5D4305" w:rsidRPr="00FC04AA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5D4305" w:rsidRPr="00FC04AA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FC04AA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275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2552" w:type="dxa"/>
            <w:gridSpan w:val="2"/>
          </w:tcPr>
          <w:p w:rsidR="005D4305" w:rsidRPr="00FC04AA" w:rsidRDefault="005D4305" w:rsidP="00D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7B0">
              <w:rPr>
                <w:rFonts w:ascii="Times New Roman" w:hAnsi="Times New Roman" w:cs="Times New Roman"/>
                <w:sz w:val="28"/>
                <w:szCs w:val="28"/>
              </w:rPr>
              <w:t>администрацией Никольского муниципального района</w:t>
            </w:r>
          </w:p>
        </w:tc>
        <w:tc>
          <w:tcPr>
            <w:tcW w:w="2268" w:type="dxa"/>
          </w:tcPr>
          <w:p w:rsidR="005D4305" w:rsidRPr="00FC04AA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53" w:history="1">
              <w:r w:rsidRPr="00FC04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D4305" w:rsidRPr="00987D1C" w:rsidTr="0044188E">
        <w:tc>
          <w:tcPr>
            <w:tcW w:w="15088" w:type="dxa"/>
            <w:gridSpan w:val="18"/>
          </w:tcPr>
          <w:p w:rsidR="005D4305" w:rsidRPr="00987D1C" w:rsidRDefault="005D4305" w:rsidP="00B159E0">
            <w:pPr>
              <w:pStyle w:val="ConsPlusNormal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87D1C">
                <w:rPr>
                  <w:rFonts w:ascii="Times New Roman" w:hAnsi="Times New Roman" w:cs="Times New Roman"/>
                  <w:sz w:val="28"/>
                  <w:szCs w:val="28"/>
                </w:rPr>
                <w:t>приложением № 2</w:t>
              </w:r>
            </w:hyperlink>
            <w:r w:rsidRPr="00987D1C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определения требований к закупаемым органами </w:t>
            </w:r>
            <w:r w:rsidR="00D457B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987D1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159E0" w:rsidRPr="0025074F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подведомственными </w:t>
            </w:r>
            <w:r w:rsidR="00B159E0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органам казенными учреждениями и </w:t>
            </w:r>
            <w:r w:rsidR="00B159E0" w:rsidRPr="0025074F">
              <w:rPr>
                <w:rFonts w:ascii="Times New Roman" w:hAnsi="Times New Roman" w:cs="Times New Roman"/>
                <w:sz w:val="28"/>
                <w:szCs w:val="28"/>
              </w:rPr>
              <w:t>бюджетными учреждениями</w:t>
            </w:r>
            <w:r w:rsidR="00B1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5D4305" w:rsidRPr="00987D1C" w:rsidTr="0044188E">
        <w:tc>
          <w:tcPr>
            <w:tcW w:w="480" w:type="dxa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05" w:rsidRPr="00987D1C" w:rsidTr="0044188E">
        <w:tc>
          <w:tcPr>
            <w:tcW w:w="15088" w:type="dxa"/>
            <w:gridSpan w:val="18"/>
          </w:tcPr>
          <w:p w:rsidR="005D4305" w:rsidRPr="00987D1C" w:rsidRDefault="005D4305" w:rsidP="00B1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 органом</w:t>
            </w:r>
            <w:r w:rsidR="00B6295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</w:tc>
      </w:tr>
      <w:tr w:rsidR="005D4305" w:rsidRPr="00987D1C" w:rsidTr="0044188E">
        <w:tc>
          <w:tcPr>
            <w:tcW w:w="480" w:type="dxa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504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5D4305" w:rsidRPr="00987D1C" w:rsidTr="0044188E">
        <w:tc>
          <w:tcPr>
            <w:tcW w:w="480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504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5D4305" w:rsidRPr="00987D1C" w:rsidTr="0044188E">
        <w:tc>
          <w:tcPr>
            <w:tcW w:w="480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5D4305" w:rsidRPr="00987D1C" w:rsidRDefault="005D4305" w:rsidP="00441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504" w:type="dxa"/>
            <w:gridSpan w:val="2"/>
          </w:tcPr>
          <w:p w:rsidR="005D4305" w:rsidRPr="00987D1C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</w:tbl>
    <w:p w:rsidR="005D4305" w:rsidRPr="00987D1C" w:rsidRDefault="005D4305" w:rsidP="005D4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05" w:rsidRPr="00987D1C" w:rsidRDefault="005D4305" w:rsidP="005D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4305" w:rsidRPr="00987D1C" w:rsidRDefault="005D4305" w:rsidP="005D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987D1C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p w:rsidR="005D4305" w:rsidRPr="00390DA9" w:rsidRDefault="005D4305" w:rsidP="005D4305">
      <w:pPr>
        <w:pStyle w:val="ConsPlusNormal"/>
        <w:jc w:val="both"/>
        <w:rPr>
          <w:rFonts w:ascii="Times New Roman" w:hAnsi="Times New Roman" w:cs="Times New Roman"/>
        </w:rPr>
      </w:pPr>
    </w:p>
    <w:p w:rsidR="005D4305" w:rsidRPr="00390DA9" w:rsidRDefault="005D4305" w:rsidP="00A65603">
      <w:pPr>
        <w:pStyle w:val="ConsPlusNormal"/>
        <w:pageBreakBefore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390D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D4305" w:rsidRPr="00442EAA" w:rsidRDefault="005D4305" w:rsidP="00B6295D">
      <w:pPr>
        <w:pStyle w:val="ConsPlusNormal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B6295D" w:rsidRPr="00442EAA" w:rsidRDefault="005D4305" w:rsidP="00B6295D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="00B6295D" w:rsidRPr="00442EAA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B6295D" w:rsidRDefault="00B6295D" w:rsidP="00B6295D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B159E0" w:rsidRDefault="00B6295D" w:rsidP="00B159E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E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159E0" w:rsidRPr="0025074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="00B159E0" w:rsidRPr="0025074F">
        <w:rPr>
          <w:rFonts w:ascii="Times New Roman" w:hAnsi="Times New Roman" w:cs="Times New Roman"/>
          <w:sz w:val="28"/>
          <w:szCs w:val="28"/>
        </w:rPr>
        <w:t xml:space="preserve"> </w:t>
      </w:r>
      <w:r w:rsidR="00B159E0">
        <w:rPr>
          <w:rFonts w:ascii="Times New Roman" w:hAnsi="Times New Roman" w:cs="Times New Roman"/>
          <w:sz w:val="28"/>
          <w:szCs w:val="28"/>
        </w:rPr>
        <w:t>указанным органам казенными</w:t>
      </w:r>
    </w:p>
    <w:p w:rsidR="00A65603" w:rsidRDefault="00B159E0" w:rsidP="00B159E0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Pr="0025074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95D" w:rsidRPr="00442EAA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B6295D" w:rsidRPr="0044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5D" w:rsidRPr="00442EAA" w:rsidRDefault="00B6295D" w:rsidP="00B6295D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видам товаров, работ, услуг </w:t>
      </w:r>
    </w:p>
    <w:p w:rsidR="00B6295D" w:rsidRPr="00442EAA" w:rsidRDefault="00B6295D" w:rsidP="00B6295D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2EAA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B6295D" w:rsidRPr="00442EAA" w:rsidRDefault="00B6295D" w:rsidP="00B6295D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42EAA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5D4305" w:rsidRPr="00390DA9" w:rsidRDefault="005D4305" w:rsidP="00B6295D">
      <w:pPr>
        <w:pStyle w:val="ConsPlusNormal"/>
        <w:ind w:firstLine="9639"/>
        <w:rPr>
          <w:rFonts w:ascii="Times New Roman" w:hAnsi="Times New Roman" w:cs="Times New Roman"/>
        </w:rPr>
      </w:pPr>
    </w:p>
    <w:p w:rsidR="005D4305" w:rsidRPr="00C27C5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C27C55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5D4305" w:rsidRPr="00C27C5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C55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5D4305" w:rsidRPr="00C27C5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C55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5D4305" w:rsidRPr="00C27C5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C55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C55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305" w:rsidRDefault="005D4305" w:rsidP="005D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565"/>
        <w:gridCol w:w="1451"/>
        <w:gridCol w:w="958"/>
        <w:gridCol w:w="851"/>
        <w:gridCol w:w="2126"/>
        <w:gridCol w:w="1134"/>
        <w:gridCol w:w="992"/>
        <w:gridCol w:w="993"/>
        <w:gridCol w:w="567"/>
        <w:gridCol w:w="1134"/>
        <w:gridCol w:w="283"/>
        <w:gridCol w:w="1559"/>
      </w:tblGrid>
      <w:tr w:rsidR="005D4305" w:rsidRPr="00390DA9" w:rsidTr="004418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8743EF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20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5D4305" w:rsidRPr="00390DA9" w:rsidTr="004418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8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5D4305" w:rsidRPr="00390DA9" w:rsidTr="0044188E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8743EF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</w:t>
            </w:r>
            <w:r w:rsidRPr="0087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</w:tc>
        <w:tc>
          <w:tcPr>
            <w:tcW w:w="878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305" w:rsidRPr="008743EF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82" w:rsidRPr="00390DA9" w:rsidTr="009955DB">
        <w:trPr>
          <w:trHeight w:val="1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4282" w:rsidRPr="00113034" w:rsidRDefault="00DC4282" w:rsidP="0044188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4282" w:rsidRPr="00886B40" w:rsidRDefault="00DC4282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ица, замещающие 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 службы группы должностей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</w:rPr>
              <w:t>высшая</w:t>
            </w:r>
            <w:r w:rsidRPr="00886B40">
              <w:rPr>
                <w:rFonts w:ascii="Times New Roman" w:hAnsi="Times New Roman" w:cs="Times New Roman"/>
                <w:sz w:val="20"/>
              </w:rPr>
              <w:t>"</w:t>
            </w:r>
          </w:p>
          <w:p w:rsidR="00DC4282" w:rsidRPr="00113034" w:rsidRDefault="00DC4282" w:rsidP="00B62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282" w:rsidRPr="00DD022A" w:rsidRDefault="00DC4282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022A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группы должностей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«главная»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282" w:rsidRPr="00DD022A" w:rsidRDefault="00DC4282" w:rsidP="00DC4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022A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группы должностей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«старшая»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DD022A" w:rsidRDefault="00DC4282" w:rsidP="00DC4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022A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группы должностей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«ведущая»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DD022A" w:rsidRDefault="00DC4282" w:rsidP="00DC4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022A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группы должностей </w:t>
            </w:r>
            <w:r w:rsidRPr="00886B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«младшая»</w:t>
            </w:r>
          </w:p>
        </w:tc>
      </w:tr>
      <w:tr w:rsidR="009955DB" w:rsidRPr="00003E8C" w:rsidTr="009955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E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44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DB" w:rsidRPr="00003E8C" w:rsidRDefault="009955DB" w:rsidP="009955DB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757D" w:rsidRPr="00390DA9" w:rsidTr="00437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390DA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390DA9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0DA9">
              <w:rPr>
                <w:rFonts w:ascii="Times New Roman" w:hAnsi="Times New Roman" w:cs="Times New Roman"/>
              </w:rPr>
              <w:t>Wi-Fi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DA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390DA9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390DA9" w:rsidRDefault="0043757D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E40988" w:rsidRDefault="0043757D" w:rsidP="008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не менее 15 дюймов,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частотой не менее 2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4 Гб оперативной памяти, жесткий диск не менее 500 Гб, наличие оптического привода, наличие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E409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модуля, предустановленная операционная система, предельная цена 45 000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E40988" w:rsidRDefault="0043757D" w:rsidP="008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не менее 15 дюймов,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частотой не менее 1,7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Гб оперативной памяти, жесткий диск не менее 250 Гб, наличие оптического привода, наличие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E409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модуля, предустановленная операционная система, предельная цена 30 000 рублей.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D" w:rsidRPr="00E40988" w:rsidRDefault="0043757D" w:rsidP="008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не менее 14 дюймов,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частотой не менее 1,5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Гб оперативной памяти, жесткий диск не менее 80 Гб, наличие оптического привода, наличие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E409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модуля, предустановленная операционная система, предельная цена 25 000 рублей.</w:t>
            </w:r>
          </w:p>
        </w:tc>
      </w:tr>
      <w:tr w:rsidR="005D4305" w:rsidRPr="00390DA9" w:rsidTr="00DC42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90DA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390DA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ЖК – монитор диагональю не менее 21 дюйма,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с частотой не менее 2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4 Гб ОЗУ, жесткий диск объемом не менее 500 Гб, оптический привод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функцийей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записи, корпоративная операционная система и корпоративный офисный пакет, предельная цена 45 000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ЖК – монитор диагональю не менее 19 дюймов,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с частотой не менее 1.7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Гб ОЗУ, жесткий диск объемом не менее 250 Гб, оптический привод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, корпоративная операционная система и корпоративный офисный пакет, предельная цена 35 000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ЖК – монитор диагональю не менее 17 дюймов, </w:t>
            </w:r>
            <w:proofErr w:type="spellStart"/>
            <w:r>
              <w:rPr>
                <w:rFonts w:ascii="Times New Roman" w:hAnsi="Times New Roman" w:cs="Times New Roman"/>
              </w:rPr>
              <w:t>двухъядерный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процессор с частотой не менее 1.7 </w:t>
            </w:r>
            <w:proofErr w:type="spellStart"/>
            <w:r>
              <w:rPr>
                <w:rFonts w:ascii="Times New Roman" w:hAnsi="Times New Roman" w:cs="Times New Roman"/>
              </w:rPr>
              <w:t>Ггц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Гб ОЗУ, жесткий диск объемом не менее 160 Гб, оптический привод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, корпоративная операционная система и корпоративный офисный пакет, предельная цена 25 000 рублей</w:t>
            </w: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390DA9">
              <w:rPr>
                <w:rFonts w:ascii="Times New Roman" w:hAnsi="Times New Roman" w:cs="Times New Roman"/>
              </w:rPr>
              <w:lastRenderedPageBreak/>
              <w:t>устройства.</w:t>
            </w:r>
          </w:p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390DA9">
              <w:rPr>
                <w:rFonts w:ascii="Times New Roman" w:hAnsi="Times New Roman" w:cs="Times New Roman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устройство, черно-белое, скорость </w:t>
            </w:r>
            <w:proofErr w:type="spellStart"/>
            <w:r>
              <w:rPr>
                <w:rFonts w:ascii="Times New Roman" w:hAnsi="Times New Roman" w:cs="Times New Roman"/>
              </w:rPr>
              <w:t>печати\копирования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менее 30 </w:t>
            </w:r>
            <w:proofErr w:type="spellStart"/>
            <w:r>
              <w:rPr>
                <w:rFonts w:ascii="Times New Roman" w:hAnsi="Times New Roman" w:cs="Times New Roman"/>
              </w:rPr>
              <w:t>стр.\сек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скорость сканирования не менее 20 </w:t>
            </w:r>
            <w:proofErr w:type="spellStart"/>
            <w:r>
              <w:rPr>
                <w:rFonts w:ascii="Times New Roman" w:hAnsi="Times New Roman" w:cs="Times New Roman"/>
              </w:rPr>
              <w:t>стр.\мин</w:t>
            </w:r>
            <w:proofErr w:type="spellEnd"/>
            <w:r>
              <w:rPr>
                <w:rFonts w:ascii="Times New Roman" w:hAnsi="Times New Roman" w:cs="Times New Roman"/>
              </w:rPr>
              <w:t>.,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D4305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стоимость 30 000 рублей.</w:t>
            </w:r>
          </w:p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390DA9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B106BD">
              <w:rPr>
                <w:rFonts w:ascii="Times New Roman" w:hAnsi="Times New Roman" w:cs="Times New Roman"/>
                <w:u w:val="single"/>
              </w:rPr>
              <w:t>телефоны мобильные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390DA9">
              <w:rPr>
                <w:rFonts w:ascii="Times New Roman" w:hAnsi="Times New Roman" w:cs="Times New Roman"/>
              </w:rPr>
              <w:lastRenderedPageBreak/>
              <w:t>SIM-карт, наличие модулей и интерфейсов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Wi-Fi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DA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390DA9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90DA9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bookmarkStart w:id="6" w:name="_GoBack"/>
            <w:bookmarkEnd w:id="6"/>
            <w:r w:rsidRPr="00390DA9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05" w:rsidRPr="00390DA9" w:rsidRDefault="0043757D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не более 5 тыс.</w:t>
            </w: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не более 200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Средства автотранспортные для перевозки 10 </w:t>
            </w:r>
            <w:r w:rsidRPr="00390DA9">
              <w:rPr>
                <w:rFonts w:ascii="Times New Roman" w:hAnsi="Times New Roman" w:cs="Times New Roman"/>
              </w:rPr>
              <w:lastRenderedPageBreak/>
              <w:t>человек и более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мощность двигателя, комплектация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пород: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пород: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пород: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</w:t>
            </w:r>
            <w:r w:rsidRPr="00390DA9">
              <w:rPr>
                <w:rFonts w:ascii="Times New Roman" w:hAnsi="Times New Roman" w:cs="Times New Roman"/>
              </w:rPr>
              <w:lastRenderedPageBreak/>
              <w:t>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DA9">
              <w:rPr>
                <w:rFonts w:ascii="Times New Roman" w:hAnsi="Times New Roman" w:cs="Times New Roman"/>
              </w:rPr>
              <w:t xml:space="preserve">возможные значения; мебельный (искусственный) мех, </w:t>
            </w:r>
            <w:r w:rsidRPr="00390DA9">
              <w:rPr>
                <w:rFonts w:ascii="Times New Roman" w:hAnsi="Times New Roman" w:cs="Times New Roman"/>
              </w:rPr>
              <w:lastRenderedPageBreak/>
              <w:t>искусственная замша (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390D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предельное значение - ткань.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305" w:rsidRPr="00390DA9" w:rsidTr="004418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0DA9">
              <w:rPr>
                <w:rFonts w:ascii="Times New Roman" w:hAnsi="Times New Roman" w:cs="Times New Roman"/>
              </w:rPr>
              <w:t>твердо-лиственных</w:t>
            </w:r>
            <w:proofErr w:type="spellEnd"/>
            <w:proofErr w:type="gramEnd"/>
            <w:r w:rsidRPr="00390DA9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390DA9" w:rsidRDefault="005D4305" w:rsidP="0044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D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390D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390DA9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5D4305" w:rsidRPr="00390DA9" w:rsidRDefault="005D4305" w:rsidP="005D4305">
      <w:pPr>
        <w:rPr>
          <w:rFonts w:ascii="Times New Roman" w:hAnsi="Times New Roman"/>
        </w:rPr>
      </w:pPr>
    </w:p>
    <w:p w:rsidR="0096049C" w:rsidRDefault="0096049C"/>
    <w:sectPr w:rsidR="0096049C" w:rsidSect="00267C1A">
      <w:pgSz w:w="16838" w:h="11905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56D"/>
    <w:multiLevelType w:val="hybridMultilevel"/>
    <w:tmpl w:val="00C60EAA"/>
    <w:lvl w:ilvl="0" w:tplc="FFAAE9C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305"/>
    <w:rsid w:val="00056C68"/>
    <w:rsid w:val="00076BF5"/>
    <w:rsid w:val="00114170"/>
    <w:rsid w:val="00190F02"/>
    <w:rsid w:val="00267C1A"/>
    <w:rsid w:val="00327887"/>
    <w:rsid w:val="00356414"/>
    <w:rsid w:val="0037139E"/>
    <w:rsid w:val="003A1E0F"/>
    <w:rsid w:val="003B4BC1"/>
    <w:rsid w:val="003E64FD"/>
    <w:rsid w:val="0041687B"/>
    <w:rsid w:val="0043757D"/>
    <w:rsid w:val="004F1BB9"/>
    <w:rsid w:val="005D4305"/>
    <w:rsid w:val="006822AF"/>
    <w:rsid w:val="0071775F"/>
    <w:rsid w:val="00746587"/>
    <w:rsid w:val="007B10F2"/>
    <w:rsid w:val="007E147E"/>
    <w:rsid w:val="008169DE"/>
    <w:rsid w:val="00834133"/>
    <w:rsid w:val="00842DF4"/>
    <w:rsid w:val="008B04D3"/>
    <w:rsid w:val="00921509"/>
    <w:rsid w:val="0096049C"/>
    <w:rsid w:val="0099449C"/>
    <w:rsid w:val="009955DB"/>
    <w:rsid w:val="00A65603"/>
    <w:rsid w:val="00AB4336"/>
    <w:rsid w:val="00AF03B2"/>
    <w:rsid w:val="00B159E0"/>
    <w:rsid w:val="00B21F6F"/>
    <w:rsid w:val="00B6295D"/>
    <w:rsid w:val="00B90E5A"/>
    <w:rsid w:val="00D20386"/>
    <w:rsid w:val="00D25158"/>
    <w:rsid w:val="00D457B0"/>
    <w:rsid w:val="00DC4282"/>
    <w:rsid w:val="00E406AD"/>
    <w:rsid w:val="00F03FA5"/>
    <w:rsid w:val="00F10721"/>
    <w:rsid w:val="00F5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/>
      <w:shadow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D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caption"/>
    <w:basedOn w:val="a"/>
    <w:next w:val="a"/>
    <w:qFormat/>
    <w:rsid w:val="005D4305"/>
    <w:pPr>
      <w:spacing w:before="120"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A41D5CBE64DB24712D669C1EF208C2CBA9BE1F31963C9YADEO" TargetMode="External"/><Relationship Id="rId13" Type="http://schemas.openxmlformats.org/officeDocument/2006/relationships/hyperlink" Target="consultantplus://offline/ref=E40B9E45D428750B11FB0D777C28C3F6824B46D0C4E34DB24712D669C1YED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EC4DC5B79C17F8DAD28D3F6A6033A34F50CFD2BAC81F5EE2A3B04A4FFF3007748B382EA3E2AD78mFt7M" TargetMode="External"/><Relationship Id="rId12" Type="http://schemas.openxmlformats.org/officeDocument/2006/relationships/hyperlink" Target="consultantplus://offline/ref=E40B9E45D428750B11FB0D777C28C3F6824547D3C0E14DB24712D669C1YED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2098732F528DA919E79F70A53624DB6AC930BF1846A37A36043A3982A35911EA395538D99215FcAc4I" TargetMode="External"/><Relationship Id="rId11" Type="http://schemas.openxmlformats.org/officeDocument/2006/relationships/hyperlink" Target="consultantplus://offline/ref=E40B9E45D428750B11FB0D777C28C3F6824B46D0C4E34DB24712D669C1YED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0B9E45D428750B11FB0D777C28C3F6824547D3C0E14DB24712D669C1YED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9E45D428750B11FB0D777C28C3F6824547D3C0E14DB24712D669C1YED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4175-C8C8-45DB-B486-15F8ABB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</cp:lastModifiedBy>
  <cp:revision>11</cp:revision>
  <dcterms:created xsi:type="dcterms:W3CDTF">2015-12-07T11:48:00Z</dcterms:created>
  <dcterms:modified xsi:type="dcterms:W3CDTF">2015-12-14T13:39:00Z</dcterms:modified>
</cp:coreProperties>
</file>