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26" w:rsidRPr="00EC7826" w:rsidRDefault="00FE38F5" w:rsidP="00EC7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</w:t>
      </w:r>
      <w:r w:rsidR="00EC7826" w:rsidRPr="00EC78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работе Контрольно-ревизионной комиссии Представительного Собрания Никольского муниципального района за </w:t>
      </w:r>
      <w:r w:rsidR="00355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="00EC7826" w:rsidRPr="00EC78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квартал 2014 года</w:t>
      </w:r>
    </w:p>
    <w:p w:rsidR="00FE38F5" w:rsidRDefault="00EC7826">
      <w:pPr>
        <w:rPr>
          <w:rFonts w:ascii="Times New Roman" w:hAnsi="Times New Roman" w:cs="Times New Roman"/>
          <w:sz w:val="28"/>
          <w:szCs w:val="28"/>
        </w:rPr>
      </w:pPr>
      <w:r w:rsidRPr="00EC7826">
        <w:rPr>
          <w:rFonts w:ascii="Times New Roman" w:hAnsi="Times New Roman" w:cs="Times New Roman"/>
          <w:sz w:val="28"/>
          <w:szCs w:val="28"/>
        </w:rPr>
        <w:t>Настоящ</w:t>
      </w:r>
      <w:r w:rsidR="001265DE">
        <w:rPr>
          <w:rFonts w:ascii="Times New Roman" w:hAnsi="Times New Roman" w:cs="Times New Roman"/>
          <w:sz w:val="28"/>
          <w:szCs w:val="28"/>
        </w:rPr>
        <w:t xml:space="preserve">ая информация </w:t>
      </w:r>
      <w:r w:rsidRPr="00EC7826">
        <w:rPr>
          <w:rFonts w:ascii="Times New Roman" w:hAnsi="Times New Roman" w:cs="Times New Roman"/>
          <w:sz w:val="28"/>
          <w:szCs w:val="28"/>
        </w:rPr>
        <w:t>о работе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C7826">
        <w:rPr>
          <w:rFonts w:ascii="Times New Roman" w:hAnsi="Times New Roman" w:cs="Times New Roman"/>
          <w:sz w:val="28"/>
          <w:szCs w:val="28"/>
        </w:rPr>
        <w:t xml:space="preserve"> за </w:t>
      </w:r>
      <w:r w:rsidR="008A6F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EC78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826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требований </w:t>
      </w:r>
      <w:r w:rsidR="00D96AA7">
        <w:rPr>
          <w:rFonts w:ascii="Times New Roman" w:hAnsi="Times New Roman" w:cs="Times New Roman"/>
          <w:sz w:val="28"/>
          <w:szCs w:val="28"/>
        </w:rPr>
        <w:t xml:space="preserve">Стандарта внешнего муниципального финансового контроля «Порядок подготовки годового отчета и ежеквартальных информаций о работе </w:t>
      </w:r>
      <w:proofErr w:type="spellStart"/>
      <w:r w:rsidR="00D96AA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96AA7">
        <w:rPr>
          <w:rFonts w:ascii="Times New Roman" w:hAnsi="Times New Roman" w:cs="Times New Roman"/>
          <w:sz w:val="28"/>
          <w:szCs w:val="28"/>
        </w:rPr>
        <w:t xml:space="preserve"> – ревизионной комиссии Представительного Собрания Никольского муниципального района», утвержденного постановлением председателя Представительного Собрания Никольского муниципальног</w:t>
      </w:r>
      <w:r w:rsidR="001265DE">
        <w:rPr>
          <w:rFonts w:ascii="Times New Roman" w:hAnsi="Times New Roman" w:cs="Times New Roman"/>
          <w:sz w:val="28"/>
          <w:szCs w:val="28"/>
        </w:rPr>
        <w:t>о района №13 от 30.12.2013.</w:t>
      </w:r>
      <w:r w:rsidR="00D96A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38F5" w:rsidRDefault="00D96AA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96AA7">
        <w:rPr>
          <w:rStyle w:val="a4"/>
          <w:rFonts w:ascii="Times New Roman" w:hAnsi="Times New Roman" w:cs="Times New Roman"/>
          <w:sz w:val="28"/>
          <w:szCs w:val="28"/>
        </w:rPr>
        <w:t>1. Общие сведения, характеризующие деятельность Контрольно-</w:t>
      </w:r>
      <w:r>
        <w:rPr>
          <w:rStyle w:val="a4"/>
          <w:rFonts w:ascii="Times New Roman" w:hAnsi="Times New Roman" w:cs="Times New Roman"/>
          <w:sz w:val="28"/>
          <w:szCs w:val="28"/>
        </w:rPr>
        <w:t>ревизионной комиссии Представительного Собрания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Контрольно-ревизионная комиссия Представительного Собрания Никольского муниципального района (далее – КРК Собрания) является структурным подразделением Представительного Собрания района, задачами которого являются: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1) кон</w:t>
      </w:r>
      <w:r>
        <w:rPr>
          <w:rFonts w:ascii="Times New Roman" w:hAnsi="Times New Roman" w:cs="Times New Roman"/>
          <w:sz w:val="28"/>
          <w:szCs w:val="28"/>
        </w:rPr>
        <w:t xml:space="preserve">троль за исполнением районного </w:t>
      </w:r>
      <w:r w:rsidRPr="003732A3">
        <w:rPr>
          <w:rFonts w:ascii="Times New Roman" w:hAnsi="Times New Roman" w:cs="Times New Roman"/>
          <w:sz w:val="28"/>
          <w:szCs w:val="28"/>
        </w:rPr>
        <w:t>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экспертиза проектов решений </w:t>
      </w:r>
      <w:r w:rsidRPr="003732A3">
        <w:rPr>
          <w:rFonts w:ascii="Times New Roman" w:hAnsi="Times New Roman" w:cs="Times New Roman"/>
          <w:sz w:val="28"/>
          <w:szCs w:val="28"/>
        </w:rPr>
        <w:t>о районном бюджете;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районного 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4) 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</w:t>
      </w:r>
      <w:r>
        <w:rPr>
          <w:rFonts w:ascii="Times New Roman" w:hAnsi="Times New Roman" w:cs="Times New Roman"/>
          <w:sz w:val="28"/>
          <w:szCs w:val="28"/>
        </w:rPr>
        <w:t xml:space="preserve">, получаемых районным бюджетом </w:t>
      </w:r>
      <w:r w:rsidRPr="003732A3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5) контроль за соблюдением установленного порядка управления и распоряжения имуществом, находящимся в собственности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6) финансово-экономическая экспертиза проектов муниципальных правовых актов (включая обоснованность финансово-экономических обоснований) в части, кас</w:t>
      </w:r>
      <w:r>
        <w:rPr>
          <w:rFonts w:ascii="Times New Roman" w:hAnsi="Times New Roman" w:cs="Times New Roman"/>
          <w:sz w:val="28"/>
          <w:szCs w:val="28"/>
        </w:rPr>
        <w:t xml:space="preserve">ающейся расходных обязательств </w:t>
      </w:r>
      <w:r w:rsidRPr="003732A3">
        <w:rPr>
          <w:rFonts w:ascii="Times New Roman" w:hAnsi="Times New Roman" w:cs="Times New Roman"/>
          <w:sz w:val="28"/>
          <w:szCs w:val="28"/>
        </w:rPr>
        <w:t>Никольского муниципального района, а также муниципальных программ;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7) 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8) осуществление полномочий внешнего муниципального финансового контроля в поселениях, входящих в состав 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соглашениями, заключенными Представительным Собранием района с представительными органами поселений;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lastRenderedPageBreak/>
        <w:t xml:space="preserve">9) контроль за ходом и итогами реализации программ и планов развития Никольского муниципального района; 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10) содействие организации внутреннего финансового контроля в органах местного самоуправления района.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процессе реализации указанных задач КРК Собрания осуществляет экспертн</w:t>
      </w:r>
      <w:r>
        <w:rPr>
          <w:rFonts w:ascii="Times New Roman" w:hAnsi="Times New Roman" w:cs="Times New Roman"/>
          <w:sz w:val="28"/>
          <w:szCs w:val="28"/>
        </w:rPr>
        <w:t xml:space="preserve">о-аналитическую, контрольную и </w:t>
      </w:r>
      <w:r w:rsidRPr="003732A3">
        <w:rPr>
          <w:rFonts w:ascii="Times New Roman" w:hAnsi="Times New Roman" w:cs="Times New Roman"/>
          <w:sz w:val="28"/>
          <w:szCs w:val="28"/>
        </w:rPr>
        <w:t>информационную деятельность.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Никольском муниципальном районе КРК Собрания является участником бюджетного процесса. В центре внимания КРК Собрания находятся все этапы: рассмотрение и утверждение бюджета района; внесение в него изменений; исполнение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Ежегодно КРК Собрания готовит: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проект бюджета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годовой отчет об исполнении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Подготовке заключения на годовой отчет об исполнении бюджета предшествует внешняя проверка бюджетной отчетности.</w:t>
      </w:r>
    </w:p>
    <w:p w:rsidR="00FE38F5" w:rsidRPr="00CB1A8B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 xml:space="preserve">В </w:t>
      </w:r>
      <w:r w:rsidR="008A6F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2014</w:t>
      </w:r>
      <w:r w:rsidRPr="003732A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Представительного Собрания в соответствии с Планом проведения контрольных и а</w:t>
      </w:r>
      <w:r>
        <w:rPr>
          <w:rFonts w:ascii="Times New Roman" w:hAnsi="Times New Roman" w:cs="Times New Roman"/>
          <w:sz w:val="28"/>
          <w:szCs w:val="28"/>
        </w:rPr>
        <w:t>налитических мероприятий на 2014</w:t>
      </w:r>
      <w:r w:rsidR="00D979C6"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год было осуществлено:</w:t>
      </w:r>
      <w:r w:rsidR="00D979C6">
        <w:rPr>
          <w:rFonts w:ascii="Times New Roman" w:hAnsi="Times New Roman" w:cs="Times New Roman"/>
          <w:sz w:val="28"/>
          <w:szCs w:val="28"/>
        </w:rPr>
        <w:t xml:space="preserve"> </w:t>
      </w:r>
      <w:r w:rsidR="00F7083D">
        <w:rPr>
          <w:rFonts w:ascii="Times New Roman" w:hAnsi="Times New Roman" w:cs="Times New Roman"/>
          <w:sz w:val="28"/>
          <w:szCs w:val="28"/>
        </w:rPr>
        <w:t>9</w:t>
      </w:r>
      <w:r w:rsidRPr="003732A3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том числе </w:t>
      </w:r>
      <w:r w:rsidR="00676C80">
        <w:rPr>
          <w:rFonts w:ascii="Times New Roman" w:hAnsi="Times New Roman" w:cs="Times New Roman"/>
          <w:sz w:val="28"/>
          <w:szCs w:val="28"/>
        </w:rPr>
        <w:t>5</w:t>
      </w:r>
      <w:r w:rsidR="00A53447">
        <w:rPr>
          <w:rFonts w:ascii="Times New Roman" w:hAnsi="Times New Roman" w:cs="Times New Roman"/>
          <w:sz w:val="28"/>
          <w:szCs w:val="28"/>
        </w:rPr>
        <w:t xml:space="preserve"> контрольных мероприятия </w:t>
      </w:r>
      <w:proofErr w:type="gramStart"/>
      <w:r w:rsidR="00A53447">
        <w:rPr>
          <w:rFonts w:ascii="Times New Roman" w:hAnsi="Times New Roman" w:cs="Times New Roman"/>
          <w:sz w:val="28"/>
          <w:szCs w:val="28"/>
        </w:rPr>
        <w:t>и</w:t>
      </w:r>
      <w:r w:rsidR="00F7083D">
        <w:rPr>
          <w:rFonts w:ascii="Times New Roman" w:hAnsi="Times New Roman" w:cs="Times New Roman"/>
          <w:sz w:val="28"/>
          <w:szCs w:val="28"/>
        </w:rPr>
        <w:t xml:space="preserve"> </w:t>
      </w:r>
      <w:r w:rsidR="00A53447">
        <w:rPr>
          <w:rFonts w:ascii="Times New Roman" w:hAnsi="Times New Roman" w:cs="Times New Roman"/>
          <w:sz w:val="28"/>
          <w:szCs w:val="28"/>
        </w:rPr>
        <w:t xml:space="preserve"> </w:t>
      </w:r>
      <w:r w:rsidR="00F708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32A3">
        <w:rPr>
          <w:rFonts w:ascii="Times New Roman" w:hAnsi="Times New Roman" w:cs="Times New Roman"/>
          <w:sz w:val="28"/>
          <w:szCs w:val="28"/>
        </w:rPr>
        <w:t xml:space="preserve"> – экспертно-аналитических мероприятий. Всего контрольными мероприятиями было охвачено </w:t>
      </w:r>
      <w:r w:rsidR="00F7083D">
        <w:rPr>
          <w:rFonts w:ascii="Times New Roman" w:hAnsi="Times New Roman" w:cs="Times New Roman"/>
          <w:sz w:val="28"/>
          <w:szCs w:val="28"/>
        </w:rPr>
        <w:t>10</w:t>
      </w:r>
      <w:r w:rsidRPr="003732A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083D">
        <w:rPr>
          <w:rFonts w:ascii="Times New Roman" w:hAnsi="Times New Roman" w:cs="Times New Roman"/>
          <w:sz w:val="28"/>
          <w:szCs w:val="28"/>
        </w:rPr>
        <w:t>ов</w:t>
      </w:r>
      <w:r w:rsidRPr="003732A3">
        <w:rPr>
          <w:rFonts w:ascii="Times New Roman" w:hAnsi="Times New Roman" w:cs="Times New Roman"/>
          <w:sz w:val="28"/>
          <w:szCs w:val="28"/>
        </w:rPr>
        <w:t>.</w:t>
      </w:r>
    </w:p>
    <w:p w:rsidR="00D979C6" w:rsidRDefault="00D979C6" w:rsidP="00A534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9C6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</w:t>
      </w:r>
    </w:p>
    <w:p w:rsidR="00D979C6" w:rsidRPr="00D979C6" w:rsidRDefault="00D979C6" w:rsidP="00F4705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Главным направлением деятельности КРК района в отчетном периоде являлось проведение контрольных мероприятий. В ходе осуществления контрольных мероприятий обеспечивался внешний государственный финансовый контроль, включающий предотвращение, выявление и устранение нарушений финансово-бюджетной дисциплины. </w:t>
      </w:r>
    </w:p>
    <w:p w:rsidR="00A53447" w:rsidRDefault="00F7083D" w:rsidP="00F4705E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КРК района в 3</w:t>
      </w:r>
      <w:r w:rsidR="00FE712B">
        <w:rPr>
          <w:sz w:val="28"/>
          <w:szCs w:val="28"/>
        </w:rPr>
        <w:t xml:space="preserve"> квартале 2014 года была направлена на повышение результативности контрольной работы. </w:t>
      </w:r>
      <w:r w:rsidR="00A53447" w:rsidRPr="00A53447">
        <w:rPr>
          <w:sz w:val="28"/>
          <w:szCs w:val="28"/>
        </w:rPr>
        <w:t xml:space="preserve">Одним из элементов повышения результативности контрольных мероприятий </w:t>
      </w:r>
      <w:r w:rsidR="00A53447">
        <w:rPr>
          <w:sz w:val="28"/>
          <w:szCs w:val="28"/>
        </w:rPr>
        <w:t>КРК</w:t>
      </w:r>
      <w:r w:rsidR="00A53447" w:rsidRPr="00A53447">
        <w:rPr>
          <w:sz w:val="28"/>
          <w:szCs w:val="28"/>
        </w:rPr>
        <w:t xml:space="preserve"> являлось взаимодействие с правоохранительными органами.</w:t>
      </w:r>
      <w:r w:rsidR="00A53447">
        <w:rPr>
          <w:sz w:val="28"/>
          <w:szCs w:val="28"/>
        </w:rPr>
        <w:t xml:space="preserve"> </w:t>
      </w:r>
    </w:p>
    <w:p w:rsidR="00FE712B" w:rsidRDefault="00FE712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Проведенными проверками выявлено финансовых нарушений и недостатков на общую сумму</w:t>
      </w:r>
      <w:r w:rsidR="00CB1A8B">
        <w:rPr>
          <w:sz w:val="28"/>
          <w:szCs w:val="28"/>
        </w:rPr>
        <w:t xml:space="preserve"> </w:t>
      </w:r>
      <w:r w:rsidR="00534226">
        <w:rPr>
          <w:sz w:val="28"/>
          <w:szCs w:val="28"/>
        </w:rPr>
        <w:t>404,8</w:t>
      </w:r>
      <w:r>
        <w:rPr>
          <w:sz w:val="28"/>
          <w:szCs w:val="28"/>
        </w:rPr>
        <w:t xml:space="preserve"> </w:t>
      </w:r>
      <w:r w:rsidRPr="00534226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A5344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том числе:</w:t>
      </w:r>
    </w:p>
    <w:p w:rsidR="009D3C71" w:rsidRDefault="009D3C71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-неправомерное использование </w:t>
      </w:r>
      <w:r w:rsidR="00534226">
        <w:rPr>
          <w:sz w:val="28"/>
          <w:szCs w:val="28"/>
        </w:rPr>
        <w:t xml:space="preserve">бюджетных средств (неверное применение статьи расходов) – 191,8 тыс. рублей; </w:t>
      </w:r>
    </w:p>
    <w:p w:rsidR="00A53447" w:rsidRDefault="00A53447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B1A8B">
        <w:rPr>
          <w:sz w:val="28"/>
          <w:szCs w:val="28"/>
        </w:rPr>
        <w:t xml:space="preserve"> в области муниципальной собственности</w:t>
      </w:r>
      <w:r>
        <w:rPr>
          <w:sz w:val="28"/>
          <w:szCs w:val="28"/>
        </w:rPr>
        <w:t xml:space="preserve"> –</w:t>
      </w:r>
      <w:r w:rsidR="00534226">
        <w:rPr>
          <w:sz w:val="28"/>
          <w:szCs w:val="28"/>
        </w:rPr>
        <w:t>213,0</w:t>
      </w:r>
      <w:r>
        <w:rPr>
          <w:sz w:val="28"/>
          <w:szCs w:val="28"/>
        </w:rPr>
        <w:t xml:space="preserve"> тыс. рубле</w:t>
      </w:r>
      <w:r w:rsidR="00FE38F5">
        <w:rPr>
          <w:sz w:val="28"/>
          <w:szCs w:val="28"/>
        </w:rPr>
        <w:t>й</w:t>
      </w:r>
      <w:r w:rsidR="00CB1A8B">
        <w:rPr>
          <w:sz w:val="28"/>
          <w:szCs w:val="28"/>
        </w:rPr>
        <w:t>;</w:t>
      </w:r>
    </w:p>
    <w:p w:rsidR="00CB1A8B" w:rsidRDefault="00A53447" w:rsidP="00A53447">
      <w:pP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5344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Результаты экспертно- аналитических мероприятий</w:t>
      </w:r>
    </w:p>
    <w:p w:rsidR="00A53447" w:rsidRPr="00CB1A8B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Контрольно-ревизионной комиссией проведено экспертно-аналитических мероприятий</w:t>
      </w:r>
      <w:r w:rsidR="00BC437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-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342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 том числе: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подготовлено закл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ючение на проект решения Советов поселений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«О </w:t>
      </w:r>
      <w:r w:rsidR="004E4F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внесении изменений о бюджете поселения на 2014 год и плановый период 2015-2016 годы»;</w:t>
      </w:r>
    </w:p>
    <w:p w:rsidR="004E4F0E" w:rsidRDefault="00CB1A8B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подготовлено заключение на проект решения Представительного Собрания Никольского муниципального района «О внесении изменений о районном бюджете на 2014 год и плановый период 2015-2016 годы»</w:t>
      </w:r>
      <w:r w:rsidR="005342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4. Прочие мероприятия</w:t>
      </w: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BC4378" w:rsidRPr="00534226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Контрольно-ревизионной комиссией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принято </w:t>
      </w:r>
      <w:r w:rsidR="005342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18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решени</w:t>
      </w:r>
      <w:r w:rsidR="0053422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 согласовании возможности заключения контракта с единственным поставщиком (исполнителем, подрядчиком).</w:t>
      </w:r>
    </w:p>
    <w:p w:rsidR="00A53447" w:rsidRP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Председатель Контрольно-ревизионной комиссии Представительного Собрания участвовал в заседаниях Представительного Собрания района; подготавливал заключения главе района и председателю Представительного Собрания о результатах проведенных мероприятиях; направлял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мероприятий; участвовал в совещаниях; разрабатывал локальную документацию, регламентирующую деятельность Ко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нтрольно-ревизионной комиссии; 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оказывал консультационную работу по обращениям сельских поселений по вопросам, отнесенных к компетенции Контрольно-ревизионной комиссии.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>В отчетном периоде КРК Собрания обеспечила реализацию целей и задач, возложенных на нее Положением о Контрольно-ревизионной комиссии, Бюджетным Кодексом Российской Федерации и иными нормативными правовыми актами.</w:t>
      </w:r>
    </w:p>
    <w:p w:rsidR="00A53447" w:rsidRPr="00A53447" w:rsidRDefault="00A53447" w:rsidP="00FE38F5">
      <w:pPr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96AA7" w:rsidRPr="00BC4378" w:rsidRDefault="00D96AA7" w:rsidP="00A5344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96AA7" w:rsidRPr="00BC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6"/>
    <w:rsid w:val="001265DE"/>
    <w:rsid w:val="002402FF"/>
    <w:rsid w:val="003550AA"/>
    <w:rsid w:val="003732A3"/>
    <w:rsid w:val="003D18CD"/>
    <w:rsid w:val="004C6537"/>
    <w:rsid w:val="004E4F0E"/>
    <w:rsid w:val="00534226"/>
    <w:rsid w:val="00676C80"/>
    <w:rsid w:val="006D6640"/>
    <w:rsid w:val="006F5298"/>
    <w:rsid w:val="008A6FF1"/>
    <w:rsid w:val="009D3925"/>
    <w:rsid w:val="009D3C71"/>
    <w:rsid w:val="00A53447"/>
    <w:rsid w:val="00BC4378"/>
    <w:rsid w:val="00CA7F2E"/>
    <w:rsid w:val="00CB1A8B"/>
    <w:rsid w:val="00D96AA7"/>
    <w:rsid w:val="00D979C6"/>
    <w:rsid w:val="00E4112A"/>
    <w:rsid w:val="00E50887"/>
    <w:rsid w:val="00E66B24"/>
    <w:rsid w:val="00E71A08"/>
    <w:rsid w:val="00EA4EF4"/>
    <w:rsid w:val="00EC7826"/>
    <w:rsid w:val="00F4705E"/>
    <w:rsid w:val="00F7083D"/>
    <w:rsid w:val="00FE38F5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3724-2B59-48D3-B853-8CB9A86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826"/>
    <w:rPr>
      <w:color w:val="0000FF"/>
      <w:u w:val="single"/>
    </w:rPr>
  </w:style>
  <w:style w:type="character" w:styleId="a4">
    <w:name w:val="Strong"/>
    <w:basedOn w:val="a0"/>
    <w:uiPriority w:val="22"/>
    <w:qFormat/>
    <w:rsid w:val="00D96AA7"/>
    <w:rPr>
      <w:b/>
      <w:bCs/>
    </w:rPr>
  </w:style>
  <w:style w:type="paragraph" w:styleId="a5">
    <w:name w:val="List Paragraph"/>
    <w:basedOn w:val="a"/>
    <w:uiPriority w:val="34"/>
    <w:qFormat/>
    <w:rsid w:val="00D96AA7"/>
    <w:pPr>
      <w:ind w:left="720"/>
      <w:contextualSpacing/>
    </w:pPr>
  </w:style>
  <w:style w:type="paragraph" w:styleId="a6">
    <w:name w:val="Body Text"/>
    <w:basedOn w:val="a"/>
    <w:link w:val="a7"/>
    <w:rsid w:val="00FE71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FE71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E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2014-10-09T08:11:00Z</cp:lastPrinted>
  <dcterms:created xsi:type="dcterms:W3CDTF">2014-03-31T06:17:00Z</dcterms:created>
  <dcterms:modified xsi:type="dcterms:W3CDTF">2014-11-13T12:25:00Z</dcterms:modified>
</cp:coreProperties>
</file>