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E5" w:rsidRPr="005B541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541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B5417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BC0DE5" w:rsidRPr="005B541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17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BC0DE5" w:rsidRPr="005B541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1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BC0DE5" w:rsidRPr="005B541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17">
        <w:rPr>
          <w:rFonts w:ascii="Times New Roman" w:hAnsi="Times New Roman" w:cs="Times New Roman"/>
          <w:b/>
          <w:sz w:val="28"/>
          <w:szCs w:val="28"/>
        </w:rPr>
        <w:t>Никольского муниципального района,</w:t>
      </w:r>
    </w:p>
    <w:p w:rsidR="00BC0DE5" w:rsidRPr="005B541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17">
        <w:rPr>
          <w:rFonts w:ascii="Times New Roman" w:hAnsi="Times New Roman" w:cs="Times New Roman"/>
          <w:b/>
          <w:sz w:val="28"/>
          <w:szCs w:val="28"/>
        </w:rPr>
        <w:t>затрагивающего вопросы осуществления</w:t>
      </w:r>
    </w:p>
    <w:p w:rsidR="00BC0DE5" w:rsidRPr="005B541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1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C0DE5" w:rsidRPr="00A1708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DE5" w:rsidRPr="005B5417" w:rsidRDefault="00BC0DE5" w:rsidP="00657E0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417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планирования социального развития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проект </w:t>
      </w:r>
      <w:r w:rsidR="00657E02" w:rsidRPr="005B541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Никольского муниципального района «О внесении изменений  в </w:t>
      </w:r>
      <w:r w:rsidR="008C7AFC">
        <w:rPr>
          <w:rFonts w:ascii="Times New Roman" w:hAnsi="Times New Roman" w:cs="Times New Roman"/>
          <w:sz w:val="28"/>
          <w:szCs w:val="28"/>
        </w:rPr>
        <w:t>п</w:t>
      </w:r>
      <w:r w:rsidR="00657E02" w:rsidRPr="005B5417">
        <w:rPr>
          <w:rFonts w:ascii="Times New Roman" w:hAnsi="Times New Roman" w:cs="Times New Roman"/>
          <w:sz w:val="28"/>
          <w:szCs w:val="28"/>
        </w:rPr>
        <w:t>остановление администрации Никольского муниципального района</w:t>
      </w:r>
      <w:proofErr w:type="gramEnd"/>
      <w:r w:rsidR="00657E02" w:rsidRPr="005B5417">
        <w:rPr>
          <w:rFonts w:ascii="Times New Roman" w:hAnsi="Times New Roman" w:cs="Times New Roman"/>
          <w:sz w:val="28"/>
          <w:szCs w:val="28"/>
        </w:rPr>
        <w:t xml:space="preserve"> № 409 от 17.06.2016 г. «О реализации  на территории Никольского муниципального района проекта «Карта «Забота»» </w:t>
      </w:r>
      <w:r w:rsidR="005B5417" w:rsidRPr="005B5417">
        <w:rPr>
          <w:rFonts w:ascii="Times New Roman" w:hAnsi="Times New Roman" w:cs="Times New Roman"/>
          <w:sz w:val="28"/>
          <w:szCs w:val="28"/>
        </w:rPr>
        <w:t>(далее - П</w:t>
      </w:r>
      <w:r w:rsidRPr="005B5417">
        <w:rPr>
          <w:rFonts w:ascii="Times New Roman" w:hAnsi="Times New Roman" w:cs="Times New Roman"/>
          <w:sz w:val="28"/>
          <w:szCs w:val="28"/>
        </w:rPr>
        <w:t xml:space="preserve">роект), направленный </w:t>
      </w:r>
      <w:r w:rsidR="00C27E72" w:rsidRPr="005B5417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и планирования социального развития администрации Никольского муниципального района (далее - </w:t>
      </w:r>
      <w:r w:rsidR="005B5417" w:rsidRPr="005B5417">
        <w:rPr>
          <w:rFonts w:ascii="Times New Roman" w:hAnsi="Times New Roman" w:cs="Times New Roman"/>
          <w:sz w:val="28"/>
          <w:szCs w:val="28"/>
        </w:rPr>
        <w:t>Р</w:t>
      </w:r>
      <w:r w:rsidR="00C27E72" w:rsidRPr="005B5417">
        <w:rPr>
          <w:rFonts w:ascii="Times New Roman" w:hAnsi="Times New Roman" w:cs="Times New Roman"/>
          <w:sz w:val="28"/>
          <w:szCs w:val="28"/>
        </w:rPr>
        <w:t xml:space="preserve">азработчик),  </w:t>
      </w:r>
      <w:r w:rsidRPr="005B5417">
        <w:rPr>
          <w:rFonts w:ascii="Times New Roman" w:hAnsi="Times New Roman" w:cs="Times New Roman"/>
          <w:sz w:val="28"/>
          <w:szCs w:val="28"/>
        </w:rPr>
        <w:t xml:space="preserve"> и сообщает следующее.</w:t>
      </w:r>
    </w:p>
    <w:p w:rsidR="00BC0DE5" w:rsidRDefault="00B67E80" w:rsidP="005B5417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DE5" w:rsidRPr="005B5417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с </w:t>
      </w:r>
      <w:r w:rsidR="00C27E72" w:rsidRPr="005B5417">
        <w:rPr>
          <w:rFonts w:ascii="Times New Roman" w:hAnsi="Times New Roman" w:cs="Times New Roman"/>
          <w:sz w:val="28"/>
          <w:szCs w:val="28"/>
        </w:rPr>
        <w:t>15 марта 2017 года</w:t>
      </w:r>
      <w:r w:rsidR="00BC0DE5" w:rsidRPr="005B5417">
        <w:rPr>
          <w:rFonts w:ascii="Times New Roman" w:hAnsi="Times New Roman" w:cs="Times New Roman"/>
          <w:sz w:val="28"/>
          <w:szCs w:val="28"/>
        </w:rPr>
        <w:t xml:space="preserve"> по </w:t>
      </w:r>
      <w:r w:rsidR="00C27E72" w:rsidRPr="005B5417">
        <w:rPr>
          <w:rFonts w:ascii="Times New Roman" w:hAnsi="Times New Roman" w:cs="Times New Roman"/>
          <w:sz w:val="28"/>
          <w:szCs w:val="28"/>
        </w:rPr>
        <w:t>28 марта 2017 года. Соответствующее уведомление и проект акта   14 марта 2017  года  размещены  на  официальном  сайте  администрации Никольского муниципального района в разделе «Оценка регулирующего воздействия»</w:t>
      </w:r>
      <w:r w:rsidR="005B5417" w:rsidRPr="005B5417">
        <w:rPr>
          <w:rFonts w:ascii="Times New Roman" w:hAnsi="Times New Roman" w:cs="Times New Roman"/>
          <w:sz w:val="28"/>
          <w:szCs w:val="28"/>
        </w:rPr>
        <w:t xml:space="preserve"> в сети </w:t>
      </w:r>
      <w:proofErr w:type="gramStart"/>
      <w:r w:rsidR="005B5417" w:rsidRPr="005B5417">
        <w:rPr>
          <w:rFonts w:ascii="Times New Roman" w:hAnsi="Times New Roman" w:cs="Times New Roman"/>
          <w:sz w:val="28"/>
          <w:szCs w:val="28"/>
        </w:rPr>
        <w:t>«Интернет»</w:t>
      </w:r>
      <w:r w:rsidR="00C27E72" w:rsidRPr="005B5417">
        <w:rPr>
          <w:rFonts w:ascii="Times New Roman" w:hAnsi="Times New Roman" w:cs="Times New Roman"/>
          <w:sz w:val="28"/>
          <w:szCs w:val="28"/>
        </w:rPr>
        <w:t xml:space="preserve">,  а  также направлены  на  электронные  адреса  </w:t>
      </w:r>
      <w:r w:rsidR="005B5417" w:rsidRPr="005B5417">
        <w:rPr>
          <w:rFonts w:ascii="Times New Roman" w:hAnsi="Times New Roman" w:cs="Times New Roman"/>
          <w:sz w:val="28"/>
          <w:szCs w:val="28"/>
        </w:rPr>
        <w:t>ООО «Калина»</w:t>
      </w:r>
      <w:r w:rsidR="00C27E72" w:rsidRPr="005B5417">
        <w:rPr>
          <w:rFonts w:ascii="Times New Roman" w:hAnsi="Times New Roman" w:cs="Times New Roman"/>
          <w:sz w:val="28"/>
          <w:szCs w:val="28"/>
        </w:rPr>
        <w:t xml:space="preserve">,  </w:t>
      </w:r>
      <w:r w:rsidR="005B5417" w:rsidRPr="005B5417">
        <w:rPr>
          <w:rFonts w:ascii="Times New Roman" w:hAnsi="Times New Roman" w:cs="Times New Roman"/>
          <w:sz w:val="28"/>
          <w:szCs w:val="28"/>
        </w:rPr>
        <w:t xml:space="preserve">Никольское РАЙПО, ЗАО «Агрофирма им. Павлова», ИП </w:t>
      </w:r>
      <w:proofErr w:type="spellStart"/>
      <w:r w:rsidR="005B5417" w:rsidRPr="005B5417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 w:rsidR="005B5417" w:rsidRPr="005B5417">
        <w:rPr>
          <w:rFonts w:ascii="Times New Roman" w:hAnsi="Times New Roman" w:cs="Times New Roman"/>
          <w:sz w:val="28"/>
          <w:szCs w:val="28"/>
        </w:rPr>
        <w:t xml:space="preserve"> С.П., ООО «Павловское», ИП Рыжков В.А., ССППК «Кооператор», ИП Новгородцев В.А., ООО «Никольский хлебозавод», ИП Новгородцев С.А., ИП </w:t>
      </w:r>
      <w:proofErr w:type="spellStart"/>
      <w:r w:rsidR="005B5417" w:rsidRPr="005B5417">
        <w:rPr>
          <w:rFonts w:ascii="Times New Roman" w:hAnsi="Times New Roman" w:cs="Times New Roman"/>
          <w:sz w:val="28"/>
          <w:szCs w:val="28"/>
        </w:rPr>
        <w:t>Корепин</w:t>
      </w:r>
      <w:proofErr w:type="spellEnd"/>
      <w:r w:rsidR="005B5417" w:rsidRPr="005B5417">
        <w:rPr>
          <w:rFonts w:ascii="Times New Roman" w:hAnsi="Times New Roman" w:cs="Times New Roman"/>
          <w:sz w:val="28"/>
          <w:szCs w:val="28"/>
        </w:rPr>
        <w:t xml:space="preserve"> А.В., ИП Пьянков А.В., ИП </w:t>
      </w:r>
      <w:proofErr w:type="spellStart"/>
      <w:r w:rsidR="005B5417" w:rsidRPr="005B5417">
        <w:rPr>
          <w:rFonts w:ascii="Times New Roman" w:hAnsi="Times New Roman" w:cs="Times New Roman"/>
          <w:sz w:val="28"/>
          <w:szCs w:val="28"/>
        </w:rPr>
        <w:t>Цыпилев</w:t>
      </w:r>
      <w:proofErr w:type="spellEnd"/>
      <w:r w:rsidR="005B5417" w:rsidRPr="005B5417">
        <w:rPr>
          <w:rFonts w:ascii="Times New Roman" w:hAnsi="Times New Roman" w:cs="Times New Roman"/>
          <w:sz w:val="28"/>
          <w:szCs w:val="28"/>
        </w:rPr>
        <w:t xml:space="preserve"> С.А.. </w:t>
      </w:r>
      <w:r w:rsidR="00C27E72" w:rsidRPr="005B5417">
        <w:rPr>
          <w:rFonts w:ascii="Times New Roman" w:hAnsi="Times New Roman" w:cs="Times New Roman"/>
          <w:sz w:val="28"/>
          <w:szCs w:val="28"/>
        </w:rPr>
        <w:t xml:space="preserve">Замечаний и предложений  в </w:t>
      </w:r>
      <w:r w:rsidR="005B5417" w:rsidRPr="005B5417">
        <w:rPr>
          <w:rFonts w:ascii="Times New Roman" w:hAnsi="Times New Roman" w:cs="Times New Roman"/>
          <w:sz w:val="28"/>
          <w:szCs w:val="28"/>
        </w:rPr>
        <w:t>ходе проведения публ</w:t>
      </w:r>
      <w:r w:rsidR="00C27E72" w:rsidRPr="005B5417">
        <w:rPr>
          <w:rFonts w:ascii="Times New Roman" w:hAnsi="Times New Roman" w:cs="Times New Roman"/>
          <w:sz w:val="28"/>
          <w:szCs w:val="28"/>
        </w:rPr>
        <w:t>и</w:t>
      </w:r>
      <w:r w:rsidR="005B5417" w:rsidRPr="005B5417">
        <w:rPr>
          <w:rFonts w:ascii="Times New Roman" w:hAnsi="Times New Roman" w:cs="Times New Roman"/>
          <w:sz w:val="28"/>
          <w:szCs w:val="28"/>
        </w:rPr>
        <w:t>ч</w:t>
      </w:r>
      <w:r w:rsidR="00C27E72" w:rsidRPr="005B5417">
        <w:rPr>
          <w:rFonts w:ascii="Times New Roman" w:hAnsi="Times New Roman" w:cs="Times New Roman"/>
          <w:sz w:val="28"/>
          <w:szCs w:val="28"/>
        </w:rPr>
        <w:t>ных консультаций по Проекту</w:t>
      </w:r>
      <w:proofErr w:type="gramEnd"/>
      <w:r w:rsidR="00C27E72" w:rsidRPr="005B5417">
        <w:rPr>
          <w:rFonts w:ascii="Times New Roman" w:hAnsi="Times New Roman" w:cs="Times New Roman"/>
          <w:sz w:val="28"/>
          <w:szCs w:val="28"/>
        </w:rPr>
        <w:t xml:space="preserve"> акта не поступало</w:t>
      </w:r>
      <w:r w:rsidR="005B5417" w:rsidRPr="005B5417">
        <w:rPr>
          <w:rFonts w:ascii="Times New Roman" w:hAnsi="Times New Roman" w:cs="Times New Roman"/>
          <w:sz w:val="28"/>
          <w:szCs w:val="28"/>
        </w:rPr>
        <w:t>.</w:t>
      </w:r>
    </w:p>
    <w:p w:rsidR="00B67E80" w:rsidRDefault="00B67E80" w:rsidP="00047A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разработчика </w:t>
      </w:r>
      <w:r w:rsidRPr="00DB0AA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0708F">
        <w:rPr>
          <w:sz w:val="28"/>
          <w:szCs w:val="28"/>
        </w:rPr>
        <w:t xml:space="preserve">зменения </w:t>
      </w:r>
      <w:r w:rsidRPr="00B67E80">
        <w:rPr>
          <w:sz w:val="28"/>
          <w:szCs w:val="28"/>
        </w:rPr>
        <w:t>произведены в соответствии с Концепцией социального проекта «Забота», утвержденного постановление Губернатора Вологодской области от 26 января 2017 года № 25 «О социальном проекте «Забота».</w:t>
      </w:r>
      <w:r>
        <w:rPr>
          <w:sz w:val="28"/>
          <w:szCs w:val="28"/>
        </w:rPr>
        <w:t xml:space="preserve">  Изменения внесены </w:t>
      </w:r>
      <w:r w:rsidRPr="00B67E80">
        <w:rPr>
          <w:sz w:val="28"/>
          <w:szCs w:val="28"/>
        </w:rPr>
        <w:t>в части дополнения  категорий граждан для получения карты «Забота», а именно:</w:t>
      </w:r>
    </w:p>
    <w:p w:rsidR="00B67E80" w:rsidRPr="00F45903" w:rsidRDefault="00B67E80" w:rsidP="00B67E80">
      <w:pPr>
        <w:widowControl w:val="0"/>
        <w:autoSpaceDE w:val="0"/>
        <w:autoSpaceDN w:val="0"/>
        <w:adjustRightInd w:val="0"/>
        <w:ind w:left="-85" w:right="-284" w:firstLine="793"/>
        <w:jc w:val="both"/>
        <w:rPr>
          <w:sz w:val="28"/>
          <w:szCs w:val="28"/>
        </w:rPr>
      </w:pPr>
      <w:r w:rsidRPr="00F45903">
        <w:rPr>
          <w:color w:val="000000"/>
          <w:sz w:val="28"/>
          <w:szCs w:val="28"/>
        </w:rPr>
        <w:t>- лица, получающие пенсию за выслугу лет;</w:t>
      </w:r>
    </w:p>
    <w:p w:rsidR="00B67E80" w:rsidRDefault="00B67E80" w:rsidP="00B67E80">
      <w:pPr>
        <w:widowControl w:val="0"/>
        <w:autoSpaceDE w:val="0"/>
        <w:autoSpaceDN w:val="0"/>
        <w:adjustRightInd w:val="0"/>
        <w:ind w:left="-85" w:right="-284" w:firstLine="793"/>
        <w:jc w:val="both"/>
        <w:rPr>
          <w:color w:val="000000"/>
          <w:sz w:val="28"/>
          <w:szCs w:val="28"/>
        </w:rPr>
      </w:pPr>
      <w:r w:rsidRPr="00F45903">
        <w:rPr>
          <w:sz w:val="28"/>
          <w:szCs w:val="28"/>
        </w:rPr>
        <w:t xml:space="preserve">- </w:t>
      </w:r>
      <w:r w:rsidRPr="00F45903">
        <w:rPr>
          <w:color w:val="000000"/>
          <w:sz w:val="28"/>
          <w:szCs w:val="28"/>
        </w:rPr>
        <w:t>«Почетный донор  СССР».</w:t>
      </w:r>
    </w:p>
    <w:p w:rsidR="00047A9D" w:rsidRDefault="007F0FEC" w:rsidP="00F20B0E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AE7A47">
        <w:rPr>
          <w:sz w:val="28"/>
          <w:szCs w:val="28"/>
        </w:rPr>
        <w:t xml:space="preserve">В ходе </w:t>
      </w:r>
      <w:proofErr w:type="gramStart"/>
      <w:r w:rsidRPr="00AE7A47">
        <w:rPr>
          <w:sz w:val="28"/>
          <w:szCs w:val="28"/>
        </w:rPr>
        <w:t>проведени</w:t>
      </w:r>
      <w:r>
        <w:rPr>
          <w:sz w:val="28"/>
          <w:szCs w:val="28"/>
        </w:rPr>
        <w:t>я оценки регулирующего воздействия проекта акта</w:t>
      </w:r>
      <w:proofErr w:type="gramEnd"/>
      <w:r>
        <w:rPr>
          <w:sz w:val="28"/>
          <w:szCs w:val="28"/>
        </w:rPr>
        <w:t xml:space="preserve"> </w:t>
      </w:r>
      <w:r w:rsidRPr="00781E84">
        <w:rPr>
          <w:sz w:val="28"/>
          <w:szCs w:val="28"/>
        </w:rPr>
        <w:t xml:space="preserve">Отделом получена и рассмотрена информация </w:t>
      </w:r>
      <w:r w:rsidRPr="00781E84">
        <w:rPr>
          <w:color w:val="000000"/>
          <w:sz w:val="28"/>
          <w:szCs w:val="28"/>
        </w:rPr>
        <w:t>отдела  экономического  анализа и планирования социального развития администрации Никольского муниципального района.</w:t>
      </w:r>
      <w:r w:rsidR="00781E84" w:rsidRPr="00F20B0E">
        <w:rPr>
          <w:color w:val="000000"/>
          <w:sz w:val="28"/>
          <w:szCs w:val="28"/>
        </w:rPr>
        <w:t xml:space="preserve"> </w:t>
      </w:r>
      <w:r w:rsidR="00F20B0E" w:rsidRPr="00F20B0E">
        <w:rPr>
          <w:color w:val="000000"/>
          <w:sz w:val="28"/>
          <w:szCs w:val="28"/>
        </w:rPr>
        <w:t xml:space="preserve">Проект акта разработан </w:t>
      </w:r>
      <w:r w:rsidR="00F20B0E" w:rsidRPr="00F20B0E">
        <w:rPr>
          <w:sz w:val="28"/>
          <w:szCs w:val="28"/>
        </w:rPr>
        <w:t xml:space="preserve">в целях создания условий для обеспечения услугами торговли, общественного питания и бытового обслуживания отдельных категорий граждан, проживающих на территории Никольского муниципального района, обеспечения ценовой доступности товаров, работ, услуг, содействия развитию малого и среднего предпринимательства, повышения товарооборота на </w:t>
      </w:r>
      <w:r w:rsidR="00F20B0E" w:rsidRPr="00F20B0E">
        <w:rPr>
          <w:sz w:val="28"/>
          <w:szCs w:val="28"/>
        </w:rPr>
        <w:lastRenderedPageBreak/>
        <w:t>территории Никольского муниципального района,</w:t>
      </w:r>
      <w:r w:rsidR="00F20B0E" w:rsidRPr="00F20B0E">
        <w:rPr>
          <w:bCs/>
          <w:sz w:val="28"/>
          <w:szCs w:val="28"/>
        </w:rPr>
        <w:t xml:space="preserve"> р</w:t>
      </w:r>
      <w:r w:rsidR="00F20B0E" w:rsidRPr="00F20B0E">
        <w:rPr>
          <w:sz w:val="28"/>
          <w:szCs w:val="28"/>
        </w:rPr>
        <w:t xml:space="preserve">азвития механизма </w:t>
      </w:r>
      <w:proofErr w:type="spellStart"/>
      <w:r w:rsidR="00F20B0E" w:rsidRPr="00F20B0E">
        <w:rPr>
          <w:sz w:val="28"/>
          <w:szCs w:val="28"/>
        </w:rPr>
        <w:t>муниципально-частного</w:t>
      </w:r>
      <w:proofErr w:type="spellEnd"/>
      <w:r w:rsidR="00F20B0E" w:rsidRPr="00F20B0E">
        <w:rPr>
          <w:sz w:val="28"/>
          <w:szCs w:val="28"/>
        </w:rPr>
        <w:t xml:space="preserve"> партнерства.</w:t>
      </w:r>
      <w:r w:rsidR="00F20B0E" w:rsidRPr="00F20B0E">
        <w:rPr>
          <w:color w:val="000000"/>
          <w:sz w:val="28"/>
          <w:szCs w:val="28"/>
        </w:rPr>
        <w:t xml:space="preserve"> </w:t>
      </w:r>
      <w:r w:rsidR="00781E84" w:rsidRPr="00781E84">
        <w:rPr>
          <w:color w:val="000000"/>
          <w:sz w:val="28"/>
          <w:szCs w:val="28"/>
        </w:rPr>
        <w:t xml:space="preserve">Сфера действия проекта акта распространяется  на </w:t>
      </w:r>
      <w:r w:rsidR="00781E84" w:rsidRPr="00781E84">
        <w:rPr>
          <w:sz w:val="28"/>
          <w:szCs w:val="28"/>
        </w:rPr>
        <w:t xml:space="preserve">организации, предприятия, учреждения и индивидуальные предприниматели, осуществляющие деятельность на территории Никольского муниципального района, предоставляющие получателям карт </w:t>
      </w:r>
      <w:r w:rsidR="00781E84">
        <w:rPr>
          <w:sz w:val="28"/>
          <w:szCs w:val="28"/>
        </w:rPr>
        <w:t xml:space="preserve">«Забота» </w:t>
      </w:r>
      <w:r w:rsidR="00781E84" w:rsidRPr="00781E84">
        <w:rPr>
          <w:sz w:val="28"/>
          <w:szCs w:val="28"/>
        </w:rPr>
        <w:t>скидки на реализуемые товары, работы, услуги.</w:t>
      </w:r>
      <w:r w:rsidR="00781E84">
        <w:rPr>
          <w:sz w:val="28"/>
          <w:szCs w:val="28"/>
        </w:rPr>
        <w:t xml:space="preserve"> </w:t>
      </w:r>
      <w:r w:rsidR="00781E84" w:rsidRPr="00781E84">
        <w:rPr>
          <w:color w:val="000000"/>
          <w:sz w:val="28"/>
          <w:szCs w:val="28"/>
          <w:shd w:val="clear" w:color="auto" w:fill="FFFFFF"/>
        </w:rPr>
        <w:t>Н</w:t>
      </w:r>
      <w:r w:rsidR="00781E84">
        <w:rPr>
          <w:color w:val="000000"/>
          <w:sz w:val="28"/>
          <w:szCs w:val="28"/>
          <w:shd w:val="clear" w:color="auto" w:fill="FFFFFF"/>
        </w:rPr>
        <w:t>а</w:t>
      </w:r>
      <w:r w:rsidR="00781E84" w:rsidRPr="00781E84">
        <w:rPr>
          <w:color w:val="000000"/>
          <w:sz w:val="28"/>
          <w:szCs w:val="28"/>
          <w:shd w:val="clear" w:color="auto" w:fill="FFFFFF"/>
        </w:rPr>
        <w:t xml:space="preserve"> территории  района зарегистрировано на 01.01.2017 года 396 индивидуальных предпринимателей и 215 юридических лиц</w:t>
      </w:r>
      <w:r w:rsidR="00781E84" w:rsidRPr="00CD2CF2">
        <w:rPr>
          <w:color w:val="000000"/>
          <w:sz w:val="28"/>
          <w:szCs w:val="28"/>
          <w:shd w:val="clear" w:color="auto" w:fill="FFFFFF"/>
        </w:rPr>
        <w:t xml:space="preserve">. </w:t>
      </w:r>
      <w:r w:rsidR="00156F19" w:rsidRPr="00CD2CF2">
        <w:rPr>
          <w:sz w:val="28"/>
          <w:szCs w:val="28"/>
        </w:rPr>
        <w:t xml:space="preserve">В реестре организаций и индивидуальных предпринимателей, участвующих в проекте «Карта «Забота» зарегистрировано 12 организаций и индивидуальных предпринимателей, осуществляющие розничную торговлю; 3 аптеки; 1 индивидуальный предприниматель, оказывающий услуги общественного питания; 1  организация, оказывающая услуги  энергоснабжения, это 2,8 % от индивидуальных предпринимателей и юридических </w:t>
      </w:r>
      <w:proofErr w:type="gramStart"/>
      <w:r w:rsidR="00156F19" w:rsidRPr="00CD2CF2">
        <w:rPr>
          <w:sz w:val="28"/>
          <w:szCs w:val="28"/>
        </w:rPr>
        <w:t>лиц</w:t>
      </w:r>
      <w:proofErr w:type="gramEnd"/>
      <w:r w:rsidR="00156F19" w:rsidRPr="00CD2CF2">
        <w:rPr>
          <w:sz w:val="28"/>
          <w:szCs w:val="28"/>
        </w:rPr>
        <w:t xml:space="preserve"> зарегистрированных на территории Никольского муниципального района.  </w:t>
      </w:r>
      <w:r w:rsidR="006E15D2" w:rsidRPr="00CD2CF2">
        <w:rPr>
          <w:color w:val="000000"/>
          <w:sz w:val="28"/>
          <w:szCs w:val="28"/>
          <w:shd w:val="clear" w:color="auto" w:fill="FFFFFF"/>
        </w:rPr>
        <w:t xml:space="preserve">Участие в районном проекте карта «Забота» </w:t>
      </w:r>
      <w:r w:rsidR="006E15D2" w:rsidRPr="00CD2CF2">
        <w:rPr>
          <w:sz w:val="28"/>
          <w:szCs w:val="28"/>
        </w:rPr>
        <w:t>организаций, предприятий, учреждений</w:t>
      </w:r>
      <w:r w:rsidR="006E15D2" w:rsidRPr="00781E84">
        <w:rPr>
          <w:sz w:val="28"/>
          <w:szCs w:val="28"/>
        </w:rPr>
        <w:t xml:space="preserve"> и индивидуальны</w:t>
      </w:r>
      <w:r w:rsidR="006E15D2">
        <w:rPr>
          <w:sz w:val="28"/>
          <w:szCs w:val="28"/>
        </w:rPr>
        <w:t>х предпринимателей</w:t>
      </w:r>
      <w:r w:rsidR="006E15D2" w:rsidRPr="00781E84">
        <w:rPr>
          <w:sz w:val="28"/>
          <w:szCs w:val="28"/>
        </w:rPr>
        <w:t>, осуществляющие деятельность на территории Никольского муниципального района</w:t>
      </w:r>
      <w:r w:rsidR="006E15D2">
        <w:rPr>
          <w:sz w:val="28"/>
          <w:szCs w:val="28"/>
        </w:rPr>
        <w:t xml:space="preserve"> носит добровольных характер</w:t>
      </w:r>
      <w:r w:rsidR="00DB7CED">
        <w:rPr>
          <w:sz w:val="28"/>
          <w:szCs w:val="28"/>
        </w:rPr>
        <w:t xml:space="preserve">, также самостоятельно определяется ассортимент товаров, работ, услуг и </w:t>
      </w:r>
      <w:r w:rsidR="00DB7CED" w:rsidRPr="00DB7CED">
        <w:rPr>
          <w:sz w:val="28"/>
          <w:szCs w:val="28"/>
        </w:rPr>
        <w:t xml:space="preserve"> </w:t>
      </w:r>
      <w:r w:rsidR="00DB7CED">
        <w:rPr>
          <w:sz w:val="28"/>
          <w:szCs w:val="28"/>
        </w:rPr>
        <w:t>размер скидки</w:t>
      </w:r>
      <w:r w:rsidR="00156F19">
        <w:rPr>
          <w:sz w:val="28"/>
          <w:szCs w:val="28"/>
        </w:rPr>
        <w:t xml:space="preserve">, который варьируется от 3 до 7 процентов. </w:t>
      </w:r>
      <w:r w:rsidR="00047A9D">
        <w:rPr>
          <w:sz w:val="28"/>
          <w:szCs w:val="28"/>
        </w:rPr>
        <w:t>Для участия в данном проекте субъекты подают заявление по форме утвержденной постановлением администрации Никольского муниципального района от 17.06.2016 г. № 409.</w:t>
      </w:r>
      <w:r w:rsidR="00C72285">
        <w:rPr>
          <w:sz w:val="26"/>
          <w:szCs w:val="26"/>
        </w:rPr>
        <w:t xml:space="preserve"> </w:t>
      </w:r>
      <w:r w:rsidR="00047A9D" w:rsidRPr="009B40C8">
        <w:rPr>
          <w:sz w:val="28"/>
          <w:szCs w:val="28"/>
        </w:rPr>
        <w:t>Проект</w:t>
      </w:r>
      <w:r w:rsidR="00047A9D">
        <w:rPr>
          <w:sz w:val="28"/>
          <w:szCs w:val="28"/>
        </w:rPr>
        <w:t xml:space="preserve"> акта </w:t>
      </w:r>
      <w:r w:rsidR="00047A9D" w:rsidRPr="009B40C8">
        <w:rPr>
          <w:sz w:val="28"/>
          <w:szCs w:val="28"/>
        </w:rPr>
        <w:t>не потребует дополнительного выделения средств местного бюджета.</w:t>
      </w:r>
    </w:p>
    <w:p w:rsidR="005B5417" w:rsidRDefault="00BC0DE5" w:rsidP="00047A9D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8"/>
          <w:szCs w:val="28"/>
        </w:rPr>
      </w:pPr>
      <w:r w:rsidRPr="005B5417">
        <w:rPr>
          <w:sz w:val="28"/>
          <w:szCs w:val="28"/>
        </w:rPr>
        <w:t>По результатам проведения оценки регул</w:t>
      </w:r>
      <w:r w:rsidR="005B5417" w:rsidRPr="005B5417">
        <w:rPr>
          <w:sz w:val="28"/>
          <w:szCs w:val="28"/>
        </w:rPr>
        <w:t xml:space="preserve">ирующего воздействия </w:t>
      </w:r>
      <w:r w:rsidR="00047A9D">
        <w:rPr>
          <w:sz w:val="28"/>
          <w:szCs w:val="28"/>
        </w:rPr>
        <w:t xml:space="preserve">в </w:t>
      </w:r>
      <w:r w:rsidR="005B5417" w:rsidRPr="005B5417">
        <w:rPr>
          <w:sz w:val="28"/>
          <w:szCs w:val="28"/>
        </w:rPr>
        <w:t>П</w:t>
      </w:r>
      <w:r w:rsidRPr="005B5417">
        <w:rPr>
          <w:sz w:val="28"/>
          <w:szCs w:val="28"/>
        </w:rPr>
        <w:t>роект</w:t>
      </w:r>
      <w:r w:rsidR="00047A9D">
        <w:rPr>
          <w:sz w:val="28"/>
          <w:szCs w:val="28"/>
        </w:rPr>
        <w:t>е</w:t>
      </w:r>
      <w:r w:rsidR="005B5417" w:rsidRPr="005B5417">
        <w:rPr>
          <w:sz w:val="28"/>
          <w:szCs w:val="28"/>
        </w:rPr>
        <w:t xml:space="preserve"> акта</w:t>
      </w:r>
      <w:r w:rsidRPr="005B5417">
        <w:rPr>
          <w:sz w:val="28"/>
          <w:szCs w:val="28"/>
        </w:rPr>
        <w:t xml:space="preserve"> </w:t>
      </w:r>
      <w:r w:rsidR="005B5417" w:rsidRPr="005B5417">
        <w:rPr>
          <w:sz w:val="28"/>
          <w:szCs w:val="28"/>
        </w:rPr>
        <w:t xml:space="preserve">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</w:t>
      </w:r>
      <w:r w:rsidR="00B049BB">
        <w:rPr>
          <w:sz w:val="28"/>
          <w:szCs w:val="28"/>
        </w:rPr>
        <w:t xml:space="preserve"> способствующие  их  введению, </w:t>
      </w:r>
      <w:r w:rsidR="005B5417" w:rsidRPr="005B5417">
        <w:rPr>
          <w:sz w:val="28"/>
          <w:szCs w:val="28"/>
        </w:rPr>
        <w:t xml:space="preserve">возникновению  необоснованных  расходов  субъектов предпринимательской и инвестиционной деятельности и </w:t>
      </w:r>
      <w:r w:rsidR="00F45903">
        <w:rPr>
          <w:sz w:val="28"/>
          <w:szCs w:val="28"/>
        </w:rPr>
        <w:t xml:space="preserve">районного </w:t>
      </w:r>
      <w:r w:rsidR="005B5417" w:rsidRPr="005B5417">
        <w:rPr>
          <w:sz w:val="28"/>
          <w:szCs w:val="28"/>
        </w:rPr>
        <w:t>бюджета.</w:t>
      </w:r>
    </w:p>
    <w:p w:rsidR="00F45903" w:rsidRPr="005B5417" w:rsidRDefault="00F45903" w:rsidP="005B541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CD2CF2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84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>анализа</w:t>
      </w:r>
      <w:r w:rsidR="00047A9D" w:rsidRPr="00CD2CF2">
        <w:rPr>
          <w:rFonts w:ascii="Times New Roman" w:hAnsi="Times New Roman" w:cs="Times New Roman"/>
          <w:sz w:val="28"/>
          <w:szCs w:val="28"/>
        </w:rPr>
        <w:t xml:space="preserve">  и планирования социального </w:t>
      </w: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администрации Никольского </w:t>
      </w:r>
    </w:p>
    <w:p w:rsidR="00BC0DE5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0DE5" w:rsidRPr="00CD2C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В.С. </w:t>
      </w:r>
      <w:proofErr w:type="spellStart"/>
      <w:r w:rsidRPr="00CD2CF2">
        <w:rPr>
          <w:rFonts w:ascii="Times New Roman" w:hAnsi="Times New Roman" w:cs="Times New Roman"/>
          <w:sz w:val="28"/>
          <w:szCs w:val="28"/>
        </w:rPr>
        <w:t>Юденко</w:t>
      </w:r>
      <w:proofErr w:type="spell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>«</w:t>
      </w:r>
      <w:r w:rsidR="00B35D7E">
        <w:rPr>
          <w:rFonts w:ascii="Times New Roman" w:hAnsi="Times New Roman" w:cs="Times New Roman"/>
          <w:sz w:val="28"/>
          <w:szCs w:val="28"/>
        </w:rPr>
        <w:t>3</w:t>
      </w:r>
      <w:r w:rsidRPr="00CD2CF2">
        <w:rPr>
          <w:rFonts w:ascii="Times New Roman" w:hAnsi="Times New Roman" w:cs="Times New Roman"/>
          <w:sz w:val="28"/>
          <w:szCs w:val="28"/>
        </w:rPr>
        <w:t xml:space="preserve">» </w:t>
      </w:r>
      <w:r w:rsidR="00B35D7E">
        <w:rPr>
          <w:rFonts w:ascii="Times New Roman" w:hAnsi="Times New Roman" w:cs="Times New Roman"/>
          <w:sz w:val="28"/>
          <w:szCs w:val="28"/>
        </w:rPr>
        <w:t>апреля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 </w:t>
      </w:r>
      <w:r w:rsidRPr="00CD2CF2">
        <w:rPr>
          <w:rFonts w:ascii="Times New Roman" w:hAnsi="Times New Roman" w:cs="Times New Roman"/>
          <w:sz w:val="28"/>
          <w:szCs w:val="28"/>
        </w:rPr>
        <w:t xml:space="preserve"> 20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17 </w:t>
      </w:r>
      <w:r w:rsidRPr="00CD2CF2">
        <w:rPr>
          <w:rFonts w:ascii="Times New Roman" w:hAnsi="Times New Roman" w:cs="Times New Roman"/>
          <w:sz w:val="28"/>
          <w:szCs w:val="28"/>
        </w:rPr>
        <w:t>г.</w:t>
      </w:r>
    </w:p>
    <w:p w:rsidR="00BC0DE5" w:rsidRPr="00A17087" w:rsidRDefault="00BC0DE5" w:rsidP="00BC0D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96049C" w:rsidRDefault="0096049C"/>
    <w:sectPr w:rsidR="0096049C" w:rsidSect="00047A9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607"/>
    <w:multiLevelType w:val="multilevel"/>
    <w:tmpl w:val="6AF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E5"/>
    <w:rsid w:val="00047A9D"/>
    <w:rsid w:val="00156F19"/>
    <w:rsid w:val="002243BF"/>
    <w:rsid w:val="00361241"/>
    <w:rsid w:val="00383DB7"/>
    <w:rsid w:val="0041687B"/>
    <w:rsid w:val="005B5417"/>
    <w:rsid w:val="00657E02"/>
    <w:rsid w:val="006822AF"/>
    <w:rsid w:val="006E15D2"/>
    <w:rsid w:val="00781E84"/>
    <w:rsid w:val="007F0FEC"/>
    <w:rsid w:val="008C7AFC"/>
    <w:rsid w:val="00903393"/>
    <w:rsid w:val="00917407"/>
    <w:rsid w:val="009255F2"/>
    <w:rsid w:val="0096049C"/>
    <w:rsid w:val="00AB4336"/>
    <w:rsid w:val="00B049BB"/>
    <w:rsid w:val="00B21F6F"/>
    <w:rsid w:val="00B35D7E"/>
    <w:rsid w:val="00B67E80"/>
    <w:rsid w:val="00BC0DE5"/>
    <w:rsid w:val="00BC11FF"/>
    <w:rsid w:val="00C27E72"/>
    <w:rsid w:val="00C30662"/>
    <w:rsid w:val="00C52679"/>
    <w:rsid w:val="00C53429"/>
    <w:rsid w:val="00C72285"/>
    <w:rsid w:val="00CD2CF2"/>
    <w:rsid w:val="00CE3384"/>
    <w:rsid w:val="00D20386"/>
    <w:rsid w:val="00DB7CED"/>
    <w:rsid w:val="00F20B0E"/>
    <w:rsid w:val="00F4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BC0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81E8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2017-04-05T10:03:00Z</cp:lastPrinted>
  <dcterms:created xsi:type="dcterms:W3CDTF">2017-03-29T06:25:00Z</dcterms:created>
  <dcterms:modified xsi:type="dcterms:W3CDTF">2017-04-05T10:04:00Z</dcterms:modified>
</cp:coreProperties>
</file>