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публичных консультаций 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8"/>
        </w:rPr>
      </w:pPr>
      <w:r>
        <w:rPr>
          <w:b w:val="0"/>
          <w:szCs w:val="28"/>
        </w:rPr>
        <w:t xml:space="preserve">проекта нормативного правового акта района 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0"/>
      </w:tblGrid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proofErr w:type="gramStart"/>
            <w:r w:rsidRPr="00757343">
              <w:rPr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7573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0A57C9" w:rsidRPr="000A57C9">
              <w:rPr>
                <w:b/>
                <w:sz w:val="28"/>
                <w:szCs w:val="28"/>
                <w:u w:val="single"/>
              </w:rPr>
      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  <w:r w:rsidR="000A57C9">
              <w:rPr>
                <w:b/>
                <w:sz w:val="28"/>
                <w:szCs w:val="28"/>
                <w:u w:val="single"/>
              </w:rPr>
              <w:t xml:space="preserve"> </w:t>
            </w:r>
            <w:r w:rsidRPr="00757343">
              <w:rPr>
                <w:sz w:val="28"/>
                <w:szCs w:val="28"/>
              </w:rPr>
              <w:t xml:space="preserve">уведомляет о проведении публичных консультаций в целях оценки регулирующего воздействия проекта </w:t>
            </w:r>
            <w:r>
              <w:rPr>
                <w:sz w:val="28"/>
                <w:szCs w:val="28"/>
              </w:rPr>
              <w:t>постановления администрации Никольского муниципального</w:t>
            </w:r>
            <w:r w:rsidRPr="000A57C9">
              <w:rPr>
                <w:b/>
                <w:sz w:val="28"/>
                <w:szCs w:val="28"/>
                <w:u w:val="single"/>
              </w:rPr>
              <w:t xml:space="preserve"> «</w:t>
            </w:r>
            <w:r w:rsidR="000A57C9" w:rsidRPr="000A57C9">
              <w:rPr>
                <w:b/>
                <w:sz w:val="28"/>
                <w:szCs w:val="28"/>
                <w:u w:val="single"/>
              </w:rPr>
              <w:t xml:space="preserve">Об утверждении </w:t>
            </w:r>
            <w:r w:rsidR="000A57C9" w:rsidRPr="000A57C9">
              <w:rPr>
                <w:b/>
                <w:bCs/>
                <w:sz w:val="28"/>
                <w:szCs w:val="28"/>
                <w:u w:val="single"/>
              </w:rPr>
              <w:t>Правил предоставления и расходования субсидий на приобретение специализированного</w:t>
            </w:r>
            <w:proofErr w:type="gramEnd"/>
            <w:r w:rsidR="000A57C9" w:rsidRPr="000A57C9">
              <w:rPr>
                <w:b/>
                <w:bCs/>
                <w:sz w:val="28"/>
                <w:szCs w:val="28"/>
                <w:u w:val="single"/>
              </w:rPr>
              <w:t xml:space="preserve"> автотранспорта для развития мобильной  торговли в малонаселенных и (или) труднодоступных населенных пунктах</w:t>
            </w:r>
            <w:r w:rsidRPr="000A57C9">
              <w:rPr>
                <w:b/>
                <w:spacing w:val="-4"/>
                <w:sz w:val="28"/>
                <w:szCs w:val="28"/>
                <w:u w:val="single"/>
              </w:rPr>
              <w:t>»</w:t>
            </w:r>
            <w:r w:rsidRPr="000A57C9">
              <w:rPr>
                <w:b/>
                <w:sz w:val="28"/>
                <w:szCs w:val="28"/>
                <w:u w:val="single"/>
              </w:rPr>
              <w:t xml:space="preserve"> (</w:t>
            </w:r>
            <w:r w:rsidRPr="00757343">
              <w:rPr>
                <w:sz w:val="28"/>
                <w:szCs w:val="28"/>
              </w:rPr>
              <w:t xml:space="preserve">далее – Проект акта).    </w:t>
            </w:r>
          </w:p>
          <w:p w:rsidR="000A57C9" w:rsidRDefault="000A57C9" w:rsidP="0070282E">
            <w:pPr>
              <w:pStyle w:val="ConsPlusTitle"/>
              <w:jc w:val="both"/>
              <w:rPr>
                <w:rFonts w:cs="Calibri"/>
                <w:b w:val="0"/>
                <w:szCs w:val="28"/>
              </w:rPr>
            </w:pPr>
          </w:p>
          <w:p w:rsidR="0070282E" w:rsidRPr="000A57C9" w:rsidRDefault="0070282E" w:rsidP="000A57C9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0A57C9">
              <w:rPr>
                <w:rFonts w:cs="Calibri"/>
                <w:sz w:val="28"/>
                <w:szCs w:val="28"/>
              </w:rPr>
      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</w:t>
            </w:r>
            <w:r w:rsidR="000A57C9" w:rsidRPr="000A57C9">
              <w:rPr>
                <w:rFonts w:cs="Calibri"/>
                <w:b/>
                <w:sz w:val="28"/>
                <w:szCs w:val="28"/>
                <w:u w:val="single"/>
              </w:rPr>
              <w:t xml:space="preserve">настоящими Правилами </w:t>
            </w:r>
            <w:r w:rsidR="000A57C9" w:rsidRPr="000A57C9">
              <w:rPr>
                <w:b/>
                <w:sz w:val="28"/>
                <w:szCs w:val="28"/>
                <w:u w:val="single"/>
              </w:rPr>
              <w:t>определяются цели, условия предоставления субсидий организациям любых форм собственности или индивидуальным предпринимателям, занимающимся доставкой товаров в малонаселенные и (или) труднодоступные населенные пункты Никольского муниципального района, на приобретение специализированного автотранспорта для развития мобильной торговли в малонаселенных и (или) труднодоступных населенных пунктах (далее - субсидии), устанавливаются</w:t>
            </w:r>
            <w:proofErr w:type="gramEnd"/>
            <w:r w:rsidR="000A57C9" w:rsidRPr="000A57C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0A57C9" w:rsidRPr="000A57C9">
              <w:rPr>
                <w:b/>
                <w:sz w:val="28"/>
                <w:szCs w:val="28"/>
                <w:u w:val="single"/>
              </w:rPr>
              <w:t xml:space="preserve">критерии и порядок отбора организаций любых форм собственности или индивидуальных предпринимателей (далее – организации или ИП) для предоставления субсидий, уровень </w:t>
            </w:r>
            <w:proofErr w:type="spellStart"/>
            <w:r w:rsidR="000A57C9" w:rsidRPr="000A57C9">
              <w:rPr>
                <w:b/>
                <w:sz w:val="28"/>
                <w:szCs w:val="28"/>
                <w:u w:val="single"/>
              </w:rPr>
              <w:t>софинансирования</w:t>
            </w:r>
            <w:proofErr w:type="spellEnd"/>
            <w:r w:rsidR="000A57C9" w:rsidRPr="000A57C9">
              <w:rPr>
                <w:b/>
                <w:sz w:val="28"/>
                <w:szCs w:val="28"/>
                <w:u w:val="single"/>
              </w:rPr>
              <w:t xml:space="preserve"> за счет бюджета Никольского муниципального образования области, в том числе за счет средств областного бюджета, целевые показатели результативности использования субсидий, порядок обеспечения соблюдения условий и порядка, установленных при предоставлении субсидий, и ответственность за их нарушение.</w:t>
            </w:r>
            <w:proofErr w:type="gramEnd"/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</w:t>
            </w:r>
          </w:p>
          <w:p w:rsidR="0070282E" w:rsidRPr="00757343" w:rsidRDefault="0070282E" w:rsidP="000A57C9">
            <w:pPr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0A57C9" w:rsidRPr="000A57C9">
              <w:rPr>
                <w:b/>
                <w:sz w:val="28"/>
                <w:szCs w:val="28"/>
                <w:u w:val="single"/>
              </w:rPr>
              <w:t>Целью предоставления субсидий является создание условий для обеспечения поселений, входящих в состав Никольского муниципального образования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или ИП части затрат на приобретение специализированного автотранспорта.</w:t>
            </w:r>
          </w:p>
          <w:p w:rsidR="0070282E" w:rsidRPr="00757343" w:rsidRDefault="0070282E" w:rsidP="00795B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lastRenderedPageBreak/>
              <w:t>Описание содержания предлагаемого регулирования__________________________________________________________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646"/>
            </w:tblGrid>
            <w:tr w:rsidR="0070282E" w:rsidRPr="00757343" w:rsidTr="00795B41">
              <w:tc>
                <w:tcPr>
                  <w:tcW w:w="15446" w:type="dxa"/>
                  <w:gridSpan w:val="3"/>
                </w:tcPr>
                <w:p w:rsidR="0070282E" w:rsidRPr="00757343" w:rsidRDefault="0070282E" w:rsidP="00795B41">
                  <w:pPr>
                    <w:jc w:val="both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Основные группы субъектов предпринимательской и инвестиционной деятельности, иные заинтересованные лица, включая органы </w:t>
                  </w:r>
                  <w:r>
                    <w:rPr>
                      <w:sz w:val="28"/>
                      <w:szCs w:val="28"/>
                    </w:rPr>
                    <w:t>местного самоуправления района</w:t>
                  </w:r>
                  <w:r w:rsidRPr="00757343">
                    <w:rPr>
                      <w:sz w:val="28"/>
                      <w:szCs w:val="28"/>
                    </w:rPr>
                    <w:t>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757343">
                    <w:rPr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источник данных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ED0E1B" w:rsidP="00ED0E1B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Юридические лица</w:t>
                  </w:r>
                </w:p>
              </w:tc>
              <w:tc>
                <w:tcPr>
                  <w:tcW w:w="4035" w:type="dxa"/>
                </w:tcPr>
                <w:p w:rsidR="0070282E" w:rsidRPr="00757343" w:rsidRDefault="00ED0E1B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211</w:t>
                  </w:r>
                </w:p>
              </w:tc>
              <w:tc>
                <w:tcPr>
                  <w:tcW w:w="3646" w:type="dxa"/>
                </w:tcPr>
                <w:p w:rsidR="0070282E" w:rsidRPr="00757343" w:rsidRDefault="00ED0E1B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proofErr w:type="spellStart"/>
                  <w:r>
                    <w:rPr>
                      <w:b w:val="0"/>
                      <w:szCs w:val="28"/>
                    </w:rPr>
                    <w:t>Вологдастат</w:t>
                  </w:r>
                  <w:proofErr w:type="spellEnd"/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0A57C9" w:rsidP="000A57C9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Индивидуальные предприниматели</w:t>
                  </w:r>
                </w:p>
              </w:tc>
              <w:tc>
                <w:tcPr>
                  <w:tcW w:w="4035" w:type="dxa"/>
                </w:tcPr>
                <w:p w:rsidR="0070282E" w:rsidRPr="00757343" w:rsidRDefault="000A57C9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356</w:t>
                  </w:r>
                </w:p>
              </w:tc>
              <w:tc>
                <w:tcPr>
                  <w:tcW w:w="3646" w:type="dxa"/>
                </w:tcPr>
                <w:p w:rsidR="0070282E" w:rsidRPr="00757343" w:rsidRDefault="000A57C9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Единый реестр субъектов малого и среднего предпринимательства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9780"/>
            </w:tblGrid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80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ED0E1B">
              <w:trPr>
                <w:trHeight w:val="1413"/>
              </w:trPr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 w:rsidRPr="00757343"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нормативными правовыми актами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 xml:space="preserve">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установление, изменение, отмену ранее установленной ответственности за нарушение нормативных правовых актов 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 xml:space="preserve">, затрагивающих вопросы осуществления предпринимательской и </w:t>
                  </w:r>
                  <w:r w:rsidRPr="00757343">
                    <w:rPr>
                      <w:sz w:val="28"/>
                      <w:szCs w:val="28"/>
                    </w:rPr>
                    <w:lastRenderedPageBreak/>
                    <w:t>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rFonts w:cs="Calibri"/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757343">
              <w:rPr>
                <w:rFonts w:cs="Calibri"/>
                <w:sz w:val="28"/>
                <w:szCs w:val="28"/>
              </w:rPr>
              <w:t>акта</w:t>
            </w:r>
            <w:proofErr w:type="gramEnd"/>
            <w:r w:rsidRPr="00757343">
              <w:rPr>
                <w:rFonts w:cs="Calibri"/>
                <w:sz w:val="28"/>
                <w:szCs w:val="28"/>
              </w:rPr>
              <w:t xml:space="preserve"> вышеуказанные обязанности, </w:t>
            </w:r>
            <w:r w:rsidRPr="00757343">
              <w:rPr>
                <w:sz w:val="28"/>
                <w:szCs w:val="28"/>
              </w:rPr>
              <w:t xml:space="preserve">запреты, ограничения </w:t>
            </w:r>
            <w:r w:rsidRPr="00757343"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70282E" w:rsidRPr="00757343" w:rsidTr="00795B41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795B41">
              <w:trPr>
                <w:trHeight w:val="464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F341CF" w:rsidP="00795B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70282E" w:rsidRPr="00757343" w:rsidTr="00795B41">
              <w:trPr>
                <w:trHeight w:val="1909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proofErr w:type="spellStart"/>
                  <w:r w:rsidRPr="00757343">
                    <w:rPr>
                      <w:b w:val="0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b w:val="0"/>
                      <w:szCs w:val="28"/>
                    </w:rPr>
                    <w:t xml:space="preserve"> возникающих/</w:t>
                  </w:r>
                </w:p>
                <w:p w:rsidR="0070282E" w:rsidRPr="00757343" w:rsidRDefault="0070282E" w:rsidP="00795B41">
                  <w:pPr>
                    <w:rPr>
                      <w:b/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 w:rsidRPr="00757343">
                    <w:rPr>
                      <w:b/>
                      <w:sz w:val="28"/>
                      <w:szCs w:val="28"/>
                    </w:rPr>
                    <w:t>*</w:t>
                  </w:r>
                  <w:r w:rsidRPr="00757343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1.</w:t>
                  </w:r>
                  <w:r w:rsidR="00D76857">
                    <w:rPr>
                      <w:b w:val="0"/>
                      <w:szCs w:val="28"/>
                    </w:rPr>
                    <w:t xml:space="preserve">Сбор пакета документов для </w:t>
                  </w:r>
                  <w:proofErr w:type="gramStart"/>
                  <w:r w:rsidR="00D76857">
                    <w:rPr>
                      <w:b w:val="0"/>
                      <w:szCs w:val="28"/>
                    </w:rPr>
                    <w:t>предоставлении</w:t>
                  </w:r>
                  <w:proofErr w:type="gramEnd"/>
                  <w:r w:rsidR="00D76857">
                    <w:rPr>
                      <w:b w:val="0"/>
                      <w:szCs w:val="28"/>
                    </w:rPr>
                    <w:t xml:space="preserve"> субсидии</w:t>
                  </w:r>
                </w:p>
              </w:tc>
              <w:tc>
                <w:tcPr>
                  <w:tcW w:w="3119" w:type="dxa"/>
                </w:tcPr>
                <w:p w:rsidR="0070282E" w:rsidRPr="00757343" w:rsidRDefault="00D76857" w:rsidP="00D76857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Копии документов, подтверждающих расходы на автолавки  организации и ИП, которые направляются в администрацию Никольского муниципального района  и пакет документов на участие в конкурсном отборе</w:t>
                  </w:r>
                </w:p>
              </w:tc>
              <w:tc>
                <w:tcPr>
                  <w:tcW w:w="2994" w:type="dxa"/>
                </w:tcPr>
                <w:p w:rsidR="0070282E" w:rsidRPr="00D76857" w:rsidRDefault="00D76857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D76857">
                    <w:rPr>
                      <w:b w:val="0"/>
                      <w:szCs w:val="28"/>
                    </w:rPr>
                    <w:t>1150,9 руб.</w:t>
                  </w:r>
                </w:p>
              </w:tc>
              <w:tc>
                <w:tcPr>
                  <w:tcW w:w="3181" w:type="dxa"/>
                </w:tcPr>
                <w:p w:rsidR="0070282E" w:rsidRPr="00D76857" w:rsidRDefault="00D76857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D76857">
                    <w:rPr>
                      <w:b w:val="0"/>
                      <w:szCs w:val="28"/>
                    </w:rPr>
                    <w:t>Разово</w:t>
                  </w:r>
                </w:p>
              </w:tc>
              <w:tc>
                <w:tcPr>
                  <w:tcW w:w="3319" w:type="dxa"/>
                </w:tcPr>
                <w:p w:rsidR="0070282E" w:rsidRPr="00757343" w:rsidRDefault="00D76857" w:rsidP="00795B41">
                  <w:pPr>
                    <w:pStyle w:val="ConsPlusTitle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0,11% от максимального размера субсидии</w:t>
                  </w:r>
                </w:p>
              </w:tc>
            </w:tr>
            <w:tr w:rsidR="0070282E" w:rsidRPr="00757343" w:rsidTr="00795B41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795B41">
              <w:trPr>
                <w:trHeight w:val="467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026F10" w:rsidP="00795B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70282E" w:rsidRPr="00757343" w:rsidTr="00795B41">
              <w:trPr>
                <w:trHeight w:val="349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795B4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7343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70282E" w:rsidRPr="00757343" w:rsidTr="00795B41">
              <w:trPr>
                <w:trHeight w:val="300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240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225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Иная информация по Проекту акта</w:t>
            </w:r>
            <w:r w:rsidR="00026F10">
              <w:rPr>
                <w:sz w:val="28"/>
                <w:szCs w:val="28"/>
              </w:rPr>
              <w:t xml:space="preserve"> - проект административного регламента размещен на официальном сайте администрации Никольского муниципального района в сети «Интернет» в </w:t>
            </w:r>
            <w:r w:rsidR="00F341CF">
              <w:rPr>
                <w:sz w:val="28"/>
                <w:szCs w:val="28"/>
              </w:rPr>
              <w:t xml:space="preserve">подразделе «проекты НПА» </w:t>
            </w:r>
            <w:r w:rsidR="00026F10">
              <w:rPr>
                <w:sz w:val="28"/>
                <w:szCs w:val="28"/>
              </w:rPr>
              <w:t>раздел</w:t>
            </w:r>
            <w:r w:rsidR="00F341CF">
              <w:rPr>
                <w:sz w:val="28"/>
                <w:szCs w:val="28"/>
              </w:rPr>
              <w:t>а</w:t>
            </w:r>
            <w:r w:rsidR="00026F10">
              <w:rPr>
                <w:sz w:val="28"/>
                <w:szCs w:val="28"/>
              </w:rPr>
              <w:t xml:space="preserve"> «Оценка регулирующего воздействия»</w:t>
            </w:r>
            <w:proofErr w:type="gramStart"/>
            <w:r w:rsidR="00026F10">
              <w:rPr>
                <w:sz w:val="28"/>
                <w:szCs w:val="28"/>
              </w:rPr>
              <w:t xml:space="preserve"> </w:t>
            </w:r>
            <w:r w:rsidRPr="00757343">
              <w:rPr>
                <w:sz w:val="28"/>
                <w:szCs w:val="28"/>
              </w:rPr>
              <w:t>.</w:t>
            </w:r>
            <w:proofErr w:type="gramEnd"/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Срок прове</w:t>
            </w:r>
            <w:r w:rsidR="00F341CF">
              <w:rPr>
                <w:sz w:val="28"/>
                <w:szCs w:val="28"/>
              </w:rPr>
              <w:t>дения публичных консультаций</w:t>
            </w:r>
            <w:r w:rsidR="00F341CF" w:rsidRPr="00F341CF">
              <w:rPr>
                <w:b/>
                <w:sz w:val="28"/>
                <w:szCs w:val="28"/>
                <w:u w:val="single"/>
              </w:rPr>
              <w:t xml:space="preserve">: с  </w:t>
            </w:r>
            <w:r w:rsidR="000A57C9" w:rsidRPr="00F341CF">
              <w:rPr>
                <w:b/>
                <w:sz w:val="28"/>
                <w:szCs w:val="28"/>
                <w:u w:val="single"/>
              </w:rPr>
              <w:t>14</w:t>
            </w:r>
            <w:r w:rsidR="00ED0E1B" w:rsidRPr="00F341CF">
              <w:rPr>
                <w:b/>
                <w:sz w:val="28"/>
                <w:szCs w:val="28"/>
                <w:u w:val="single"/>
              </w:rPr>
              <w:t>.0</w:t>
            </w:r>
            <w:r w:rsidR="000A57C9" w:rsidRPr="00F341CF">
              <w:rPr>
                <w:b/>
                <w:sz w:val="28"/>
                <w:szCs w:val="28"/>
                <w:u w:val="single"/>
              </w:rPr>
              <w:t>6</w:t>
            </w:r>
            <w:r w:rsidR="00ED0E1B" w:rsidRPr="00F341CF">
              <w:rPr>
                <w:b/>
                <w:sz w:val="28"/>
                <w:szCs w:val="28"/>
                <w:u w:val="single"/>
              </w:rPr>
              <w:t>.2019г.</w:t>
            </w:r>
            <w:r w:rsidR="00F341CF" w:rsidRPr="00F341CF">
              <w:rPr>
                <w:b/>
                <w:sz w:val="28"/>
                <w:szCs w:val="28"/>
                <w:u w:val="single"/>
              </w:rPr>
              <w:t xml:space="preserve"> </w:t>
            </w:r>
            <w:r w:rsidRPr="00F341CF">
              <w:rPr>
                <w:b/>
                <w:sz w:val="28"/>
                <w:szCs w:val="28"/>
                <w:u w:val="single"/>
              </w:rPr>
              <w:t>по</w:t>
            </w:r>
            <w:r w:rsidR="00F341CF" w:rsidRPr="00F341CF">
              <w:rPr>
                <w:b/>
                <w:sz w:val="28"/>
                <w:szCs w:val="28"/>
                <w:u w:val="single"/>
              </w:rPr>
              <w:t xml:space="preserve">  </w:t>
            </w:r>
            <w:r w:rsidR="000A57C9" w:rsidRPr="00F341CF">
              <w:rPr>
                <w:b/>
                <w:sz w:val="28"/>
                <w:szCs w:val="28"/>
                <w:u w:val="single"/>
              </w:rPr>
              <w:t>27</w:t>
            </w:r>
            <w:r w:rsidR="00ED0E1B" w:rsidRPr="00F341CF">
              <w:rPr>
                <w:b/>
                <w:sz w:val="28"/>
                <w:szCs w:val="28"/>
                <w:u w:val="single"/>
              </w:rPr>
              <w:t>.0</w:t>
            </w:r>
            <w:r w:rsidR="000A57C9" w:rsidRPr="00F341CF">
              <w:rPr>
                <w:b/>
                <w:sz w:val="28"/>
                <w:szCs w:val="28"/>
                <w:u w:val="single"/>
              </w:rPr>
              <w:t>6</w:t>
            </w:r>
            <w:r w:rsidR="00ED0E1B" w:rsidRPr="00F341CF">
              <w:rPr>
                <w:b/>
                <w:sz w:val="28"/>
                <w:szCs w:val="28"/>
                <w:u w:val="single"/>
              </w:rPr>
              <w:t>.2019г.</w:t>
            </w:r>
            <w:r w:rsidR="00F341CF" w:rsidRPr="00757343">
              <w:rPr>
                <w:sz w:val="28"/>
                <w:szCs w:val="28"/>
              </w:rPr>
              <w:t xml:space="preserve"> </w:t>
            </w:r>
            <w:r w:rsidRPr="00757343">
              <w:rPr>
                <w:sz w:val="28"/>
                <w:szCs w:val="28"/>
              </w:rPr>
              <w:t>(включительно).</w:t>
            </w:r>
          </w:p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  <w:r w:rsidRPr="00757343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Способ направления ответов: </w:t>
            </w:r>
            <w:r w:rsidR="00E37162" w:rsidRPr="00757343">
              <w:rPr>
                <w:sz w:val="28"/>
                <w:szCs w:val="28"/>
              </w:rPr>
              <w:t>п</w:t>
            </w:r>
            <w:r w:rsidR="00E37162">
              <w:rPr>
                <w:sz w:val="28"/>
                <w:szCs w:val="28"/>
              </w:rPr>
              <w:t>исьменно, посредством рассылки на адрес электронной почты</w:t>
            </w:r>
            <w:r w:rsidR="000A57C9">
              <w:rPr>
                <w:sz w:val="28"/>
                <w:szCs w:val="28"/>
              </w:rPr>
              <w:t xml:space="preserve"> </w:t>
            </w:r>
            <w:hyperlink r:id="rId5" w:history="1">
              <w:r w:rsidR="000A57C9" w:rsidRPr="00FA77A0">
                <w:rPr>
                  <w:rStyle w:val="a7"/>
                  <w:sz w:val="28"/>
                  <w:szCs w:val="28"/>
                  <w:lang w:val="en-US"/>
                </w:rPr>
                <w:t>nik</w:t>
              </w:r>
              <w:r w:rsidR="000A57C9" w:rsidRPr="000A57C9">
                <w:rPr>
                  <w:rStyle w:val="a7"/>
                  <w:sz w:val="28"/>
                  <w:szCs w:val="28"/>
                </w:rPr>
                <w:t>.</w:t>
              </w:r>
              <w:r w:rsidR="000A57C9" w:rsidRPr="00FA77A0">
                <w:rPr>
                  <w:rStyle w:val="a7"/>
                  <w:sz w:val="28"/>
                  <w:szCs w:val="28"/>
                  <w:lang w:val="en-US"/>
                </w:rPr>
                <w:t>econom</w:t>
              </w:r>
              <w:r w:rsidR="000A57C9" w:rsidRPr="000A57C9">
                <w:rPr>
                  <w:rStyle w:val="a7"/>
                  <w:sz w:val="28"/>
                  <w:szCs w:val="28"/>
                </w:rPr>
                <w:t>@</w:t>
              </w:r>
              <w:r w:rsidR="000A57C9" w:rsidRPr="00FA77A0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A57C9" w:rsidRPr="000A57C9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0A57C9" w:rsidRPr="00FA77A0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A57C9" w:rsidRPr="000A57C9">
              <w:rPr>
                <w:sz w:val="28"/>
                <w:szCs w:val="28"/>
              </w:rPr>
              <w:t xml:space="preserve"> </w:t>
            </w:r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- Проект акта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proofErr w:type="spellStart"/>
            <w:r w:rsidR="000A57C9">
              <w:rPr>
                <w:sz w:val="28"/>
                <w:szCs w:val="28"/>
              </w:rPr>
              <w:t>Корепина</w:t>
            </w:r>
            <w:proofErr w:type="spellEnd"/>
            <w:r w:rsidR="000A57C9">
              <w:rPr>
                <w:sz w:val="28"/>
                <w:szCs w:val="28"/>
              </w:rPr>
              <w:t xml:space="preserve"> Валентина Сергеевна</w:t>
            </w:r>
            <w:proofErr w:type="gramStart"/>
            <w:r w:rsidR="000A57C9">
              <w:rPr>
                <w:sz w:val="28"/>
                <w:szCs w:val="28"/>
              </w:rPr>
              <w:t xml:space="preserve">  </w:t>
            </w:r>
            <w:r w:rsidR="00E37162">
              <w:rPr>
                <w:sz w:val="28"/>
                <w:szCs w:val="28"/>
              </w:rPr>
              <w:t>,</w:t>
            </w:r>
            <w:proofErr w:type="gramEnd"/>
            <w:r w:rsidR="00E37162">
              <w:rPr>
                <w:sz w:val="28"/>
                <w:szCs w:val="28"/>
              </w:rPr>
              <w:t xml:space="preserve"> телефон 81754 2-</w:t>
            </w:r>
            <w:r w:rsidR="000A57C9">
              <w:rPr>
                <w:sz w:val="28"/>
                <w:szCs w:val="28"/>
              </w:rPr>
              <w:t>15-60</w:t>
            </w:r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757343">
              <w:rPr>
                <w:sz w:val="28"/>
                <w:szCs w:val="28"/>
              </w:rPr>
              <w:t>укажите о себе</w:t>
            </w:r>
            <w:proofErr w:type="gramEnd"/>
            <w:r w:rsidRPr="00757343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>По Вашему желанию ответьте на следующие вопросы: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>
              <w:rPr>
                <w:sz w:val="28"/>
                <w:szCs w:val="28"/>
              </w:rPr>
              <w:t>затратны</w:t>
            </w:r>
            <w:proofErr w:type="spellEnd"/>
            <w:r w:rsidRPr="00757343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757343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757343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0282E" w:rsidRPr="00757343" w:rsidTr="00795B41">
        <w:trPr>
          <w:trHeight w:val="311"/>
        </w:trPr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13. _______________________________________________________________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</w:tbl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70282E" w:rsidRDefault="0070282E" w:rsidP="0070282E">
      <w:pPr>
        <w:jc w:val="both"/>
        <w:rPr>
          <w:sz w:val="28"/>
          <w:szCs w:val="28"/>
        </w:rPr>
      </w:pPr>
      <w:r>
        <w:t>*</w:t>
      </w:r>
      <w:r>
        <w:rPr>
          <w:b/>
        </w:rPr>
        <w:t>*</w:t>
      </w:r>
      <w:r>
        <w:t xml:space="preserve">Заполняется, если </w:t>
      </w:r>
      <w:r>
        <w:rPr>
          <w:rFonts w:cs="Calibri"/>
        </w:rPr>
        <w:t xml:space="preserve">обязанности, </w:t>
      </w:r>
      <w:r>
        <w:t>запреты, ограничения,</w:t>
      </w:r>
      <w:r>
        <w:rPr>
          <w:rFonts w:cs="Calibri"/>
        </w:rPr>
        <w:t xml:space="preserve"> ответственность влекут</w:t>
      </w:r>
      <w:r>
        <w:t xml:space="preserve"> изменение издержек субъектов предпринимательской и инвестиционной деятельности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125592" w:rsidRPr="000D0EA6" w:rsidRDefault="0070282E" w:rsidP="0070282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125592" w:rsidRPr="000D0EA6">
        <w:rPr>
          <w:rFonts w:ascii="Times New Roman" w:hAnsi="Times New Roman" w:cs="Times New Roman"/>
          <w:b/>
          <w:sz w:val="24"/>
          <w:szCs w:val="24"/>
        </w:rPr>
        <w:lastRenderedPageBreak/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 xml:space="preserve">о </w:t>
      </w:r>
      <w:r w:rsidR="00017449" w:rsidRPr="00017449">
        <w:rPr>
          <w:b w:val="0"/>
          <w:sz w:val="24"/>
          <w:szCs w:val="24"/>
        </w:rPr>
        <w:t xml:space="preserve">предоставлению муниципального имущества,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b w:val="0"/>
          <w:sz w:val="24"/>
          <w:szCs w:val="24"/>
        </w:rPr>
        <w:t xml:space="preserve">свободного от прав третьих  лиц,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2A26" w:rsidRPr="00017449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01744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малого и среднего предпринимательства и организаци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образующи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B796E" w:rsidRPr="002B796E">
        <w:rPr>
          <w:rFonts w:ascii="Times New Roman" w:hAnsi="Times New Roman" w:cs="Times New Roman"/>
          <w:sz w:val="24"/>
          <w:szCs w:val="24"/>
        </w:rPr>
        <w:t>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>о предоставлению муниципального имущества</w:t>
      </w:r>
      <w:r w:rsidR="00017449">
        <w:rPr>
          <w:rFonts w:ascii="Times New Roman" w:hAnsi="Times New Roman" w:cs="Times New Roman"/>
          <w:sz w:val="24"/>
          <w:szCs w:val="24"/>
        </w:rPr>
        <w:t>,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017449" w:rsidRPr="00017449">
        <w:rPr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B796E" w:rsidRPr="00017449">
        <w:rPr>
          <w:rFonts w:ascii="Times New Roman" w:hAnsi="Times New Roman" w:cs="Times New Roman"/>
          <w:sz w:val="24"/>
          <w:szCs w:val="24"/>
        </w:rPr>
        <w:t>в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аренду, безвозмездное пользование без проведения торгов</w:t>
      </w:r>
      <w:r w:rsidR="00121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92" w:rsidRPr="000D0EA6" w:rsidRDefault="00422A26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121121">
        <w:rPr>
          <w:rFonts w:ascii="Times New Roman" w:hAnsi="Times New Roman" w:cs="Times New Roman"/>
          <w:sz w:val="24"/>
          <w:szCs w:val="24"/>
        </w:rPr>
        <w:t>1</w:t>
      </w:r>
      <w:r w:rsidR="00017449">
        <w:rPr>
          <w:rFonts w:ascii="Times New Roman" w:hAnsi="Times New Roman" w:cs="Times New Roman"/>
          <w:sz w:val="24"/>
          <w:szCs w:val="24"/>
        </w:rPr>
        <w:t>8 июня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017449">
        <w:rPr>
          <w:rFonts w:ascii="Times New Roman" w:hAnsi="Times New Roman" w:cs="Times New Roman"/>
          <w:sz w:val="24"/>
          <w:szCs w:val="24"/>
        </w:rPr>
        <w:t>01 июля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="00125592"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2B796E">
        <w:rPr>
          <w:rFonts w:ascii="Times New Roman" w:hAnsi="Times New Roman" w:cs="Times New Roman"/>
          <w:sz w:val="24"/>
          <w:szCs w:val="24"/>
        </w:rPr>
        <w:t>Пахолкова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796E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lastRenderedPageBreak/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</w:t>
      </w:r>
      <w:r w:rsidR="00017449">
        <w:t>,</w:t>
      </w:r>
      <w:r w:rsidRPr="002B796E">
        <w:t xml:space="preserve">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B796E">
        <w:t xml:space="preserve">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</w:t>
      </w:r>
      <w:proofErr w:type="gramEnd"/>
      <w:r w:rsidRPr="002B796E">
        <w:t xml:space="preserve"> имущества находящегося в собственности Никольского муниципального района</w:t>
      </w:r>
      <w:r w:rsidR="00017449">
        <w:t xml:space="preserve">,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bCs/>
          <w:color w:val="000000"/>
          <w:kern w:val="36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r w:rsidRPr="0049222E"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6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70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785472AA"/>
    <w:multiLevelType w:val="hybridMultilevel"/>
    <w:tmpl w:val="257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7449"/>
    <w:rsid w:val="00026F10"/>
    <w:rsid w:val="000A57C9"/>
    <w:rsid w:val="00121121"/>
    <w:rsid w:val="00125592"/>
    <w:rsid w:val="001C3C79"/>
    <w:rsid w:val="002044A4"/>
    <w:rsid w:val="00281CC9"/>
    <w:rsid w:val="002B796E"/>
    <w:rsid w:val="002F03A6"/>
    <w:rsid w:val="0041687B"/>
    <w:rsid w:val="00422A26"/>
    <w:rsid w:val="0049222E"/>
    <w:rsid w:val="006822AF"/>
    <w:rsid w:val="0070282E"/>
    <w:rsid w:val="00722D6D"/>
    <w:rsid w:val="00733356"/>
    <w:rsid w:val="007952C5"/>
    <w:rsid w:val="008C06D5"/>
    <w:rsid w:val="0096049C"/>
    <w:rsid w:val="00A90996"/>
    <w:rsid w:val="00AB4336"/>
    <w:rsid w:val="00B21F6F"/>
    <w:rsid w:val="00BE4CF1"/>
    <w:rsid w:val="00C223B3"/>
    <w:rsid w:val="00CC6234"/>
    <w:rsid w:val="00D20386"/>
    <w:rsid w:val="00D76857"/>
    <w:rsid w:val="00E37162"/>
    <w:rsid w:val="00ED0E1B"/>
    <w:rsid w:val="00F3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A5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4E78C241392522FE8C65BF3E31EFC3CEDE7C00D10FDD9C188FA66BACpCICM" TargetMode="External"/><Relationship Id="rId5" Type="http://schemas.openxmlformats.org/officeDocument/2006/relationships/hyperlink" Target="mailto:nik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2017-03-22T05:42:00Z</dcterms:created>
  <dcterms:modified xsi:type="dcterms:W3CDTF">2019-06-17T11:29:00Z</dcterms:modified>
</cp:coreProperties>
</file>