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41FD">
      <w:r>
        <w:rPr>
          <w:noProof/>
        </w:rPr>
        <w:pict>
          <v:group id="_x0000_s1026" style="position:absolute;margin-left:0;margin-top:0;width:538.6pt;height:785.2pt;z-index:251658240;mso-position-horizontal:center;mso-position-horizontal-relative:page;mso-position-vertical:center;mso-position-vertical-relative:page" coordorigin="566,574" coordsize="10772,157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80;top:680;width:755;height:904">
              <v:imagedata r:id="rId4" o:title="" grayscale="t" bilevel="t"/>
            </v:shape>
            <v:rect id="_x0000_s1028" style="position:absolute;left:566;top:574;width:10772;height:15704" filled="f" strokeweight="6pt">
              <v:stroke linestyle="thickBetweenThin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254;top:3392;width:7401;height:1080" filled="f" stroked="f">
              <v:textbox style="mso-next-textbox:#_x0000_s1029">
                <w:txbxContent>
                  <w:p w:rsidR="005941FD" w:rsidRDefault="005941FD" w:rsidP="005941FD">
                    <w:pPr>
                      <w:pStyle w:val="1"/>
                    </w:pPr>
                    <w:r>
                      <w:t>памятка</w:t>
                    </w:r>
                  </w:p>
                  <w:p w:rsidR="005941FD" w:rsidRPr="00AF4414" w:rsidRDefault="005941FD" w:rsidP="005941FD">
                    <w:pPr>
                      <w:pStyle w:val="a3"/>
                      <w:rPr>
                        <w:rFonts w:ascii="Chicago" w:hAnsi="Chicago"/>
                        <w:b w:val="0"/>
                        <w:caps/>
                        <w:sz w:val="30"/>
                        <w:szCs w:val="30"/>
                      </w:rPr>
                    </w:pPr>
                    <w:r w:rsidRPr="00AF4414">
                      <w:rPr>
                        <w:rFonts w:ascii="Chicago" w:hAnsi="Chicago"/>
                        <w:b w:val="0"/>
                        <w:caps/>
                        <w:sz w:val="30"/>
                        <w:szCs w:val="30"/>
                      </w:rPr>
                      <w:t>населению области по дейс</w:t>
                    </w:r>
                    <w:r w:rsidRPr="00AF4414">
                      <w:rPr>
                        <w:rFonts w:ascii="Chicago" w:hAnsi="Chicago"/>
                        <w:b w:val="0"/>
                        <w:caps/>
                        <w:sz w:val="30"/>
                        <w:szCs w:val="30"/>
                      </w:rPr>
                      <w:t>т</w:t>
                    </w:r>
                    <w:r w:rsidRPr="00AF4414">
                      <w:rPr>
                        <w:rFonts w:ascii="Chicago" w:hAnsi="Chicago"/>
                        <w:b w:val="0"/>
                        <w:caps/>
                        <w:sz w:val="30"/>
                        <w:szCs w:val="30"/>
                      </w:rPr>
                      <w:t>виям в чс</w:t>
                    </w:r>
                  </w:p>
                </w:txbxContent>
              </v:textbox>
            </v:shape>
            <v:shape id="_x0000_s1030" type="#_x0000_t202" style="position:absolute;left:1019;top:4296;width:9831;height:10735" filled="f" stroked="f">
              <v:textbox style="mso-next-textbox:#_x0000_s1030" inset=",,5mm,5mm">
                <w:txbxContent>
                  <w:p w:rsidR="005941FD" w:rsidRDefault="005941FD" w:rsidP="005941FD">
                    <w:pPr>
                      <w:jc w:val="center"/>
                      <w:rPr>
                        <w:b/>
                      </w:rPr>
                    </w:pPr>
                  </w:p>
                  <w:p w:rsidR="005941FD" w:rsidRDefault="005941FD" w:rsidP="005941FD">
                    <w:pPr>
                      <w:jc w:val="center"/>
                      <w:rPr>
                        <w:b/>
                        <w:spacing w:val="20"/>
                        <w:sz w:val="26"/>
                      </w:rPr>
                    </w:pPr>
                    <w:r>
                      <w:rPr>
                        <w:b/>
                        <w:spacing w:val="20"/>
                        <w:sz w:val="26"/>
                      </w:rPr>
                      <w:t>ПРИ УГРОЗЕ РАСПРОСТРАНЕНИЯ</w:t>
                    </w:r>
                  </w:p>
                  <w:p w:rsidR="005941FD" w:rsidRDefault="005941FD" w:rsidP="005941FD">
                    <w:pPr>
                      <w:jc w:val="center"/>
                      <w:rPr>
                        <w:b/>
                        <w:spacing w:val="20"/>
                        <w:sz w:val="26"/>
                      </w:rPr>
                    </w:pPr>
                    <w:r>
                      <w:rPr>
                        <w:b/>
                        <w:spacing w:val="20"/>
                        <w:sz w:val="26"/>
                      </w:rPr>
                      <w:t xml:space="preserve"> ЛЕСНОГО  ПОЖАРА  НА   НАСЕЛЕННЫЙ  ПУНКТ</w:t>
                    </w:r>
                  </w:p>
                  <w:p w:rsidR="005941FD" w:rsidRDefault="005941FD" w:rsidP="005941FD">
                    <w:pPr>
                      <w:rPr>
                        <w:sz w:val="26"/>
                      </w:rPr>
                    </w:pPr>
                  </w:p>
                  <w:p w:rsidR="005941FD" w:rsidRDefault="005941FD" w:rsidP="005941FD">
                    <w:pPr>
                      <w:jc w:val="center"/>
                      <w:rPr>
                        <w:b/>
                        <w:bCs/>
                        <w:sz w:val="26"/>
                      </w:rPr>
                    </w:pPr>
                    <w:r>
                      <w:rPr>
                        <w:b/>
                        <w:bCs/>
                        <w:sz w:val="26"/>
                      </w:rPr>
                      <w:t>При оповещении  о приближении пожара:</w:t>
                    </w:r>
                  </w:p>
                  <w:p w:rsidR="005941FD" w:rsidRDefault="005941FD" w:rsidP="005941FD">
                    <w:pPr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ab/>
                      <w:t>- привести в готовность все имеющиеся средства пожаротушения (багры, т</w:t>
                    </w:r>
                    <w:r>
                      <w:rPr>
                        <w:sz w:val="26"/>
                      </w:rPr>
                      <w:t>о</w:t>
                    </w:r>
                    <w:r>
                      <w:rPr>
                        <w:sz w:val="26"/>
                      </w:rPr>
                      <w:t>поры, лопаты, ломы, ведра, лестницы);</w:t>
                    </w:r>
                  </w:p>
                  <w:p w:rsidR="005941FD" w:rsidRDefault="005941FD" w:rsidP="005941FD">
                    <w:pPr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ab/>
                      <w:t>- создать необходимый запас воды, песк</w:t>
                    </w:r>
                    <w:proofErr w:type="gramStart"/>
                    <w:r>
                      <w:rPr>
                        <w:sz w:val="26"/>
                      </w:rPr>
                      <w:t>а(</w:t>
                    </w:r>
                    <w:proofErr w:type="gramEnd"/>
                    <w:r>
                      <w:rPr>
                        <w:sz w:val="26"/>
                      </w:rPr>
                      <w:t>земли);</w:t>
                    </w:r>
                  </w:p>
                  <w:p w:rsidR="005941FD" w:rsidRDefault="005941FD" w:rsidP="005941FD">
                    <w:pPr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ab/>
                      <w:t>- убрать на безопасное расстояние легковоспламеняющиеся материалы и взрывоопасные предметы, расположенные  вблизи жилых и подсобных строений (солома, сено, дрова, ГСМ, газ</w:t>
                    </w:r>
                    <w:r>
                      <w:rPr>
                        <w:sz w:val="26"/>
                      </w:rPr>
                      <w:t>о</w:t>
                    </w:r>
                    <w:r>
                      <w:rPr>
                        <w:sz w:val="26"/>
                      </w:rPr>
                      <w:t>вые баллоны и др.);</w:t>
                    </w:r>
                  </w:p>
                  <w:p w:rsidR="005941FD" w:rsidRDefault="005941FD" w:rsidP="005941FD">
                    <w:pPr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ab/>
                      <w:t>- при наличии времени очистить прилегающую территорию от горючего мусора, сухой травы и произвести земляные работы по оборудованию противопожарных защитных полос по пер</w:t>
                    </w:r>
                    <w:r>
                      <w:rPr>
                        <w:sz w:val="26"/>
                      </w:rPr>
                      <w:t>и</w:t>
                    </w:r>
                    <w:r>
                      <w:rPr>
                        <w:sz w:val="26"/>
                      </w:rPr>
                      <w:t>метру жилых домов и других строений;</w:t>
                    </w:r>
                  </w:p>
                  <w:p w:rsidR="005941FD" w:rsidRDefault="005941FD" w:rsidP="005941FD">
                    <w:pPr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ab/>
                      <w:t>- отвести домашний скот в безопасные места;</w:t>
                    </w:r>
                  </w:p>
                  <w:p w:rsidR="005941FD" w:rsidRDefault="005941FD" w:rsidP="005941FD">
                    <w:pPr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ab/>
                      <w:t>- перенести личные вещи в каменные строения без горючих конструкций или зак</w:t>
                    </w:r>
                    <w:r>
                      <w:rPr>
                        <w:sz w:val="26"/>
                      </w:rPr>
                      <w:t>о</w:t>
                    </w:r>
                    <w:r>
                      <w:rPr>
                        <w:sz w:val="26"/>
                      </w:rPr>
                      <w:t>пать в яму;</w:t>
                    </w:r>
                  </w:p>
                  <w:p w:rsidR="005941FD" w:rsidRDefault="005941FD" w:rsidP="005941FD">
                    <w:pPr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ab/>
                      <w:t>- для защиты от угарного газа подготовить простейшие средства защиты (ватно-марлевые повязки или плотную ткань, смоченную водой);</w:t>
                    </w:r>
                  </w:p>
                  <w:p w:rsidR="005941FD" w:rsidRDefault="005941FD" w:rsidP="005941FD">
                    <w:pPr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ab/>
                      <w:t xml:space="preserve">- отключить </w:t>
                    </w:r>
                    <w:proofErr w:type="spellStart"/>
                    <w:r>
                      <w:rPr>
                        <w:sz w:val="26"/>
                      </w:rPr>
                      <w:t>электро-газоснабжение</w:t>
                    </w:r>
                    <w:proofErr w:type="spellEnd"/>
                    <w:r>
                      <w:rPr>
                        <w:sz w:val="26"/>
                      </w:rPr>
                      <w:t xml:space="preserve"> своих домов и квартир, прекратить топку печей;</w:t>
                    </w:r>
                  </w:p>
                  <w:p w:rsidR="005941FD" w:rsidRDefault="005941FD" w:rsidP="005941FD">
                    <w:pPr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ab/>
                      <w:t xml:space="preserve">- эвакуировать из зоны опасности детей, женщин и стариков. </w:t>
                    </w:r>
                    <w:r>
                      <w:rPr>
                        <w:sz w:val="26"/>
                      </w:rPr>
                      <w:tab/>
                      <w:t>Желательно передвигаться вдоль рек, ручьев, а порой и по самой воде. Рот и нос прикрыть мокрой  повязкой, полоте</w:t>
                    </w:r>
                    <w:r>
                      <w:rPr>
                        <w:sz w:val="26"/>
                      </w:rPr>
                      <w:t>н</w:t>
                    </w:r>
                    <w:r>
                      <w:rPr>
                        <w:sz w:val="26"/>
                      </w:rPr>
                      <w:t xml:space="preserve">цем для защиты  себя от угарного газа. С собой брать только </w:t>
                    </w:r>
                    <w:proofErr w:type="gramStart"/>
                    <w:r>
                      <w:rPr>
                        <w:sz w:val="26"/>
                      </w:rPr>
                      <w:t>самое</w:t>
                    </w:r>
                    <w:proofErr w:type="gramEnd"/>
                    <w:r>
                      <w:rPr>
                        <w:sz w:val="26"/>
                      </w:rPr>
                      <w:t xml:space="preserve"> необходимое из вещей, документы и ден</w:t>
                    </w:r>
                    <w:r>
                      <w:rPr>
                        <w:sz w:val="26"/>
                      </w:rPr>
                      <w:t>ь</w:t>
                    </w:r>
                    <w:r>
                      <w:rPr>
                        <w:sz w:val="26"/>
                      </w:rPr>
                      <w:t>ги;</w:t>
                    </w:r>
                  </w:p>
                  <w:p w:rsidR="005941FD" w:rsidRDefault="005941FD" w:rsidP="005941FD">
                    <w:pPr>
                      <w:jc w:val="both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ab/>
                      <w:t xml:space="preserve">- при невозможности эвакуироваться из населенного пункта жителям остается переждать массовые пожары, укрывшись в </w:t>
                    </w:r>
                    <w:proofErr w:type="spellStart"/>
                    <w:r>
                      <w:rPr>
                        <w:sz w:val="26"/>
                      </w:rPr>
                      <w:t>загерметизированных</w:t>
                    </w:r>
                    <w:proofErr w:type="spellEnd"/>
                    <w:r>
                      <w:rPr>
                        <w:sz w:val="26"/>
                      </w:rPr>
                      <w:t xml:space="preserve"> каменных зд</w:t>
                    </w:r>
                    <w:r>
                      <w:rPr>
                        <w:sz w:val="26"/>
                      </w:rPr>
                      <w:t>а</w:t>
                    </w:r>
                    <w:r>
                      <w:rPr>
                        <w:sz w:val="26"/>
                      </w:rPr>
                      <w:t>ниях или на больших открытых площадках, стадионах и т.д. и защищаясь от уга</w:t>
                    </w:r>
                    <w:r>
                      <w:rPr>
                        <w:sz w:val="26"/>
                      </w:rPr>
                      <w:t>р</w:t>
                    </w:r>
                    <w:r>
                      <w:rPr>
                        <w:sz w:val="26"/>
                      </w:rPr>
                      <w:t>ного газа смоченными водой повязками.</w:t>
                    </w:r>
                  </w:p>
                  <w:p w:rsidR="005941FD" w:rsidRDefault="005941FD" w:rsidP="005941FD">
                    <w:pPr>
                      <w:jc w:val="both"/>
                      <w:rPr>
                        <w:sz w:val="26"/>
                      </w:rPr>
                    </w:pPr>
                  </w:p>
                  <w:p w:rsidR="005941FD" w:rsidRDefault="005941FD" w:rsidP="005941FD">
                    <w:pPr>
                      <w:jc w:val="center"/>
                      <w:rPr>
                        <w:bCs/>
                        <w:caps/>
                        <w:sz w:val="26"/>
                      </w:rPr>
                    </w:pPr>
                  </w:p>
                  <w:p w:rsidR="005941FD" w:rsidRDefault="005941FD" w:rsidP="005941FD">
                    <w:pPr>
                      <w:jc w:val="center"/>
                      <w:rPr>
                        <w:bCs/>
                        <w:caps/>
                        <w:sz w:val="26"/>
                      </w:rPr>
                    </w:pPr>
                    <w:r>
                      <w:rPr>
                        <w:bCs/>
                        <w:caps/>
                        <w:sz w:val="26"/>
                      </w:rPr>
                      <w:t>При возникновении пожара в населенном пункте соблюдайте спокойствие, выдержку, не поддавайтесь панике, в первую очередь окажите  помощь детям, больным и престарелым.</w:t>
                    </w:r>
                  </w:p>
                  <w:p w:rsidR="005941FD" w:rsidRDefault="005941FD" w:rsidP="005941FD">
                    <w:pPr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v:shape id="_x0000_s1031" type="#_x0000_t75" style="position:absolute;left:10398;top:680;width:755;height:904">
              <v:imagedata r:id="rId4" o:title="" grayscale="t" bilevel="t"/>
            </v:shape>
            <v:shape id="_x0000_s1032" type="#_x0000_t75" style="position:absolute;left:10398;top:15257;width:755;height:904">
              <v:imagedata r:id="rId4" o:title="" grayscale="t" bilevel="t"/>
            </v:shape>
            <v:shape id="_x0000_s1033" type="#_x0000_t75" style="position:absolute;left:680;top:15257;width:755;height:904">
              <v:imagedata r:id="rId4" o:title="" grayscale="t" bilevel="t"/>
            </v:shape>
            <v:shape id="_x0000_s1034" style="position:absolute;left:1019;top:1095;width:5626;height:14629;mso-position-horizontal:absolute;mso-position-vertical:absolute" coordsize="5626,14629" path="m5626,l556,r,735l,730,,13951r565,l565,14629r4181,e" filled="f" strokeweight="1.5pt">
              <v:stroke dashstyle="1 1" endcap="round"/>
              <v:path arrowok="t"/>
            </v:shape>
            <v:shape id="_x0000_s1035" style="position:absolute;left:5700;top:1095;width:5150;height:14625;mso-position-horizontal:absolute;mso-position-vertical:absolute" coordsize="5150,14625" path="m885,l4605,r-11,727l5150,722r,13221l4585,13943r,678l,14625e" filled="f" strokeweight="1.5pt">
              <v:stroke dashstyle="1 1" endcap="round"/>
              <v:path arrowok="t"/>
            </v:shape>
            <v:shape id="_x0000_s1036" type="#_x0000_t202" style="position:absolute;left:4605;top:15483;width:2700;height:516" strokeweight="1.5pt">
              <v:stroke dashstyle="1 1" endcap="round"/>
              <v:textbox style="mso-next-textbox:#_x0000_s1036">
                <w:txbxContent>
                  <w:p w:rsidR="005941FD" w:rsidRDefault="005941FD" w:rsidP="005941FD">
                    <w:pPr>
                      <w:jc w:val="center"/>
                      <w:rPr>
                        <w:rFonts w:ascii="Impact" w:hAnsi="Impact"/>
                        <w:sz w:val="28"/>
                      </w:rPr>
                    </w:pPr>
                    <w:r>
                      <w:rPr>
                        <w:rFonts w:ascii="Impact" w:hAnsi="Impact"/>
                        <w:sz w:val="28"/>
                      </w:rPr>
                      <w:t xml:space="preserve">г. Вологда </w:t>
                    </w:r>
                  </w:p>
                </w:txbxContent>
              </v:textbox>
            </v:shape>
            <v:shape id="_x0000_s1037" type="#_x0000_t75" style="position:absolute;left:4959;top:1358;width:1992;height:1992">
              <v:imagedata r:id="rId5" o:title=""/>
            </v:shape>
            <w10:wrap anchorx="page" anchory="page"/>
          </v:group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5941FD"/>
    <w:rsid w:val="0059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41FD"/>
    <w:pPr>
      <w:keepNext/>
      <w:spacing w:after="0" w:line="240" w:lineRule="auto"/>
      <w:jc w:val="center"/>
      <w:outlineLvl w:val="0"/>
    </w:pPr>
    <w:rPr>
      <w:rFonts w:ascii="Impact" w:eastAsia="Times New Roman" w:hAnsi="Impact" w:cs="Times New Roman"/>
      <w:cap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1FD"/>
    <w:rPr>
      <w:rFonts w:ascii="Impact" w:eastAsia="Times New Roman" w:hAnsi="Impact" w:cs="Times New Roman"/>
      <w:caps/>
      <w:sz w:val="40"/>
      <w:szCs w:val="24"/>
    </w:rPr>
  </w:style>
  <w:style w:type="paragraph" w:styleId="a3">
    <w:name w:val="Body Text"/>
    <w:basedOn w:val="a"/>
    <w:link w:val="a4"/>
    <w:rsid w:val="005941FD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40"/>
      <w:szCs w:val="24"/>
    </w:rPr>
  </w:style>
  <w:style w:type="character" w:customStyle="1" w:styleId="a4">
    <w:name w:val="Основной текст Знак"/>
    <w:basedOn w:val="a0"/>
    <w:link w:val="a3"/>
    <w:rsid w:val="005941FD"/>
    <w:rPr>
      <w:rFonts w:ascii="Arial Narrow" w:eastAsia="Times New Roman" w:hAnsi="Arial Narrow" w:cs="Times New Roman"/>
      <w:b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2017-05-11T05:59:00Z</dcterms:created>
  <dcterms:modified xsi:type="dcterms:W3CDTF">2017-05-11T06:00:00Z</dcterms:modified>
</cp:coreProperties>
</file>