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2023 году впервые состоится Всероссийская ярмарка трудоустройства «Работа России. Время возможностей»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масштабное событие объединит работодателей и соискателей всей страны. Вологодская область тоже присоединилась к федеральному проекту.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14-15 апреля 2023 года в Вологодской области пройдет первый региональный этап Всероссийской ярмарки трудоустройства «Работа России. Время возможностей».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регионального этапа 14 апреля ярмарка трудоустройства пройдет единым днем во всех городских округах и муниципальных районах области (время работы ярмарки с 10.00 до 14.00 часов), 15 апреля - на 4 площадках отделений занятости населения в гг. Вологде, Череповце, Соколе и Грязовце (время работы ярмарки с 11.00 до 14.00 часов).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цель ярмарки трудоустройства - не только подбор работы, но и помощь в планировании карьеры.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Работодатели различных отраслей экономики представят свои вакансии и возможности карьерного продвижения. Участники ярмарки смогут узнать не только об открытых вакансиях, но и об услугах службы занятости населения, о той поддержке, которую можно получить со стороны государства при трудоустройстве или при открытии своего дела.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ярмарки также смогут посетить различные площадки, где их научат правильно составлять резюме, проинформируют о положении на рынке труда и о работе цифровых сервисов, проконсультируют по вопросам правового характера в сфере занятости, прохождения профессионального обучения.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Всех заинтересованных граждан приглашаем на ярмарку трудоустройства!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Получить подробную информацию о проведении ярмарки трудоустройства можно в территориальных отделениях занятости населения КУ ВО «ЦЗН Вологодской области». Контактные данные по ссылке </w:t>
      </w:r>
      <w:r>
        <w:fldChar w:fldCharType="begin"/>
      </w:r>
      <w:r>
        <w:rPr/>
        <w:instrText> HYPERLINK "https://depzan.gov35.iTi/obshchaya-informatsiya/podvedomstveiinye-organizatsii/"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https://depzan.gov35.iTi/obshchaya-informatsiya/podvedomstveiinye-organizatsii/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Обращаем внимание, что второй федеральный этап Всероссийской ярмарки трудоустройства запланирован на 23 июня 2023 года и пройдет в офлайн- и онлайн-формате.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 проведения регионального этапа всероссийской ярмарки</w:t>
        <w:br/>
        <w:t>трудоустройства «Работа России. Время возможностей» на территории</w:t>
        <w:br/>
        <w:t>Вологодской области</w:t>
      </w:r>
    </w:p>
    <w:tbl>
      <w:tblPr>
        <w:tblOverlap w:val="never"/>
        <w:jc w:val="center"/>
        <w:tblLayout w:type="fixed"/>
      </w:tblPr>
      <w:tblGrid>
        <w:gridCol w:w="547"/>
        <w:gridCol w:w="3294"/>
        <w:gridCol w:w="4385"/>
        <w:gridCol w:w="1681"/>
      </w:tblGrid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отделения занятости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проведения ярмарки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 ярмарки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8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14 апреля 2023 года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Вологде и Вологодскому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Вологде и Вологодскому МО, г. Вологда, ул. М. Конева,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13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Череповцу и Череповецкому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Череповцу и Череповецкому МР, г. Череповец, Советский пр., 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Бабаевскому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Бабаевскому МО, г. Бабаево, ул. Гайдара,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1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Бабушкинскому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Бабушкинскому МО, с. им. Бабушкина, ул. Садовая,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Белозерскому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Белозерскому МО,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Белозерск, Советский пр.,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1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Вашкинскому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Вашкинскому МР, с. Липин Бор, ул. Ухтомского, 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Великоустюгскому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Великоустюгскому МО, г. Великий Устюг, ул. Красная, 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Верховажскому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Верховажскому МО, с. Верховажье, ул. Гончарная, 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Вожегодскому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Вожегодскому МО, п. Вожега, ул. Октябрьская, 42а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Вытегорскому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ККЗ «Волга-Балт», г. Вытегра, Советский проспект, д.23а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1"/>
        <w:gridCol w:w="3294"/>
        <w:gridCol w:w="4385"/>
        <w:gridCol w:w="1688"/>
      </w:tblGrid>
      <w:tr>
        <w:trPr>
          <w:trHeight w:val="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населения 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Грязовецкому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Грязовецкому МО, г. Грязовец, ул. Ленина, д.66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Кадуйскому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культурного развития, п. Кадуй, ул. Строителей, д.2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Кирилловскому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Кирилловскому МР, г. Кириллов, ул. Гагарина, 105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Кичменгско- Городедкому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Кичменгско-Городецкому МО, с. Кичменгский Городок, ул. Комсомольская, д.17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Никольскому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Никольскому МР, г. Никольск, ул. Советская, 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Нюксенскому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Нюксенскому МО, с. Нюксеница, ул. Набережная,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1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Междуреченскому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Междуреченскому МО, с. Шуйское, ул. Шапина,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Сокольскому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Сокольскому МО, г. Сокол, ул. Советская, 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12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Сямженскому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Сямженскому МО, с. Сямжа, ул. Западная, д. 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Тарногскому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Тарногскому МО, с. Тарногский Городок, ул. Советская,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Тотемскому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Тотемскому МО, г. Тотьма, ул. Белоусовская, 37а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Усть- Кубинскому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Усть-Кубинскому МО, с. Устье, ул. Набережная,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Устюженскому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Устюженскому МО, г. Устюжна, ул. Богатырёва,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9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Харовскому МО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Харовскому МО, г. Харовск, ул. Октябрьская,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9"/>
        <w:gridCol w:w="3294"/>
        <w:gridCol w:w="4388"/>
        <w:gridCol w:w="1670"/>
      </w:tblGrid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Чагодощенскому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Чагодощенскому МО, п. Чагода, ул. Кирова, д.9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 часов</w:t>
            </w:r>
          </w:p>
        </w:tc>
      </w:tr>
      <w:tr>
        <w:trPr>
          <w:trHeight w:val="9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Шекснинскому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Шекснинскому МР, п. Шексна, ул. Ленина, д. 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10.00 до 14.00 часов</w:t>
            </w:r>
          </w:p>
        </w:tc>
      </w:tr>
      <w:tr>
        <w:trPr>
          <w:trHeight w:val="37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15 апреля 2023 года</w:t>
            </w:r>
          </w:p>
        </w:tc>
      </w:tr>
      <w:tr>
        <w:trPr>
          <w:trHeight w:val="15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Вологде и Вологодскому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Вологде и Вологодскому МО, г. Вологда, ул. М. Конева,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11.00 до 13.00 часов</w:t>
            </w:r>
          </w:p>
        </w:tc>
      </w:tr>
      <w:tr>
        <w:trPr>
          <w:trHeight w:val="1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Череповцу и Череповецкому 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г. Череповцу и Череповецкому МР, г. Череповец, Советский пр., 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11.00 до 13.00 часов</w:t>
            </w:r>
          </w:p>
        </w:tc>
      </w:tr>
      <w:tr>
        <w:trPr>
          <w:trHeight w:val="9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Сокольскому 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Сокольскому МО, г. Сокол, ул. Советская, 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11.00 до 13.00 часов</w:t>
            </w:r>
          </w:p>
        </w:tc>
      </w:tr>
      <w:tr>
        <w:trPr>
          <w:trHeight w:val="9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Грязовецкому МО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Отделение занятости населения по Грязовецкому МО, г. Грязовец, ул. Ленина, д.66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11.00 до 13.00 часов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79" w:right="680" w:bottom="655" w:left="1302" w:header="751" w:footer="2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