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количестве выявленных нарушений антимонопольного законодательства со стороны органов местного самоуправления</w:t>
      </w:r>
      <w:r>
        <w:rPr>
          <w:rFonts w:ascii="Times New Roman" w:hAnsi="Times New Roman"/>
          <w:b w:val="1"/>
          <w:sz w:val="28"/>
        </w:rPr>
        <w:t>/</w:t>
      </w:r>
      <w:r>
        <w:rPr>
          <w:rFonts w:ascii="Times New Roman" w:hAnsi="Times New Roman"/>
          <w:b w:val="1"/>
          <w:sz w:val="28"/>
        </w:rPr>
        <w:t>органов государственной власти Вологодской области</w:t>
      </w:r>
    </w:p>
    <w:tbl>
      <w:tblPr>
        <w:tblStyle w:val="Style_1"/>
        <w:tblLayout w:type="fixed"/>
      </w:tblPr>
      <w:tblGrid>
        <w:gridCol w:w="635"/>
        <w:gridCol w:w="2233"/>
        <w:gridCol w:w="2830"/>
        <w:gridCol w:w="5186"/>
        <w:gridCol w:w="2021"/>
        <w:gridCol w:w="1664"/>
      </w:tblGrid>
      <w:tr>
        <w:tc>
          <w:tcPr>
            <w:tcW w:type="dxa" w:w="635"/>
          </w:tcPr>
          <w:p w14:paraId="0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2233"/>
          </w:tcPr>
          <w:p w14:paraId="0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область/муниципальный район/городской округ</w:t>
            </w:r>
          </w:p>
        </w:tc>
        <w:tc>
          <w:tcPr>
            <w:tcW w:type="dxa" w:w="2830"/>
          </w:tcPr>
          <w:p w14:paraId="0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местного самоуправления/органа государственной власти Вологодской области</w:t>
            </w:r>
          </w:p>
        </w:tc>
        <w:tc>
          <w:tcPr>
            <w:tcW w:type="dxa" w:w="5186"/>
          </w:tcPr>
          <w:p w14:paraId="0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Краткая с</w:t>
            </w:r>
            <w:r>
              <w:rPr>
                <w:rFonts w:ascii="Times New Roman" w:hAnsi="Times New Roman"/>
                <w:sz w:val="20"/>
              </w:rPr>
              <w:t>уть нарушения</w:t>
            </w:r>
          </w:p>
        </w:tc>
        <w:tc>
          <w:tcPr>
            <w:tcW w:type="dxa" w:w="2021"/>
          </w:tcPr>
          <w:p w14:paraId="0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асть, статья</w:t>
            </w:r>
            <w:r>
              <w:rPr>
                <w:rFonts w:ascii="Times New Roman" w:hAnsi="Times New Roman"/>
                <w:sz w:val="20"/>
              </w:rPr>
              <w:t xml:space="preserve"> Федерального закона от 26.07.2006                        № 135-ФЗ «О защите конкуренции»</w:t>
            </w:r>
          </w:p>
        </w:tc>
        <w:tc>
          <w:tcPr>
            <w:tcW w:type="dxa" w:w="1664"/>
          </w:tcPr>
          <w:p w14:paraId="0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Принятые меры</w:t>
            </w:r>
          </w:p>
        </w:tc>
      </w:tr>
      <w:tr>
        <w:tc>
          <w:tcPr>
            <w:tcW w:type="dxa" w:w="635"/>
          </w:tcPr>
          <w:p w14:paraId="0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233"/>
          </w:tcPr>
          <w:p w14:paraId="0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область</w:t>
            </w:r>
          </w:p>
        </w:tc>
        <w:tc>
          <w:tcPr>
            <w:tcW w:type="dxa" w:w="2830"/>
          </w:tcPr>
          <w:p w14:paraId="0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Законодательное Собрание </w:t>
            </w:r>
            <w:r>
              <w:rPr>
                <w:rFonts w:ascii="Times New Roman" w:hAnsi="Times New Roman"/>
                <w:sz w:val="20"/>
              </w:rPr>
              <w:t>Вологодской</w:t>
            </w:r>
            <w:r>
              <w:rPr>
                <w:rFonts w:ascii="Times New Roman" w:hAnsi="Times New Roman"/>
                <w:sz w:val="20"/>
              </w:rPr>
              <w:t xml:space="preserve"> области</w:t>
            </w:r>
          </w:p>
        </w:tc>
        <w:tc>
          <w:tcPr>
            <w:tcW w:type="dxa" w:w="5186"/>
          </w:tcPr>
          <w:p w14:paraId="0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Действия/б</w:t>
            </w:r>
            <w:r>
              <w:rPr>
                <w:rFonts w:ascii="Times New Roman" w:hAnsi="Times New Roman"/>
                <w:sz w:val="20"/>
              </w:rPr>
              <w:t>ездействи</w:t>
            </w:r>
            <w:r>
              <w:rPr>
                <w:rFonts w:ascii="Times New Roman" w:hAnsi="Times New Roman"/>
                <w:sz w:val="20"/>
              </w:rPr>
              <w:t>е п</w:t>
            </w:r>
            <w:r>
              <w:rPr>
                <w:rFonts w:ascii="Times New Roman" w:hAnsi="Times New Roman"/>
                <w:sz w:val="20"/>
              </w:rPr>
              <w:t>о включени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первый абзац части 1(3) статьи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 Закона Вологодской области от 26.10.2018 № 4424-ОЗ «Об установлении 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территории Вологодской области налоговых ставок по налогу, взимаемому в связи </w:t>
            </w:r>
            <w:r>
              <w:rPr>
                <w:rFonts w:ascii="Times New Roman" w:hAnsi="Times New Roman"/>
                <w:sz w:val="20"/>
              </w:rPr>
              <w:t>с</w:t>
            </w:r>
          </w:p>
          <w:p w14:paraId="0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применением упрощенной системы налогообложения», нормы «…для организаций 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индивидуальных предпринимателей, включенных по состоянию на 1 марта 2020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года в Единый реестр субъектов малого и среднего предпринимательства…»,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устанавливающей не предусмотренные законодательством Российской Федерации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требования к хозяйствующим субъектам, создающей дискриминационные условия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 для организаций и индивидуальных предпринимателей, что создаёт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условия нарушения прав и законных интересов субъектов малого и среднего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предпринимательства, включенных в</w:t>
            </w:r>
            <w:r>
              <w:rPr>
                <w:rFonts w:ascii="Times New Roman" w:hAnsi="Times New Roman"/>
                <w:sz w:val="20"/>
              </w:rPr>
              <w:t xml:space="preserve"> Единый реестр субъектов малого и среднего</w:t>
            </w:r>
          </w:p>
          <w:p w14:paraId="0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предпринимательства после 01.03.2020г. и осуществляющих основной вид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 в соответствии с кодом Общероссийского классификатора видов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экономической деятельности ОК 029-2014 (КДЕС</w:t>
            </w:r>
            <w:r>
              <w:rPr>
                <w:rFonts w:ascii="Times New Roman" w:hAnsi="Times New Roman"/>
                <w:sz w:val="20"/>
              </w:rPr>
              <w:t xml:space="preserve"> Р</w:t>
            </w:r>
            <w:r>
              <w:rPr>
                <w:rFonts w:ascii="Times New Roman" w:hAnsi="Times New Roman"/>
                <w:sz w:val="20"/>
              </w:rPr>
              <w:t>ед.2), предусмотренным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Перечнем отраслей российской экономики, в наибольшей степени пострадавших 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условиях ухудшения ситуации в результате распространения новой </w:t>
            </w:r>
            <w:r>
              <w:rPr>
                <w:rFonts w:ascii="Times New Roman" w:hAnsi="Times New Roman"/>
                <w:sz w:val="20"/>
              </w:rPr>
              <w:t>коронавирусной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инфекции, утверждённым постановлением Правительства Российской Федерации 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03.04.2020 № 434.</w:t>
            </w:r>
          </w:p>
        </w:tc>
        <w:tc>
          <w:tcPr>
            <w:tcW w:type="dxa" w:w="2021"/>
          </w:tcPr>
          <w:p w14:paraId="0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0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1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233"/>
          </w:tcPr>
          <w:p w14:paraId="1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область</w:t>
            </w:r>
          </w:p>
        </w:tc>
        <w:tc>
          <w:tcPr>
            <w:tcW w:type="dxa" w:w="2830"/>
          </w:tcPr>
          <w:p w14:paraId="1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Правительство </w:t>
            </w:r>
            <w:r>
              <w:rPr>
                <w:rFonts w:ascii="Times New Roman" w:hAnsi="Times New Roman"/>
                <w:sz w:val="20"/>
              </w:rPr>
              <w:t>Вологодской</w:t>
            </w:r>
            <w:r>
              <w:rPr>
                <w:rFonts w:ascii="Times New Roman" w:hAnsi="Times New Roman"/>
                <w:sz w:val="20"/>
              </w:rPr>
              <w:t xml:space="preserve"> области</w:t>
            </w:r>
          </w:p>
        </w:tc>
        <w:tc>
          <w:tcPr>
            <w:tcW w:type="dxa" w:w="5186"/>
          </w:tcPr>
          <w:p w14:paraId="13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Действия/б</w:t>
            </w:r>
            <w:r>
              <w:rPr>
                <w:rFonts w:ascii="Times New Roman" w:hAnsi="Times New Roman"/>
                <w:sz w:val="20"/>
              </w:rPr>
              <w:t>ездействи</w:t>
            </w:r>
            <w:r>
              <w:rPr>
                <w:rFonts w:ascii="Times New Roman" w:hAnsi="Times New Roman"/>
                <w:sz w:val="20"/>
              </w:rPr>
              <w:t>е п</w:t>
            </w:r>
            <w:r>
              <w:rPr>
                <w:rFonts w:ascii="Times New Roman" w:hAnsi="Times New Roman"/>
                <w:sz w:val="20"/>
              </w:rPr>
              <w:t>о включени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первый абзац пункта 1 постановления Правительства Вологодской области от 25.05.2020 № 604 (в редакции постановления Правительства Вологодской области от 27.07.2020 № 808 «О внесении изменений в постановление Правительства области от 25 мая 2020 года № 604») «Об условиях уплаты арендной платы по договорам аренды недвижимого имущества, находящегося в собственности Вологодской области, в период распространения новой </w:t>
            </w:r>
            <w:r>
              <w:rPr>
                <w:rFonts w:ascii="Times New Roman" w:hAnsi="Times New Roman"/>
                <w:sz w:val="20"/>
              </w:rPr>
              <w:t>коронавирусной</w:t>
            </w:r>
            <w:r>
              <w:rPr>
                <w:rFonts w:ascii="Times New Roman" w:hAnsi="Times New Roman"/>
                <w:sz w:val="20"/>
              </w:rPr>
              <w:t xml:space="preserve"> инфекции (2019-nCoV</w:t>
            </w:r>
            <w:r>
              <w:rPr>
                <w:rFonts w:ascii="Times New Roman" w:hAnsi="Times New Roman"/>
                <w:sz w:val="20"/>
              </w:rPr>
              <w:t xml:space="preserve">)» </w:t>
            </w:r>
            <w:r>
              <w:rPr>
                <w:rFonts w:ascii="Times New Roman" w:hAnsi="Times New Roman"/>
                <w:sz w:val="20"/>
              </w:rPr>
              <w:t xml:space="preserve">слов «(в том числе субъектам малого и среднего предпринимательства, включенным по </w:t>
            </w:r>
            <w:r>
              <w:rPr>
                <w:rFonts w:ascii="Times New Roman" w:hAnsi="Times New Roman"/>
                <w:sz w:val="20"/>
              </w:rPr>
              <w:t>состоянию на 1 марта 2020 года в Единый реестр субъектов малого и среднего предпринимательства)», устанавливающих не предусмотренные законодательством Российской Федерации требования к хозяйствующим субъектам, создающих дискриминационные условия, вводящих в заблуждение субъектов малого и среднего предпринимательства, приводящих к нарушениям прав и законных интересов субъектов малого и среднего предпринимательства, включенных в</w:t>
            </w:r>
            <w:r>
              <w:rPr>
                <w:rFonts w:ascii="Times New Roman" w:hAnsi="Times New Roman"/>
                <w:sz w:val="20"/>
              </w:rPr>
              <w:t xml:space="preserve"> Единый реестр субъектов малого и среднего предпринимательства после 01.03.2020г.</w:t>
            </w:r>
          </w:p>
        </w:tc>
        <w:tc>
          <w:tcPr>
            <w:tcW w:type="dxa" w:w="2021"/>
          </w:tcPr>
          <w:p w14:paraId="1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1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1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233"/>
          </w:tcPr>
          <w:p w14:paraId="1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область</w:t>
            </w:r>
          </w:p>
        </w:tc>
        <w:tc>
          <w:tcPr>
            <w:tcW w:type="dxa" w:w="2830"/>
          </w:tcPr>
          <w:p w14:paraId="1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Департамента лесного комплекса </w:t>
            </w:r>
            <w:r>
              <w:rPr>
                <w:rFonts w:ascii="Times New Roman" w:hAnsi="Times New Roman"/>
                <w:sz w:val="20"/>
              </w:rPr>
              <w:t>Вологодской</w:t>
            </w:r>
            <w:r>
              <w:rPr>
                <w:rFonts w:ascii="Times New Roman" w:hAnsi="Times New Roman"/>
                <w:sz w:val="20"/>
              </w:rPr>
              <w:t xml:space="preserve"> области</w:t>
            </w:r>
          </w:p>
        </w:tc>
        <w:tc>
          <w:tcPr>
            <w:tcW w:type="dxa" w:w="5186"/>
          </w:tcPr>
          <w:p w14:paraId="1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Вологодским УФАС России рассмотрена ж</w:t>
            </w:r>
            <w:r>
              <w:rPr>
                <w:rFonts w:ascii="Times New Roman" w:hAnsi="Times New Roman"/>
                <w:sz w:val="20"/>
              </w:rPr>
              <w:t>алоба ООО «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 xml:space="preserve">» (далее - Общество) на действия (бездействие) Департамента лесного комплекса Вологодской области  (далее - Организатор торгов) и аукционной комиссии Организатора торгов при проведении открытого аукциона в электронной форме право заключения договора купли-продажи лесных насаждений, расположенных на землях лесного фонда, находящихся в государственной собственности, для осуществления заготовки древесины юридическими лицами и индивидуальными предпринимателями, относящимися в соответствии с </w:t>
            </w:r>
            <w:r>
              <w:rPr>
                <w:rFonts w:ascii="Times New Roman" w:hAnsi="Times New Roman"/>
                <w:sz w:val="20"/>
              </w:rPr>
              <w:t>Федеральным законом от 24.07.2007 № 209-ФЗ «О развитии малого и среднего предпринимательства в Российской Федерации» к субъектам малого и среднего предпринимательства, на территории Кадуйского лесничества Вологодской области (извещение № 140721/0923926/01 от 14.07.2021г., далее - аукцион, торги) по необоснованному отклонению заявки Общества в связи с не предоставлением в составе заявки такого участника торгов документа, удостоверяющего личность руководителя юридического лица.</w:t>
            </w:r>
          </w:p>
          <w:p w14:paraId="1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Комиссией Вологодского УФАС России установлено, что в документации об аукционе отсутствует </w:t>
            </w:r>
            <w:r>
              <w:rPr>
                <w:rFonts w:ascii="Times New Roman" w:hAnsi="Times New Roman"/>
                <w:sz w:val="20"/>
              </w:rPr>
              <w:t>требование</w:t>
            </w:r>
            <w:r>
              <w:rPr>
                <w:rFonts w:ascii="Times New Roman" w:hAnsi="Times New Roman"/>
                <w:sz w:val="20"/>
              </w:rPr>
              <w:t xml:space="preserve"> о предоставлении в составе заявки участника торгов копии документа, удостоверяющего личность руководителя юридического лица. В статье 78 Лесного кодекса Российской Федерации отсутствуют прямые указания о праве Организатора торгов и его комиссий по принятию решения </w:t>
            </w:r>
            <w:r>
              <w:rPr>
                <w:rFonts w:ascii="Times New Roman" w:hAnsi="Times New Roman"/>
                <w:sz w:val="20"/>
              </w:rPr>
              <w:t>об отказе в допуске к участию в торгах на основании</w:t>
            </w:r>
            <w:r>
              <w:rPr>
                <w:rFonts w:ascii="Times New Roman" w:hAnsi="Times New Roman"/>
                <w:sz w:val="20"/>
              </w:rPr>
              <w:t xml:space="preserve"> не предоставления копии документа, удостоверяющего личность руководителя юридического лица.</w:t>
            </w:r>
          </w:p>
          <w:p w14:paraId="1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Следовательно, правовые основания для отклонения заявки Общества и не допуску его к участию в аукционе у Организатора торгов и его комиссии (аукционной комиссии </w:t>
            </w:r>
            <w:r>
              <w:rPr>
                <w:rFonts w:ascii="Times New Roman" w:hAnsi="Times New Roman"/>
                <w:sz w:val="20"/>
              </w:rPr>
              <w:t>Организатора торгов</w:t>
            </w:r>
            <w:r>
              <w:rPr>
                <w:rFonts w:ascii="Times New Roman" w:hAnsi="Times New Roman"/>
                <w:sz w:val="20"/>
              </w:rPr>
              <w:t xml:space="preserve"> )</w:t>
            </w:r>
            <w:r>
              <w:rPr>
                <w:rFonts w:ascii="Times New Roman" w:hAnsi="Times New Roman"/>
                <w:sz w:val="20"/>
              </w:rPr>
              <w:t xml:space="preserve"> отсутствовали. </w:t>
            </w:r>
          </w:p>
          <w:p w14:paraId="1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соответствии с частью 2 статьи 17 </w:t>
            </w:r>
            <w:r>
              <w:rPr>
                <w:rFonts w:ascii="Times New Roman" w:hAnsi="Times New Roman"/>
                <w:sz w:val="20"/>
              </w:rPr>
              <w:t>Федерального закона от 26.07.2006 № 135-ФЗ «О защите конкуренции»</w:t>
            </w:r>
            <w:r>
              <w:rPr>
                <w:rFonts w:ascii="Times New Roman" w:hAnsi="Times New Roman"/>
                <w:sz w:val="20"/>
              </w:rPr>
              <w:t xml:space="preserve"> (далее - </w:t>
            </w:r>
            <w:r>
              <w:rPr>
                <w:rFonts w:ascii="Times New Roman" w:hAnsi="Times New Roman"/>
                <w:sz w:val="20"/>
              </w:rPr>
              <w:t>Закон о защите конкуренции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при проведении торгов, если организатором торгов или заказчиком являются органы исполнительной власти субъектов Российской Федерации запрещается не предусмотренное федеральными законами и иными нормативными правовыми актами ограничение доступа к участию в торгах.</w:t>
            </w:r>
          </w:p>
          <w:p w14:paraId="1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Решением Вологодского УФАС России от 26.08.2021г. № 035/10/18.1-498/2021 жалоба Общества признана обоснованной, а Организатор торгов и его аукционная комиссия признаны нарушившими статью 17 Закона о защите конкуренции. </w:t>
            </w:r>
          </w:p>
        </w:tc>
        <w:tc>
          <w:tcPr>
            <w:tcW w:type="dxa" w:w="2021"/>
          </w:tcPr>
          <w:p w14:paraId="1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2 с</w:t>
            </w:r>
            <w:r>
              <w:rPr>
                <w:rFonts w:ascii="Times New Roman" w:hAnsi="Times New Roman"/>
                <w:sz w:val="20"/>
              </w:rPr>
              <w:t>тать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17</w:t>
            </w:r>
          </w:p>
        </w:tc>
        <w:tc>
          <w:tcPr>
            <w:tcW w:type="dxa" w:w="1664"/>
          </w:tcPr>
          <w:p w14:paraId="1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результатам рассмотрения жалобы Организатору торгов и его комиссии выдано предписание, которое исполнено в срок.</w:t>
            </w:r>
          </w:p>
        </w:tc>
      </w:tr>
      <w:tr>
        <w:tc>
          <w:tcPr>
            <w:tcW w:type="dxa" w:w="635"/>
          </w:tcPr>
          <w:p w14:paraId="2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233"/>
          </w:tcPr>
          <w:p w14:paraId="2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область</w:t>
            </w:r>
          </w:p>
        </w:tc>
        <w:tc>
          <w:tcPr>
            <w:tcW w:type="dxa" w:w="2830"/>
          </w:tcPr>
          <w:p w14:paraId="2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Департамент сельского хозяйства и продовольственных ресурсов </w:t>
            </w:r>
            <w:r>
              <w:rPr>
                <w:rFonts w:ascii="Times New Roman" w:hAnsi="Times New Roman"/>
                <w:sz w:val="20"/>
              </w:rPr>
              <w:t>Вологодской</w:t>
            </w:r>
            <w:r>
              <w:rPr>
                <w:rFonts w:ascii="Times New Roman" w:hAnsi="Times New Roman"/>
                <w:sz w:val="20"/>
              </w:rPr>
              <w:t xml:space="preserve"> области</w:t>
            </w:r>
          </w:p>
        </w:tc>
        <w:tc>
          <w:tcPr>
            <w:tcW w:type="dxa" w:w="5186"/>
          </w:tcPr>
          <w:p w14:paraId="23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Вологодским УФАС России рассмотрена ж</w:t>
            </w:r>
            <w:r>
              <w:rPr>
                <w:rFonts w:ascii="Times New Roman" w:hAnsi="Times New Roman"/>
                <w:sz w:val="20"/>
              </w:rPr>
              <w:t>алоба ООО «Т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» (далее – Общество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 на действия (бездействие) Департамента сельского хозяйства и продовольственных ресурсов Вологодской области (далее – Организатор торгов)  и конкурсной комиссии Организатора торгов по рассмотрению заявок на участие в конкурсе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водных объектов внутренних вод Российской Федерации, расположенных на территории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Вологодской</w:t>
            </w:r>
            <w:r>
              <w:rPr>
                <w:rFonts w:ascii="Times New Roman" w:hAnsi="Times New Roman"/>
                <w:sz w:val="20"/>
              </w:rPr>
              <w:t xml:space="preserve"> области (извещение № 240521/2339194/01, по лотам №№ 1, 3, далее – торги, конкурс).</w:t>
            </w:r>
          </w:p>
          <w:p w14:paraId="24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Комиссией Вологодского УФАС России установлено, что извещение о конкурсе размещено на официальном сайте (https://torgi.gov.ru) менее 30 дней до начала проведения процедуры вскрытия конвертов с заявками, то есть с 26.05.2021г. по 23.06.2021г. (включительно), что является со стороны Организатора торгов нарушением требований части 2 статьи 448 Гражданского кодекса Российской Федерации, части 5 статьи 33.3 Федерального закона 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20.12.2004 № 166-ФЗ «О рыболовстве и сохранении водных биологических ресурсов» (далее – Закон № 166-ФЗ), пункта 16 Правил организации и проведения конкурса на право заключения договора пользования рыболовным участком для осуществления промышленного рыболовства (далее – Правила № 264), утвержденных постановлением Правительства Российской Федерации от 14.04.2008 № 264, пункта 16 Административного регламента органов исполнительной власти субъектов Российской Федерации по предоставлению государственной услуги в сфере переданных полномочий Российской</w:t>
            </w:r>
            <w:r>
              <w:rPr>
                <w:rFonts w:ascii="Times New Roman" w:hAnsi="Times New Roman"/>
                <w:sz w:val="20"/>
              </w:rPr>
              <w:t xml:space="preserve"> Федерации по </w:t>
            </w:r>
            <w:r>
              <w:rPr>
                <w:rFonts w:ascii="Times New Roman" w:hAnsi="Times New Roman"/>
                <w:sz w:val="20"/>
              </w:rPr>
              <w:t>подготовке и заключению договора о предоставлении рыбопромыслового участка (далее – Административный регламент № 459), утвержденный приказом Минсельхоза России от 04.09.2017 № 459.</w:t>
            </w:r>
          </w:p>
          <w:p w14:paraId="2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результатам анализа материалов жалобы выявлено, что в нарушение подпункта «в» пункта 15, подпункта «ж» пункта 27 Правил № 264, подпункта «ж» пункта 20, подпункта «г» пункта 129 Административного регламента № 459,  подпункта «ж» пункта 2 раздела III, подпункта «в» пункта 1 раздела Х конкурсной документации действия Организатора торгов и его конкурсной комиссии, связанные с отказом в допуске заявок Общества и ООО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» (второй участник торгов по лоту № 3) на участие в конкурсе создают условия нарушения порядка определения победителей конкурса, что противоречит требованиям статьи 14.1 Закона № 166-ФЗ, статьи 17 Закона о защите конкуренции.</w:t>
            </w:r>
          </w:p>
          <w:p w14:paraId="2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Комиссией Вологодского УФАС России установлено, что по лоту № 1 предложение индивидуального предпринимателя Т</w:t>
            </w:r>
            <w:r>
              <w:rPr>
                <w:rFonts w:ascii="Times New Roman" w:hAnsi="Times New Roman"/>
                <w:sz w:val="20"/>
              </w:rPr>
              <w:t>..</w:t>
            </w:r>
            <w:r>
              <w:rPr>
                <w:rFonts w:ascii="Times New Roman" w:hAnsi="Times New Roman"/>
                <w:sz w:val="20"/>
              </w:rPr>
              <w:t>. (второй участник торгов по лоту № 1) о размере платы за предоставление рыболовного участка составляет 14 000,00 руб., а предложение  Общества  - 50 000,00 руб.; по лоту № 3 предложение ООО «Б</w:t>
            </w:r>
            <w:r>
              <w:rPr>
                <w:rFonts w:ascii="Times New Roman" w:hAnsi="Times New Roman"/>
                <w:sz w:val="20"/>
              </w:rPr>
              <w:t>….</w:t>
            </w:r>
            <w:r>
              <w:rPr>
                <w:rFonts w:ascii="Times New Roman" w:hAnsi="Times New Roman"/>
                <w:sz w:val="20"/>
              </w:rPr>
              <w:t>» - 100 000,00 руб., а предложение Общества - 20 000,00 руб., что может повлиять на определение победителя в конкурсе, непосредственно</w:t>
            </w:r>
            <w:r>
              <w:rPr>
                <w:rFonts w:ascii="Times New Roman" w:hAnsi="Times New Roman"/>
                <w:sz w:val="20"/>
              </w:rPr>
              <w:t xml:space="preserve"> может привести к нарушениям прав участников торгов, необоснованно отклоненных от участия в таких торгах.</w:t>
            </w:r>
          </w:p>
          <w:p w14:paraId="27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Таким образом, Организатор торгов и его конкурсная комиссия нарушили статью 14.1 Закона № 166-ФЗ, части 1, 2 статьи 17 Закона о защите конкуренции, подпункта «в» пункта 15, подпункта «ж» пункта 27 Правил № 264, подпункта «ж» пункта 20, подпункта «г» пункта 129 Административного регламента № 459,  подпункта «ж» пункта 2 раздела III, подпункта «в» пункта 1 раздела Х конкурсной документации, нез</w:t>
            </w:r>
            <w:r>
              <w:rPr>
                <w:rFonts w:ascii="Times New Roman" w:hAnsi="Times New Roman"/>
                <w:sz w:val="20"/>
              </w:rPr>
              <w:t>аконно отклонив заявки</w:t>
            </w:r>
            <w:r>
              <w:rPr>
                <w:rFonts w:ascii="Times New Roman" w:hAnsi="Times New Roman"/>
                <w:sz w:val="20"/>
              </w:rPr>
              <w:t xml:space="preserve"> Общества</w:t>
            </w:r>
            <w:r>
              <w:rPr>
                <w:rFonts w:ascii="Times New Roman" w:hAnsi="Times New Roman"/>
                <w:sz w:val="20"/>
              </w:rPr>
              <w:t>, ООО «Б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» (второй участник торгов по лоту № 3) и ограничив их доступ к участию в торгах.</w:t>
            </w:r>
          </w:p>
        </w:tc>
        <w:tc>
          <w:tcPr>
            <w:tcW w:type="dxa" w:w="2021"/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2 статьи 17</w:t>
            </w:r>
          </w:p>
        </w:tc>
        <w:tc>
          <w:tcPr>
            <w:tcW w:type="dxa" w:w="1664"/>
          </w:tcPr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результатам рассмотрения жалобы Организатору торгов и его комиссии выдано предписание, которое исполнено в срок.</w:t>
            </w:r>
          </w:p>
        </w:tc>
      </w:tr>
      <w:tr>
        <w:tc>
          <w:tcPr>
            <w:tcW w:type="dxa" w:w="635"/>
          </w:tcPr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233"/>
          </w:tcPr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область</w:t>
            </w:r>
          </w:p>
        </w:tc>
        <w:tc>
          <w:tcPr>
            <w:tcW w:type="dxa" w:w="2830"/>
          </w:tcPr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Департамент природных ресурсов 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охраны окружающей среды 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Вологодской области</w:t>
            </w:r>
          </w:p>
        </w:tc>
        <w:tc>
          <w:tcPr>
            <w:tcW w:type="dxa" w:w="5186"/>
          </w:tcPr>
          <w:p w14:paraId="2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Вологодским УФАС России рассмотрена </w:t>
            </w:r>
            <w:r>
              <w:rPr>
                <w:rFonts w:ascii="Times New Roman" w:hAnsi="Times New Roman"/>
                <w:sz w:val="20"/>
              </w:rPr>
              <w:t>жалоб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 ООО «И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 xml:space="preserve">» (далее – </w:t>
            </w:r>
            <w:r>
              <w:rPr>
                <w:rFonts w:ascii="Times New Roman" w:hAnsi="Times New Roman"/>
                <w:sz w:val="20"/>
              </w:rPr>
              <w:t>Общество</w:t>
            </w:r>
            <w:r>
              <w:rPr>
                <w:rFonts w:ascii="Times New Roman" w:hAnsi="Times New Roman"/>
                <w:sz w:val="20"/>
              </w:rPr>
              <w:t xml:space="preserve">) на действия/ бездействие Департамента природных ресурсов и охраны окружающей среды Вологодской области (далее – Департамент, Организатор торгов) и Комиссии Департамента природных ресурсов и охраны окружающей среды Вологодской области (далее – Комиссия Департамента) по проведению аукциона по лоту № 5 на право пользования участками недр </w:t>
            </w:r>
            <w:r>
              <w:rPr>
                <w:rFonts w:ascii="Times New Roman" w:hAnsi="Times New Roman"/>
                <w:sz w:val="20"/>
              </w:rPr>
              <w:t>с целью геологического изучения, разведки и добычи песков и песчано-гравийного</w:t>
            </w:r>
            <w:r>
              <w:rPr>
                <w:rFonts w:ascii="Times New Roman" w:hAnsi="Times New Roman"/>
                <w:sz w:val="20"/>
              </w:rPr>
              <w:t xml:space="preserve"> материала на участке недр «Княжево-1» в </w:t>
            </w:r>
            <w:r>
              <w:rPr>
                <w:rFonts w:ascii="Times New Roman" w:hAnsi="Times New Roman"/>
                <w:sz w:val="20"/>
              </w:rPr>
              <w:t>Бабушкинском</w:t>
            </w:r>
            <w:r>
              <w:rPr>
                <w:rFonts w:ascii="Times New Roman" w:hAnsi="Times New Roman"/>
                <w:sz w:val="20"/>
              </w:rPr>
              <w:t xml:space="preserve"> районе </w:t>
            </w:r>
            <w:r>
              <w:rPr>
                <w:rFonts w:ascii="Times New Roman" w:hAnsi="Times New Roman"/>
                <w:sz w:val="20"/>
              </w:rPr>
              <w:t>Вологодской</w:t>
            </w:r>
            <w:r>
              <w:rPr>
                <w:rFonts w:ascii="Times New Roman" w:hAnsi="Times New Roman"/>
                <w:sz w:val="20"/>
              </w:rPr>
              <w:t xml:space="preserve"> области (далее – торги, аукцион)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Протоколом Комиссии Департамента от 13.11.2020г. № 1-20-1 и письмом Департамента от 16.11.2020г. № их.08-8583/20 в соответствии с пунктами 3.12, 3.15 Положения </w:t>
            </w:r>
            <w:r>
              <w:rPr>
                <w:rFonts w:ascii="Times New Roman" w:hAnsi="Times New Roman"/>
                <w:sz w:val="20"/>
              </w:rPr>
              <w:t>Обществу</w:t>
            </w:r>
            <w:r>
              <w:rPr>
                <w:rFonts w:ascii="Times New Roman" w:hAnsi="Times New Roman"/>
                <w:sz w:val="20"/>
              </w:rPr>
              <w:t xml:space="preserve"> отказано в приеме и допуске к участию в торгах по лоту № 5 в связи с тем, что заявочные материалы ООО «И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» «не соответствуют установленным требованиям абзаца 4 пункта 7 приложения к Положению и приложения 4 к</w:t>
            </w:r>
            <w:r>
              <w:rPr>
                <w:rFonts w:ascii="Times New Roman" w:hAnsi="Times New Roman"/>
                <w:sz w:val="20"/>
              </w:rPr>
              <w:t xml:space="preserve"> Условиям аукциона, а именно в сведениях о кадровом составе, о квалифицированных специалистах, которые будут непосредственно осуществлять работы по освоению участка недр, отсутствуют следующие документы: копия штатного расписания, копии трудовых договоров, подписанные уполномоченным лицом заявителя и/или хозяйствующего субъекта, привлекаемого в качестве подрядчика</w:t>
            </w:r>
            <w:r>
              <w:rPr>
                <w:rFonts w:ascii="Times New Roman" w:hAnsi="Times New Roman"/>
                <w:sz w:val="20"/>
              </w:rPr>
              <w:t>.».</w:t>
            </w:r>
          </w:p>
          <w:p w14:paraId="3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Вместе с тем, в протоколе Комиссии Департамента от 13.11.2020г. № 1-20-1 и письме Департамента от 16.11.2020г. № их.08-8583/20 не указано основание для отказа, предусмотренное статьей 14 </w:t>
            </w:r>
            <w:r>
              <w:rPr>
                <w:rFonts w:ascii="Times New Roman" w:hAnsi="Times New Roman"/>
                <w:sz w:val="20"/>
              </w:rPr>
              <w:t>Закона Российской Федерации от 21.02.1992 № 2395-1 «О недрах»</w:t>
            </w:r>
            <w:r>
              <w:rPr>
                <w:rFonts w:ascii="Times New Roman" w:hAnsi="Times New Roman"/>
                <w:sz w:val="20"/>
              </w:rPr>
              <w:t xml:space="preserve"> (далее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акон о недрах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, отсутствует ссылка на конкретный пункт статьи 14 Закона о недрах.</w:t>
            </w:r>
          </w:p>
          <w:p w14:paraId="3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документов, прилагаемых к заявке на участие в аукционе (приложение к Положению) о кадровых возможностях заявителя и предприятий, привлекаемых в качестве подрядчиков, не является исчерпывающим.</w:t>
            </w:r>
          </w:p>
          <w:p w14:paraId="33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Комиссией </w:t>
            </w:r>
            <w:r>
              <w:rPr>
                <w:rFonts w:ascii="Times New Roman" w:hAnsi="Times New Roman"/>
                <w:sz w:val="20"/>
              </w:rPr>
              <w:t>Вологодским УФАС России</w:t>
            </w:r>
            <w:r>
              <w:rPr>
                <w:rFonts w:ascii="Times New Roman" w:hAnsi="Times New Roman"/>
                <w:sz w:val="20"/>
              </w:rPr>
              <w:t xml:space="preserve"> установлено, что </w:t>
            </w:r>
            <w:r>
              <w:rPr>
                <w:rFonts w:ascii="Times New Roman" w:hAnsi="Times New Roman"/>
                <w:sz w:val="20"/>
              </w:rPr>
              <w:t>Обществом</w:t>
            </w:r>
            <w:r>
              <w:rPr>
                <w:rFonts w:ascii="Times New Roman" w:hAnsi="Times New Roman"/>
                <w:sz w:val="20"/>
              </w:rPr>
              <w:t xml:space="preserve"> в составе заявки представлены документы (сведения) о кадровом составе и квалифицированных специалистах, о применяемых технологиях и перечень технических средств, необходимых для проведения работ, и иные документы, подтверждающие, что ООО «И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» обладает квалифицированными специалистами, необходимыми финансовыми и техническими средствами для эффективного и безопасного проведения работ.</w:t>
            </w:r>
          </w:p>
          <w:p w14:paraId="34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Таким образом, Департамент и Комиссия Департамента нарушила статьи 14, 17 Закона о недрах, пункт 3 части 1 и часть 2 статьи 17 Закона о защите конкуренции, незаконно отклонив заявк</w:t>
            </w:r>
            <w:r>
              <w:rPr>
                <w:rFonts w:ascii="Times New Roman" w:hAnsi="Times New Roman"/>
                <w:sz w:val="20"/>
              </w:rPr>
              <w:t>у ООО</w:t>
            </w:r>
            <w:r>
              <w:rPr>
                <w:rFonts w:ascii="Times New Roman" w:hAnsi="Times New Roman"/>
                <w:sz w:val="20"/>
              </w:rPr>
              <w:t xml:space="preserve"> «И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» и ограничив доступ к участию в аукционе по лоту № 5 на право пользования участками недр.</w:t>
            </w:r>
          </w:p>
        </w:tc>
        <w:tc>
          <w:tcPr>
            <w:tcW w:type="dxa" w:w="2021"/>
          </w:tcPr>
          <w:p w14:paraId="3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3 части 1 и часть 2 статьи 17</w:t>
            </w:r>
            <w:r>
              <w:rPr>
                <w:rFonts w:ascii="Times New Roman" w:hAnsi="Times New Roman"/>
                <w:sz w:val="20"/>
              </w:rPr>
              <w:t xml:space="preserve">, а также </w:t>
            </w:r>
            <w:r>
              <w:rPr>
                <w:rFonts w:ascii="Times New Roman" w:hAnsi="Times New Roman"/>
                <w:sz w:val="20"/>
              </w:rPr>
              <w:t xml:space="preserve">статьи 14, 17 Закона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 недрах</w:t>
            </w:r>
          </w:p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4"/>
          </w:tcPr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результатам рассмотрения жалобы Организатору торгов и его комиссии выдано предписание, которое </w:t>
            </w:r>
            <w:r>
              <w:rPr>
                <w:rFonts w:ascii="Times New Roman" w:hAnsi="Times New Roman"/>
                <w:sz w:val="20"/>
              </w:rPr>
              <w:t>исполнено в срок.</w:t>
            </w:r>
          </w:p>
        </w:tc>
      </w:tr>
      <w:tr>
        <w:tc>
          <w:tcPr>
            <w:tcW w:type="dxa" w:w="635"/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233"/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 Сокол</w:t>
            </w:r>
          </w:p>
        </w:tc>
        <w:tc>
          <w:tcPr>
            <w:tcW w:type="dxa" w:w="2830"/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города Сокола</w:t>
            </w:r>
          </w:p>
        </w:tc>
        <w:tc>
          <w:tcPr>
            <w:tcW w:type="dxa" w:w="5186"/>
          </w:tcPr>
          <w:p w14:paraId="3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Вологодским УФАС России рассмотрена </w:t>
            </w:r>
            <w:r>
              <w:rPr>
                <w:rFonts w:ascii="Times New Roman" w:hAnsi="Times New Roman"/>
                <w:sz w:val="20"/>
              </w:rPr>
              <w:t>жалоб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 ИП на </w:t>
            </w:r>
            <w:r>
              <w:rPr>
                <w:rFonts w:ascii="Times New Roman" w:hAnsi="Times New Roman"/>
                <w:sz w:val="20"/>
              </w:rPr>
              <w:t>действия (бездействие) Администрации города Сокола</w:t>
            </w:r>
            <w:r>
              <w:rPr>
                <w:rFonts w:ascii="Times New Roman" w:hAnsi="Times New Roman"/>
                <w:sz w:val="20"/>
              </w:rPr>
              <w:t xml:space="preserve"> (далее – Организатор торгов)</w:t>
            </w:r>
            <w:r>
              <w:rPr>
                <w:rFonts w:ascii="Times New Roman" w:hAnsi="Times New Roman"/>
                <w:sz w:val="20"/>
              </w:rPr>
              <w:t xml:space="preserve">  при организации и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в границах города Сокола: № 5 «Автостанция - ул. 1-я </w:t>
            </w:r>
            <w:r>
              <w:rPr>
                <w:rFonts w:ascii="Times New Roman" w:hAnsi="Times New Roman"/>
                <w:sz w:val="20"/>
              </w:rPr>
              <w:t>Лентьевская</w:t>
            </w:r>
            <w:r>
              <w:rPr>
                <w:rFonts w:ascii="Times New Roman" w:hAnsi="Times New Roman"/>
                <w:sz w:val="20"/>
              </w:rPr>
              <w:t xml:space="preserve"> - Порт Сокол», № 6 «Автостанция - м-р </w:t>
            </w:r>
            <w:r>
              <w:rPr>
                <w:rFonts w:ascii="Times New Roman" w:hAnsi="Times New Roman"/>
                <w:sz w:val="20"/>
              </w:rPr>
              <w:t>Шатенево</w:t>
            </w:r>
            <w:r>
              <w:rPr>
                <w:rFonts w:ascii="Times New Roman" w:hAnsi="Times New Roman"/>
                <w:sz w:val="20"/>
              </w:rPr>
              <w:t xml:space="preserve"> - м-р </w:t>
            </w:r>
            <w:r>
              <w:rPr>
                <w:rFonts w:ascii="Times New Roman" w:hAnsi="Times New Roman"/>
                <w:sz w:val="20"/>
              </w:rPr>
              <w:t>Солдек</w:t>
            </w:r>
            <w:r>
              <w:rPr>
                <w:rFonts w:ascii="Times New Roman" w:hAnsi="Times New Roman"/>
                <w:sz w:val="20"/>
              </w:rPr>
              <w:t xml:space="preserve"> - Порт Сокол» по нерегулируемым тарифам</w:t>
            </w:r>
            <w:r>
              <w:rPr>
                <w:rFonts w:ascii="Times New Roman" w:hAnsi="Times New Roman"/>
                <w:sz w:val="20"/>
              </w:rPr>
              <w:t xml:space="preserve"> (далее – конкурс)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Вологодским УФАС России установлено, что </w:t>
            </w:r>
            <w:r>
              <w:rPr>
                <w:rFonts w:ascii="Times New Roman" w:hAnsi="Times New Roman"/>
                <w:sz w:val="20"/>
              </w:rPr>
              <w:t>действия Организатор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 торгов приводят к необоснованному ограничению доступа к участию в конкурсе.</w:t>
            </w:r>
          </w:p>
        </w:tc>
        <w:tc>
          <w:tcPr>
            <w:tcW w:type="dxa" w:w="2021"/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2 статьи 17</w:t>
            </w:r>
          </w:p>
        </w:tc>
        <w:tc>
          <w:tcPr>
            <w:tcW w:type="dxa" w:w="1664"/>
          </w:tcPr>
          <w:p w14:paraId="3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результатам </w:t>
            </w:r>
            <w:r>
              <w:rPr>
                <w:rFonts w:ascii="Times New Roman" w:hAnsi="Times New Roman"/>
                <w:sz w:val="20"/>
              </w:rPr>
              <w:t>рассмотрения жалобы Организатору торгов и его комиссии выдано предписание, которое исполнено в срок.</w:t>
            </w:r>
          </w:p>
        </w:tc>
      </w:tr>
      <w:tr>
        <w:tc>
          <w:tcPr>
            <w:tcW w:type="dxa" w:w="635"/>
          </w:tcPr>
          <w:p w14:paraId="3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2233"/>
          </w:tcPr>
          <w:p w14:paraId="4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Шекснинский район</w:t>
            </w:r>
          </w:p>
        </w:tc>
        <w:tc>
          <w:tcPr>
            <w:tcW w:type="dxa" w:w="2830"/>
          </w:tcPr>
          <w:p w14:paraId="4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0"/>
              </w:rPr>
              <w:t>Шекснинского</w:t>
            </w:r>
            <w:r>
              <w:rPr>
                <w:rFonts w:ascii="Times New Roman" w:hAnsi="Times New Roman"/>
                <w:sz w:val="20"/>
              </w:rPr>
              <w:t xml:space="preserve"> муниципального района</w:t>
            </w:r>
          </w:p>
        </w:tc>
        <w:tc>
          <w:tcPr>
            <w:tcW w:type="dxa" w:w="5186"/>
          </w:tcPr>
          <w:p w14:paraId="4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Бездействие по н</w:t>
            </w:r>
            <w:r>
              <w:rPr>
                <w:rFonts w:ascii="Times New Roman" w:hAnsi="Times New Roman"/>
                <w:sz w:val="20"/>
              </w:rPr>
              <w:t>еприняти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мер по размещению на официальном сайте (https://www.torgi.gov.ru) информации о приватизации муниципального имущества, прогнозных планов (программ) приватизации муниципального имущества, ежегодных отчетов о результатах приватизации муниципального имущества, что является нарушением части 1 статьи 15 Федерального закона от 21.12.2001 № 178-ФЗ «О приватизации государственного и муниципального имущества», может привести к нарушениям информационного обеспечения приватизации муниципального имущества,  свободного</w:t>
            </w:r>
            <w:r>
              <w:rPr>
                <w:rFonts w:ascii="Times New Roman" w:hAnsi="Times New Roman"/>
                <w:sz w:val="20"/>
              </w:rPr>
              <w:t xml:space="preserve"> доступа неограниченного круга лиц к информации о приватизации, к снижению эффективности получения дохода в бюджет от реализации муниципального имущества, к повышению риска коррупционных злоупотреблений и создает условия недопущения, ограничения и устранения конкуренции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4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4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4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233"/>
          </w:tcPr>
          <w:p w14:paraId="4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Шекснинский район</w:t>
            </w:r>
          </w:p>
        </w:tc>
        <w:tc>
          <w:tcPr>
            <w:tcW w:type="dxa" w:w="2830"/>
          </w:tcPr>
          <w:p w14:paraId="4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0"/>
              </w:rPr>
              <w:t>Шекснинского</w:t>
            </w:r>
            <w:r>
              <w:rPr>
                <w:rFonts w:ascii="Times New Roman" w:hAnsi="Times New Roman"/>
                <w:sz w:val="20"/>
              </w:rPr>
              <w:t xml:space="preserve"> муниципального района</w:t>
            </w:r>
          </w:p>
        </w:tc>
        <w:tc>
          <w:tcPr>
            <w:tcW w:type="dxa" w:w="5186"/>
          </w:tcPr>
          <w:p w14:paraId="4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Действия по </w:t>
            </w:r>
            <w:r>
              <w:rPr>
                <w:rFonts w:ascii="Times New Roman" w:hAnsi="Times New Roman"/>
                <w:sz w:val="20"/>
              </w:rPr>
              <w:t>приняти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решения Представительного собрания Шекснинского муниципального района от 25.06.2020г. № 75 «Об условиях уплаты арендной платы по договорам аренды недвижимого имущества, находящегося в собственности Шекснинского муниципального района, в период распространения новой </w:t>
            </w:r>
            <w:r>
              <w:rPr>
                <w:rFonts w:ascii="Times New Roman" w:hAnsi="Times New Roman"/>
                <w:sz w:val="20"/>
              </w:rPr>
              <w:t>коронавирусной</w:t>
            </w:r>
            <w:r>
              <w:rPr>
                <w:rFonts w:ascii="Times New Roman" w:hAnsi="Times New Roman"/>
                <w:sz w:val="20"/>
              </w:rPr>
              <w:t xml:space="preserve"> инфекции (2019-nCoV)» в части уменьшения арендной платы и (или) отсрочки по уплате арендной платы субъектам малого и среднего предпринимательства, включенным по состоянию на 1 марта 2020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года в Единый реестр субъектов малого и среднего предпринимательства (далее - ЕРСМСП), при этом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Требованиями к условиям и срокам отсрочки уплаты арендной платы по договорам аренды недвижимого имущества, </w:t>
            </w:r>
            <w:r>
              <w:rPr>
                <w:rFonts w:ascii="Times New Roman" w:hAnsi="Times New Roman"/>
                <w:sz w:val="20"/>
              </w:rPr>
              <w:t>утвержденными постановлением Правительства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Российской Федерации от 03.04.2020 № 439, распоряжением Правительства Российской Федерации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от 19.03.2020 № 670-р, постановлением Правительства Вологодской области от 16.03.2020 № 229 «О мерах по предотвращению распространения новой </w:t>
            </w:r>
            <w:r>
              <w:rPr>
                <w:rFonts w:ascii="Times New Roman" w:hAnsi="Times New Roman"/>
                <w:sz w:val="20"/>
              </w:rPr>
              <w:t>коронавирусной</w:t>
            </w:r>
            <w:r>
              <w:rPr>
                <w:rFonts w:ascii="Times New Roman" w:hAnsi="Times New Roman"/>
                <w:sz w:val="20"/>
              </w:rPr>
              <w:t xml:space="preserve"> инфекции (2019-nCoV) на территории Вологодской области» не установлено, что уменьшение арендной платы и (или) отсрочка по уплате арендной платы предоставляется субъектам малого и среднего предпринимательства, включенным по состоянию на 1 марта 2020 года в ЕРСМСП, меры по обеспечению санитарно-эпидемиологического благополучия населения на территории</w:t>
            </w:r>
            <w:r>
              <w:rPr>
                <w:rFonts w:ascii="Times New Roman" w:hAnsi="Times New Roman"/>
                <w:sz w:val="20"/>
              </w:rPr>
              <w:t xml:space="preserve"> Российской Федерации в связи с распространением новой </w:t>
            </w:r>
            <w:r>
              <w:rPr>
                <w:rFonts w:ascii="Times New Roman" w:hAnsi="Times New Roman"/>
                <w:sz w:val="20"/>
              </w:rPr>
              <w:t>коронавирусной</w:t>
            </w:r>
            <w:r>
              <w:rPr>
                <w:rFonts w:ascii="Times New Roman" w:hAnsi="Times New Roman"/>
                <w:sz w:val="20"/>
              </w:rPr>
              <w:t xml:space="preserve"> инфекции (COVID-19) введены с 04.04.2020г. Указом Президента Российской Федерации от 02.04.2020 № 239, что может привести к нарушениям прав субъектов малого и среднего предпринимательства, включенных в ЕРСМСП после 01.03.2020г., и создает условия недопущения, ограничения и устранения конкуренции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4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4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4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2233"/>
          </w:tcPr>
          <w:p w14:paraId="4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Шекснинский район</w:t>
            </w:r>
          </w:p>
        </w:tc>
        <w:tc>
          <w:tcPr>
            <w:tcW w:type="dxa" w:w="2830"/>
          </w:tcPr>
          <w:p w14:paraId="4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Шекснинского муниципального района</w:t>
            </w:r>
          </w:p>
        </w:tc>
        <w:tc>
          <w:tcPr>
            <w:tcW w:type="dxa" w:w="5186"/>
          </w:tcPr>
          <w:p w14:paraId="4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ездействи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размещени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на официальном сайте (https://sheksnainfo.ru) информации о возможности заключения дополнительного соглашения об уменьшении размера и (или) отсрочке арендной платы на основании решения Представительного собрания Шекснинского муниципального района от 25.06.2020г. № 75 «Об условиях уплаты арендной платы по договорам аренды недвижимого имущества, находящегося в собственности Шекснинского муниципального района, в период распространения новой </w:t>
            </w:r>
            <w:r>
              <w:rPr>
                <w:rFonts w:ascii="Times New Roman" w:hAnsi="Times New Roman"/>
                <w:sz w:val="20"/>
              </w:rPr>
              <w:t>коронавирусной</w:t>
            </w:r>
            <w:r>
              <w:rPr>
                <w:rFonts w:ascii="Times New Roman" w:hAnsi="Times New Roman"/>
                <w:sz w:val="20"/>
              </w:rPr>
              <w:t xml:space="preserve"> инфекции (2019-nCoV)», что</w:t>
            </w:r>
            <w:r>
              <w:rPr>
                <w:rFonts w:ascii="Times New Roman" w:hAnsi="Times New Roman"/>
                <w:sz w:val="20"/>
              </w:rPr>
              <w:t xml:space="preserve"> может привести к нарушениям прав субъектов малого и среднего предпринимательства и создает условия недопущения, ограничения и устранения конкуренции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4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5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5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2233"/>
          </w:tcPr>
          <w:p w14:paraId="5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Шекснинский район</w:t>
            </w:r>
          </w:p>
        </w:tc>
        <w:tc>
          <w:tcPr>
            <w:tcW w:type="dxa" w:w="2830"/>
          </w:tcPr>
          <w:p w14:paraId="5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Шекснинского муниципального района</w:t>
            </w:r>
          </w:p>
        </w:tc>
        <w:tc>
          <w:tcPr>
            <w:tcW w:type="dxa" w:w="5186"/>
          </w:tcPr>
          <w:p w14:paraId="54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ездействи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неприняти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соответствии с требованиями Федерального закона от 18.07.2011 № 223-ФЗ «О закупках товаров, работ, услуг отдельными видами юридических лиц» типового положения о закупке для муниципальных бюджетных, автономных учреждений и муниципальных унитарных предприятий Шекснинского муниципального района, что создает условия недопущения, ограничения и устранения конкуренции, в том числе к снижению эффективности расходования денежных средств, а также повышению риска коррупционных злоупотреблений</w:t>
            </w:r>
            <w:r>
              <w:rPr>
                <w:rFonts w:ascii="Times New Roman" w:hAnsi="Times New Roman"/>
                <w:sz w:val="20"/>
              </w:rPr>
              <w:t xml:space="preserve"> при осуществлении закупок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2233"/>
          </w:tcPr>
          <w:p w14:paraId="5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 Черепов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ц</w:t>
            </w:r>
          </w:p>
        </w:tc>
        <w:tc>
          <w:tcPr>
            <w:tcW w:type="dxa" w:w="2830"/>
          </w:tcPr>
          <w:p w14:paraId="5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управлению</w:t>
            </w:r>
          </w:p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имуществом города Череповца</w:t>
            </w:r>
          </w:p>
        </w:tc>
        <w:tc>
          <w:tcPr>
            <w:tcW w:type="dxa" w:w="5186"/>
          </w:tcPr>
          <w:p w14:paraId="5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 xml:space="preserve">ездействие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неисполнени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требований, установленных статьей 19 Федерального закона от 13.03.2006 № 38-ФЗ                                «О рекламе», и полномочий, предусмотренных пунктами 4.71, 4.73 Положения о комитете по управлению имуществом города Череповца, утвержденного решением Череповецкой городской Думы от 06.05.2015 № 74, по осуществлению действий по демонтажу рекламной конструкции, установленной и эксплуатируемой в нарушении требований действующего законодательства, что создает преимущественные условия владельцу рекламной конструкции и может</w:t>
            </w:r>
            <w:r>
              <w:rPr>
                <w:rFonts w:ascii="Times New Roman" w:hAnsi="Times New Roman"/>
                <w:sz w:val="20"/>
              </w:rPr>
              <w:t xml:space="preserve"> привести к нарушению прав и интересов других лиц (хозяйствующих субъектов) в сфере предпринимательской деятельности, а также к ущемлению интересов неопределенного круга потребителей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5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233"/>
          </w:tcPr>
          <w:p w14:paraId="5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Сокол</w:t>
            </w:r>
          </w:p>
        </w:tc>
        <w:tc>
          <w:tcPr>
            <w:tcW w:type="dxa" w:w="2830"/>
          </w:tcPr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дминистрации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города Сокола</w:t>
            </w:r>
          </w:p>
        </w:tc>
        <w:tc>
          <w:tcPr>
            <w:tcW w:type="dxa" w:w="5186"/>
          </w:tcPr>
          <w:p w14:paraId="6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бездействи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приняти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постановления от 09.08.2010 № 221, в соответствии с которым муниципальному унитарному предприятию «Ритуал» присвоен статус специализированной службы по вопросам похоронного дела в городском поселении городе Соколе, а также в не осуществлении надлежащего контроля за организацией ритуальных услуг и деятельностью специализированной службы по вопросам похоронного дела, ввиду чего стало возможным принятие муниципальным унитарным предприятием «Ритуал» локальных актов, утверждающих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произвольный перечень и стоимость гарантированных услуг по захоронению, что противоречит нормам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 и способствует  созданию муниципальному унитарному предприятию «Ритуал» необоснованных конкурентных преимуществ и условий недопущения, ограничения и устранения конкуренции на рынке ритуальных услуг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2233"/>
          </w:tcPr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Сокольск</w:t>
            </w:r>
            <w:r>
              <w:rPr>
                <w:rFonts w:ascii="Times New Roman" w:hAnsi="Times New Roman"/>
                <w:sz w:val="20"/>
              </w:rPr>
              <w:t xml:space="preserve">ий </w:t>
            </w:r>
            <w:r>
              <w:rPr>
                <w:rFonts w:ascii="Times New Roman" w:hAnsi="Times New Roman"/>
                <w:sz w:val="20"/>
              </w:rPr>
              <w:t>район</w:t>
            </w:r>
          </w:p>
        </w:tc>
        <w:tc>
          <w:tcPr>
            <w:tcW w:type="dxa" w:w="2830"/>
          </w:tcPr>
          <w:p w14:paraId="6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Сокольского муниципального района</w:t>
            </w:r>
          </w:p>
        </w:tc>
        <w:tc>
          <w:tcPr>
            <w:tcW w:type="dxa" w:w="5186"/>
          </w:tcPr>
          <w:p w14:paraId="67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</w:t>
            </w:r>
            <w:r>
              <w:rPr>
                <w:rFonts w:ascii="Times New Roman" w:hAnsi="Times New Roman"/>
                <w:sz w:val="20"/>
              </w:rPr>
              <w:t>ездействи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приняти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распоряжения от 26.10.2020 № 112-к «О возложении исполнения обязанностей директора МУП «Ритуал» 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.», заключении дополнительного соглашения от 26.10.2020 № 1 к трудовому договору от 06.11.2012 с В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, одновременно занимающим должность директора и являющимся учредителем (участником) ООО «Ритуал», ООО «Военно-мемориальный комплекс город Сокол», а также занимающим должность директора ООО «Легион-строй», ООО «Такси «Полет», что противоречит части 2 статьи</w:t>
            </w:r>
            <w:r>
              <w:rPr>
                <w:rFonts w:ascii="Times New Roman" w:hAnsi="Times New Roman"/>
                <w:sz w:val="20"/>
              </w:rPr>
              <w:t xml:space="preserve"> 21 </w:t>
            </w:r>
            <w:r>
              <w:rPr>
                <w:rFonts w:ascii="Times New Roman" w:hAnsi="Times New Roman"/>
                <w:sz w:val="20"/>
              </w:rPr>
              <w:t>Федерального закона от 14.11.2002 № 161-ФЗ «О государственных и муниципальных унитарных предприятиях» и создает возможность получения указанными хозяйствующими субъектами необоснованных конкурентных преимуществ, в том числе при организации похорон и предоставлении связанных с ними услуг, возникновению условий недопущения, ограничения и устранения конкуренции на рынке ритуальных услуг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6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233"/>
          </w:tcPr>
          <w:p w14:paraId="6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Белозерск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6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Белозерского муниципального района</w:t>
            </w:r>
          </w:p>
        </w:tc>
        <w:tc>
          <w:tcPr>
            <w:tcW w:type="dxa" w:w="5186"/>
          </w:tcPr>
          <w:p w14:paraId="6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ездействи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неисполнени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требований, установленных статьей 19 Федерального закона от 13.03.2006 № 38-ФЗ «О рекламе», по осуществлению действий по демонтажу рекламных конструкций, установленных и эксплуатируемых в нарушение требований действующего законодательства, что создает преимущественные условия владельцам рекламных конструкций и может привести к нарушению прав и интересов других лиц (хозяйствующих субъектов) в сфере предпринимательской деятельности, а также к ущемлению интересов неопределенного круга потребителей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6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6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7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233"/>
          </w:tcPr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Белозерск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Белозерского муниципального района</w:t>
            </w:r>
          </w:p>
        </w:tc>
        <w:tc>
          <w:tcPr>
            <w:tcW w:type="dxa" w:w="5186"/>
          </w:tcPr>
          <w:p w14:paraId="73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</w:t>
            </w:r>
            <w:r>
              <w:rPr>
                <w:rFonts w:ascii="Times New Roman" w:hAnsi="Times New Roman"/>
                <w:sz w:val="20"/>
              </w:rPr>
              <w:t>ездействи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установлени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пункте 2.14 Административного регламента предоставления муниципальной услуги по выдаче разрешения на ввод объекта в эксплуатацию, утвержденного постановлением Администрации Белозерского муниципального района от 23.05.2018 № 226, оснований для отказа в приеме к рассмотрению заявления о выдаче разрешений на ввод объекта в эксплуатацию (в случае направления заявления и прилагаемых документов в форме электронных документов), противоречащих требованиям статьи 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Градостроительного кодекса Российской Федерации,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</w:t>
            </w:r>
            <w:r>
              <w:rPr>
                <w:rFonts w:ascii="Times New Roman" w:hAnsi="Times New Roman"/>
                <w:sz w:val="20"/>
              </w:rPr>
              <w:t>Росатом</w:t>
            </w:r>
            <w:r>
              <w:rPr>
                <w:rFonts w:ascii="Times New Roman" w:hAnsi="Times New Roman"/>
                <w:sz w:val="20"/>
              </w:rPr>
              <w:t>", Государственную корпорацию по космической деятельности "</w:t>
            </w:r>
            <w:r>
              <w:rPr>
                <w:rFonts w:ascii="Times New Roman" w:hAnsi="Times New Roman"/>
                <w:sz w:val="20"/>
              </w:rPr>
              <w:t>Роскосмос</w:t>
            </w:r>
            <w:r>
              <w:rPr>
                <w:rFonts w:ascii="Times New Roman" w:hAnsi="Times New Roman"/>
                <w:sz w:val="20"/>
              </w:rPr>
              <w:t>" в электронной форме, утвержденных постановлением Правительства Российской Федерации от 07.10.2019 № 1294, создающих дискриминационные</w:t>
            </w:r>
            <w:r>
              <w:rPr>
                <w:rFonts w:ascii="Times New Roman" w:hAnsi="Times New Roman"/>
                <w:sz w:val="20"/>
              </w:rPr>
              <w:t xml:space="preserve"> условия и административные барьеры для хозяйствующих субъектов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233"/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Белозерск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Белозерского муниципального района</w:t>
            </w:r>
          </w:p>
        </w:tc>
        <w:tc>
          <w:tcPr>
            <w:tcW w:type="dxa" w:w="5186"/>
          </w:tcPr>
          <w:p w14:paraId="7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</w:t>
            </w:r>
            <w:r>
              <w:rPr>
                <w:rFonts w:ascii="Times New Roman" w:hAnsi="Times New Roman"/>
                <w:sz w:val="20"/>
              </w:rPr>
              <w:t>ездействи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установлени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Порядке предоставления субсидий субъектам малого и среднего предпринимательства Белозерского муниципального </w:t>
            </w:r>
            <w:r>
              <w:rPr>
                <w:rFonts w:ascii="Times New Roman" w:hAnsi="Times New Roman"/>
                <w:sz w:val="20"/>
              </w:rPr>
              <w:t>района (далее – Порядок № 615), утвержденном постановлением Администрации Белозерского муниципального района от 08.06.2012 № 615, и Административном регламенте предоставления субсидий субъектам малого и среднего предпринимательства Белозерского муниципального района, утвержденном постановлением Администрации Белозерского муниципального района от 22.07.2015 № 677, необъективных критериев, отсутствии порядка оценки критериев и установлении оснований для</w:t>
            </w:r>
            <w:r>
              <w:rPr>
                <w:rFonts w:ascii="Times New Roman" w:hAnsi="Times New Roman"/>
                <w:sz w:val="20"/>
              </w:rPr>
              <w:t xml:space="preserve"> отказа в допуске к участию в конкурсе, противоречащих Федеральному закону от 24.07.2007 № 209-ФЗ «О развитии малого и среднего предпринимательства в Российской Федерации», что создает дискриминационные условия и административные барьеры для субъектов малого и среднего предпринимательства в получении соответствующих субсидий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Выдано предупреждение, которое </w:t>
            </w:r>
            <w:r>
              <w:rPr>
                <w:rFonts w:ascii="Times New Roman" w:hAnsi="Times New Roman"/>
                <w:sz w:val="20"/>
              </w:rPr>
              <w:t>исполнено в срок</w:t>
            </w:r>
          </w:p>
        </w:tc>
      </w:tr>
      <w:tr>
        <w:tc>
          <w:tcPr>
            <w:tcW w:type="dxa" w:w="635"/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2233"/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Белозерск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Представительное Собрание Белозерского муниципального района</w:t>
            </w:r>
          </w:p>
        </w:tc>
        <w:tc>
          <w:tcPr>
            <w:tcW w:type="dxa" w:w="5186"/>
          </w:tcPr>
          <w:p w14:paraId="7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наделени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управления имущественных отношений Белозерского муниципального района полномочиями по установлению порядка и условий приватизации муниципального имущества, в том числе по утверждению прогнозного плана (программ) приватизации на очередной финансовый год и плановый период, вопреки отнесения таких полномочий в силу Устава Белозерского муниципального района, принятого решением Представительного Собрания Белозерского муниципального района от 28.12.2020 № 84 и зарегистрированного Управлением Минюста России</w:t>
            </w:r>
            <w:r>
              <w:rPr>
                <w:rFonts w:ascii="Times New Roman" w:hAnsi="Times New Roman"/>
                <w:sz w:val="20"/>
              </w:rPr>
              <w:t xml:space="preserve"> по Вологодской области 11.02.2021 № RU355030002021001, к исключительной  компетенции Представительного Собрания Белозерского муниципального района, что создает условия недопущения, ограничения, устранения конкуренции, признания сделки по приватизации недействительной, а также к нарушениям прав и законных интересов заинтересованных лиц, в том числе муниципального образования «Белозерский муниципальный район»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2 статьи 15</w:t>
            </w:r>
          </w:p>
        </w:tc>
        <w:tc>
          <w:tcPr>
            <w:tcW w:type="dxa" w:w="1664"/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233"/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Белозерск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Представительное Собрание Белозерского муниципального района</w:t>
            </w:r>
          </w:p>
        </w:tc>
        <w:tc>
          <w:tcPr>
            <w:tcW w:type="dxa" w:w="5186"/>
          </w:tcPr>
          <w:p w14:paraId="8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 установлению</w:t>
            </w:r>
            <w:r>
              <w:rPr>
                <w:rFonts w:ascii="Times New Roman" w:hAnsi="Times New Roman"/>
                <w:sz w:val="20"/>
              </w:rPr>
              <w:t xml:space="preserve"> в Положении об управлении муниципальными унитарными предприятиями, утвержденном решением Белозерского комитета районного самоуправления от 26.04.2005 № 78, случаев создания муниципальных предприятий (унитарных предприятий), противоречащих положениям статьи 8 Федерального закона от 14.11.2002 № 161-ФЗ «О государственных и муниципальных унитарных предприятиях» (далее - Закон № 161-ФЗ) и статьи 35.1 Федерального закона от 26.07.2006 </w:t>
            </w:r>
            <w:r>
              <w:rPr>
                <w:rFonts w:ascii="Times New Roman" w:hAnsi="Times New Roman"/>
                <w:sz w:val="20"/>
              </w:rPr>
              <w:t>№ 135-ФЗ «О защите конкуренции», что создает условия недопущения, ограничения</w:t>
            </w:r>
            <w:r>
              <w:rPr>
                <w:rFonts w:ascii="Times New Roman" w:hAnsi="Times New Roman"/>
                <w:sz w:val="20"/>
              </w:rPr>
              <w:t>, устранения конкуренции и нарушения требований Закона № 161-ФЗ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11 части 1 статьи 15</w:t>
            </w:r>
          </w:p>
        </w:tc>
        <w:tc>
          <w:tcPr>
            <w:tcW w:type="dxa" w:w="1664"/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2233"/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Белозерск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Представительное Собрание Белозерского муниципального района</w:t>
            </w:r>
          </w:p>
        </w:tc>
        <w:tc>
          <w:tcPr>
            <w:tcW w:type="dxa" w:w="5186"/>
          </w:tcPr>
          <w:p w14:paraId="8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наделени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Администрации Белозерского муниципального района в силу пункта 3.2 Положения об управлении и распоряжении муниципальной собственностью Белозерского муниципального района, утвержденного решением Белозерского комитета районного самоуправления от 16.12.2005 № 235,  полномочиями по определению порядка и принятия решений о создании, реорганизации, ликвидации (за исключением муниципальных предприятий, признанных в установленном порядке банкротами) муниципальных предприятий, муниципальных казенных предприятий и учреждений, вопреки отнесения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Уставом Белозерского муниципального района, принятого решением Представительного Собрания Белозерского муниципального района от 28.12.2020 № 84 и зарегистрированного Управлением Минюста России по Вологодской области 11.02.2021 № RU355030002021001, таких полномочий к исключительной  компетенции Представительного Собрания Белозерского муниципального района, что создает условия недопущения, ограничения, устранения конкуренции и нарушения требований Федерального закона от 14.11.2002 № 161-ФЗ «О государственных и муниципальных унитарных предприятиях»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8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2 статьи 15</w:t>
            </w:r>
          </w:p>
        </w:tc>
        <w:tc>
          <w:tcPr>
            <w:tcW w:type="dxa" w:w="1664"/>
          </w:tcPr>
          <w:p w14:paraId="8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8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2233"/>
          </w:tcPr>
          <w:p w14:paraId="8F000000">
            <w:pPr>
              <w:tabs>
                <w:tab w:leader="none" w:pos="2918" w:val="righ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Белозерск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9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Представительное Собрание Белозерского муниципального района</w:t>
            </w:r>
          </w:p>
        </w:tc>
        <w:tc>
          <w:tcPr>
            <w:tcW w:type="dxa" w:w="5186"/>
          </w:tcPr>
          <w:p w14:paraId="9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 установлени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Положении об управлении и распоряжении муниципальной собственностью Белозерского муниципального района, утвержденном решением Белозерского комитета районного самоуправления от 16.12.2005 №, случаев предоставления имущества в безвозмездное пользование путем проведения торгов и/или путем предоставления муниципальной преференции, в том числе путем оказания имущественной поддержки в соответствии с требованиями Федерального закона от 24.07.2007 № 209-ФЗ «О развитии малого и среднего</w:t>
            </w:r>
            <w:r>
              <w:rPr>
                <w:rFonts w:ascii="Times New Roman" w:hAnsi="Times New Roman"/>
                <w:sz w:val="20"/>
              </w:rPr>
              <w:t xml:space="preserve"> предпринимательства в Российской Федерации», что создает условия недопущения, ограничения, устранения конкуренции и административные барьеры в получении имущественной поддержки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9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9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2233"/>
          </w:tcPr>
          <w:p w14:paraId="9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Белозерск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9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 Белозерского</w:t>
            </w:r>
          </w:p>
          <w:p w14:paraId="9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</w:t>
            </w:r>
          </w:p>
        </w:tc>
        <w:tc>
          <w:tcPr>
            <w:tcW w:type="dxa" w:w="5186"/>
          </w:tcPr>
          <w:p w14:paraId="9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включени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первый абзац пункта 1 Постановления Главы Белозерского муниципального района от 19.05.2020 № 69 «Об условиях предоставления отсрочки по уплате платежей по договорам аренды недвижимого имущества, находящегося в собственности </w:t>
            </w:r>
            <w:r>
              <w:rPr>
                <w:rFonts w:ascii="Times New Roman" w:hAnsi="Times New Roman"/>
                <w:sz w:val="20"/>
              </w:rPr>
              <w:t>Белозерского муниципального района» (далее – Постановление № 69) слов «(в том числе субъектам малого и среднего предпринимательства, включенным по состоянию на 1 марта 2020 года в Единый реестр субъектов малого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среднего предпринимательства)», устанавливающих не предусмотренные законодательством Российской Федерации требования к хозяйствующим субъектам, создающих дискриминационные условия, вводящих в заблуждение субъектов малого и среднего предпринимательства, приводящих к нарушениям прав и законных интересов субъектов малого и среднего предпринимательства, включенных в Единый реестр субъектов малого и среднего предпринимательства после 01.03.2020г.</w:t>
            </w:r>
          </w:p>
        </w:tc>
        <w:tc>
          <w:tcPr>
            <w:tcW w:type="dxa" w:w="2021"/>
          </w:tcPr>
          <w:p w14:paraId="9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233"/>
          </w:tcPr>
          <w:p w14:paraId="9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Белозерск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Белозерского муниципального района</w:t>
            </w:r>
          </w:p>
        </w:tc>
        <w:tc>
          <w:tcPr>
            <w:tcW w:type="dxa" w:w="5186"/>
          </w:tcPr>
          <w:p w14:paraId="9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установлени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пункте 2.16 Административного регламента предоставления муниципальной услуги по выдаче разрешений на строительство, утвержденного постановлением Администрации Белозерского муниципального района от 23.05.2018 № 227, оснований для отказа в приеме к рассмотрению заявления о выдаче разрешений на строительство (в случае направления заявления и прилагаемых документов в форме электронных документов), противоречащих требованиям статьи 51 Градостроительного кодекса Российской Федерации, Правил направления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</w:t>
            </w:r>
            <w:r>
              <w:rPr>
                <w:rFonts w:ascii="Times New Roman" w:hAnsi="Times New Roman"/>
                <w:sz w:val="20"/>
              </w:rPr>
              <w:t>Росатом</w:t>
            </w:r>
            <w:r>
              <w:rPr>
                <w:rFonts w:ascii="Times New Roman" w:hAnsi="Times New Roman"/>
                <w:sz w:val="20"/>
              </w:rPr>
              <w:t>", Государственную корпорацию по космической деятельности "</w:t>
            </w:r>
            <w:r>
              <w:rPr>
                <w:rFonts w:ascii="Times New Roman" w:hAnsi="Times New Roman"/>
                <w:sz w:val="20"/>
              </w:rPr>
              <w:t>Роскосмос</w:t>
            </w:r>
            <w:r>
              <w:rPr>
                <w:rFonts w:ascii="Times New Roman" w:hAnsi="Times New Roman"/>
                <w:sz w:val="20"/>
              </w:rPr>
              <w:t>" в электронной форме, утвержденных постановлением Правительства Российской Федерации от 07.10.2019 № 1294, создающих дискриминационные условия и административные барьеры для хозяйствующих</w:t>
            </w:r>
            <w:r>
              <w:rPr>
                <w:rFonts w:ascii="Times New Roman" w:hAnsi="Times New Roman"/>
                <w:sz w:val="20"/>
              </w:rPr>
              <w:t xml:space="preserve"> субъектов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233"/>
          </w:tcPr>
          <w:p w14:paraId="A2000000">
            <w:pPr>
              <w:tabs>
                <w:tab w:leader="none" w:pos="2918" w:val="righ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Белозерск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Представительное Собрание Белозерского муниципального района</w:t>
            </w:r>
          </w:p>
        </w:tc>
        <w:tc>
          <w:tcPr>
            <w:tcW w:type="dxa" w:w="5186"/>
          </w:tcPr>
          <w:p w14:paraId="A4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включени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пункта 3.3.1 Положения о порядке проведения торгов (аукциона или конкурса) на заключение договора на установку и эксплуатацию рекламных конструкций на земельном участке или ином недвижимом имуществе, находящемся в муниципальной собственности Белозерского муниципального района, утвержденного решением Представительного Собрания Белозерского муниципального района от 29.03.2011 № 15, </w:t>
            </w:r>
            <w:r>
              <w:rPr>
                <w:rFonts w:ascii="Times New Roman" w:hAnsi="Times New Roman"/>
                <w:sz w:val="20"/>
              </w:rPr>
              <w:t>противоречащего положениям Федерального закона от 13.03.2006 № 38-ФЗ «О рекламе» в части установления ограничения</w:t>
            </w:r>
            <w:r>
              <w:rPr>
                <w:rFonts w:ascii="Times New Roman" w:hAnsi="Times New Roman"/>
                <w:sz w:val="20"/>
              </w:rPr>
              <w:t xml:space="preserve"> допуска к участию в торгах лицу, занимающему преимущественное положение в сфере распространения наружной рекламы, создающего дискриминационные условия, что приводит или может привести к недопущению, ограничению, устранению конкуренции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A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A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A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233"/>
          </w:tcPr>
          <w:p w14:paraId="A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Белозерск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A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Белозерского муниципального района</w:t>
            </w:r>
          </w:p>
        </w:tc>
        <w:tc>
          <w:tcPr>
            <w:tcW w:type="dxa" w:w="5186"/>
          </w:tcPr>
          <w:p w14:paraId="A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включени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пункт 5.1 Положения о порядке проведения торгов (аукциона или конкурса) на заключение договора на установку и эксплуатацию рекламных конструкций на земельном участке или ином недвижимом имуществе, находящемся в муниципальной собственности Белозерского муниципального района, утвержденного решением Представительного Собрания Белозерского муниципального района от 29.03.2011 № 15, требования о размещении извещения о проведении торгов на заключение договора 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установку и эксплуатацию рекламной конструкции на Официальном сайте для размещения информации о проведении торгов (https://torgi.gov.ru, далее – Официальный сайт) в силу постановления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и иных нормативных правовых/технических</w:t>
            </w:r>
            <w:r>
              <w:rPr>
                <w:rFonts w:ascii="Times New Roman" w:hAnsi="Times New Roman"/>
                <w:sz w:val="20"/>
              </w:rPr>
              <w:t xml:space="preserve"> актов, принятых в целях функционирования Официального сайта, что может создать условия ограничения для привлечения более широкого круга участников в таких торгах и развития конкуренции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A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233"/>
          </w:tcPr>
          <w:p w14:paraId="A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 Белозерск</w:t>
            </w:r>
          </w:p>
        </w:tc>
        <w:tc>
          <w:tcPr>
            <w:tcW w:type="dxa" w:w="2830"/>
          </w:tcPr>
          <w:p w14:paraId="A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Совет города Белозерск</w:t>
            </w:r>
          </w:p>
        </w:tc>
        <w:tc>
          <w:tcPr>
            <w:tcW w:type="dxa" w:w="5186"/>
          </w:tcPr>
          <w:p w14:paraId="B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 установлени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Положении о порядке управления и распоряжения имуществом, находящимся в муниципальной собственности муниципального образования «Город Белозерск» (далее – Положение № 26), утвержденного решением Совета города Белозерск от 22.06.2020 № 26, случаев предоставления имущества в безвозмездное пользование путем проведения торгов и/или путем предоставления муниципальной преференции, в том числе путем оказания имущественной поддержки, а также в установлении в пункте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3.3.12  Положении № 26 случаев не включения имущества в прогнозный план (программу) приватизации, что создает условия недопущения, ограничения, устранения конкуренции,   административные барьеры в </w:t>
            </w:r>
            <w:r>
              <w:rPr>
                <w:rFonts w:ascii="Times New Roman" w:hAnsi="Times New Roman"/>
                <w:sz w:val="20"/>
              </w:rPr>
              <w:t>получении/приобретении имущества, в том числе в форме имущественной поддержки, противоречит Федеральным законам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или в муниципальной собственности и</w:t>
            </w:r>
            <w:r>
              <w:rPr>
                <w:rFonts w:ascii="Times New Roman" w:hAnsi="Times New Roman"/>
                <w:sz w:val="20"/>
              </w:rPr>
      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B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233"/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 Вологодского муниципального района</w:t>
            </w:r>
          </w:p>
        </w:tc>
        <w:tc>
          <w:tcPr>
            <w:tcW w:type="dxa" w:w="5186"/>
          </w:tcPr>
          <w:p w14:paraId="B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установлени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приложении № 3 к Правилам предоставления и распределения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 Вологодского муниципального района, утвержденным постановлением Администрации Вологодского муниципального района от 24.07.2019 № 825 (в ред. постановления Администрации Вологодского муниципального района от 29.04.2020 № 1118), необъективных критериев конкурсного отбора и порядок их оценки, что создает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дискриминационные условия и административные барьеры для хозяйствующих субъектов в получении субсидии, а также приложение № 3 к Правилам содержит </w:t>
            </w:r>
            <w:r>
              <w:rPr>
                <w:rFonts w:ascii="Times New Roman" w:hAnsi="Times New Roman"/>
                <w:sz w:val="20"/>
              </w:rPr>
              <w:t>коррупциогенные</w:t>
            </w:r>
            <w:r>
              <w:rPr>
                <w:rFonts w:ascii="Times New Roman" w:hAnsi="Times New Roman"/>
                <w:sz w:val="20"/>
              </w:rPr>
              <w:t xml:space="preserve"> факторы, устанавливающие для </w:t>
            </w:r>
            <w:r>
              <w:rPr>
                <w:rFonts w:ascii="Times New Roman" w:hAnsi="Times New Roman"/>
                <w:sz w:val="20"/>
              </w:rPr>
              <w:t>правоприменителя</w:t>
            </w:r>
            <w:r>
              <w:rPr>
                <w:rFonts w:ascii="Times New Roman" w:hAnsi="Times New Roman"/>
                <w:sz w:val="20"/>
              </w:rPr>
              <w:t xml:space="preserve"> необоснованно широкие пределы усмотрения или возможность необоснованного применения исключений из общих правил и наличие нормативных коллизий, создающие для органов местного самоуправления (их должностных лиц) возможность произвольного выбора норм, подлежащих применению в конкретном случае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2233"/>
          </w:tcPr>
          <w:p w14:paraId="B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Тотемск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type="dxa" w:w="2830"/>
          </w:tcPr>
          <w:p w14:paraId="B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</w:rPr>
              <w:t>Тотемского</w:t>
            </w:r>
            <w:r>
              <w:rPr>
                <w:rFonts w:ascii="Times New Roman" w:hAnsi="Times New Roman"/>
                <w:sz w:val="20"/>
              </w:rPr>
              <w:t xml:space="preserve"> муниципального района</w:t>
            </w:r>
          </w:p>
        </w:tc>
        <w:tc>
          <w:tcPr>
            <w:tcW w:type="dxa" w:w="5186"/>
          </w:tcPr>
          <w:p w14:paraId="B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не проведени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открытого конкурса по отбору управляющей организации и не заключении договора управления многоквартирным домом с управляющей организацией в нарушение требований статьей 161, 200 Жилищного кодекса Российской Федерации от 29.12.2004 № 188-ФЗ,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№ 75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B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B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B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233"/>
          </w:tcPr>
          <w:p w14:paraId="C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город </w:t>
            </w:r>
            <w:r>
              <w:rPr>
                <w:rFonts w:ascii="Times New Roman" w:hAnsi="Times New Roman"/>
                <w:sz w:val="20"/>
              </w:rPr>
              <w:t>Черепов</w:t>
            </w:r>
            <w:r>
              <w:rPr>
                <w:rFonts w:ascii="Times New Roman" w:hAnsi="Times New Roman"/>
                <w:sz w:val="20"/>
              </w:rPr>
              <w:t>ец</w:t>
            </w:r>
          </w:p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0"/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Мэрия </w:t>
            </w:r>
            <w:r>
              <w:rPr>
                <w:rFonts w:ascii="Times New Roman" w:hAnsi="Times New Roman"/>
                <w:sz w:val="20"/>
              </w:rPr>
              <w:t xml:space="preserve">города </w:t>
            </w:r>
            <w:r>
              <w:rPr>
                <w:rFonts w:ascii="Times New Roman" w:hAnsi="Times New Roman"/>
                <w:sz w:val="20"/>
              </w:rPr>
              <w:t>Череповца</w:t>
            </w:r>
          </w:p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86"/>
          </w:tcPr>
          <w:p w14:paraId="C4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включени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пункт 2.2 Устава Муниципального унитарного предприятия </w:t>
            </w:r>
            <w:r>
              <w:rPr>
                <w:rFonts w:ascii="Times New Roman" w:hAnsi="Times New Roman"/>
                <w:sz w:val="20"/>
              </w:rPr>
              <w:t>«Специализированная ритуальная служба» (далее - Предприятие), утвержденного постановлением мэрии города Череповца от 27.04.2016 № 1648, положений о видах деятельности Предприятия, которые противоречат требованиям Федерального закона от 12.01.1996 № 8-ФЗ «О погребении и похоронном деле» и создают условия недопущения, ограничения и устранения конкуренции, а именно:</w:t>
            </w:r>
          </w:p>
          <w:p w14:paraId="C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-организация деятельности кладбищ, ритуальных комплексов;</w:t>
            </w:r>
          </w:p>
          <w:p w14:paraId="C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-выдача разрешений на установление или замену надмогильных сооружений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type="dxa" w:w="2021"/>
          </w:tcPr>
          <w:p w14:paraId="C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3 статьи 15</w:t>
            </w:r>
          </w:p>
        </w:tc>
        <w:tc>
          <w:tcPr>
            <w:tcW w:type="dxa" w:w="1664"/>
          </w:tcPr>
          <w:p w14:paraId="C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Выдано предупреждение, </w:t>
            </w:r>
            <w:r>
              <w:rPr>
                <w:rFonts w:ascii="Times New Roman" w:hAnsi="Times New Roman"/>
                <w:sz w:val="20"/>
              </w:rPr>
              <w:t>которое исполнено в срок</w:t>
            </w:r>
          </w:p>
        </w:tc>
      </w:tr>
      <w:tr>
        <w:tc>
          <w:tcPr>
            <w:tcW w:type="dxa" w:w="635"/>
          </w:tcPr>
          <w:p w14:paraId="C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2233"/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 Вологда</w:t>
            </w:r>
          </w:p>
        </w:tc>
        <w:tc>
          <w:tcPr>
            <w:tcW w:type="dxa" w:w="2830"/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города Вологды</w:t>
            </w:r>
          </w:p>
        </w:tc>
        <w:tc>
          <w:tcPr>
            <w:tcW w:type="dxa" w:w="5186"/>
          </w:tcPr>
          <w:p w14:paraId="C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наделени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МУП «Ритуал-спецслужба» полномочиями органа местного самоуправления в сфере похоронного дела, что противоречит нормам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 и создает МУП «Ритуал-спецслужба» необоснованные конкурентные преимущества осуществления деятельности, условия недопущения, ограничения и устранения конкуренции на рынке ритуальных услуг</w:t>
            </w:r>
            <w:r>
              <w:rPr>
                <w:rFonts w:ascii="Times New Roman" w:hAnsi="Times New Roman"/>
                <w:sz w:val="20"/>
              </w:rPr>
              <w:t>, а именно:</w:t>
            </w:r>
          </w:p>
          <w:p w14:paraId="C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-проведение работ по отводу земельных участков для строительства и реконструкции воинских кладбищ;</w:t>
            </w:r>
          </w:p>
          <w:p w14:paraId="C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-организация новых кладбищ, ритуальных комплексов и их благоустройство и содержание;</w:t>
            </w:r>
          </w:p>
          <w:p w14:paraId="C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-выдача разрешений на установку или замену надмогильных сооружений;</w:t>
            </w:r>
          </w:p>
          <w:p w14:paraId="D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-выполнение работ по строительству, реконструкции и ремонту воинских кладбищ, согласно проекту.</w:t>
            </w:r>
          </w:p>
        </w:tc>
        <w:tc>
          <w:tcPr>
            <w:tcW w:type="dxa" w:w="2021"/>
          </w:tcPr>
          <w:p w14:paraId="D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3 статьи 15</w:t>
            </w:r>
          </w:p>
        </w:tc>
        <w:tc>
          <w:tcPr>
            <w:tcW w:type="dxa" w:w="1664"/>
          </w:tcPr>
          <w:p w14:paraId="D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D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2233"/>
          </w:tcPr>
          <w:p w14:paraId="D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 Вологда</w:t>
            </w:r>
          </w:p>
        </w:tc>
        <w:tc>
          <w:tcPr>
            <w:tcW w:type="dxa" w:w="2830"/>
          </w:tcPr>
          <w:p w14:paraId="D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городская Дума</w:t>
            </w:r>
          </w:p>
        </w:tc>
        <w:tc>
          <w:tcPr>
            <w:tcW w:type="dxa" w:w="5186"/>
          </w:tcPr>
          <w:p w14:paraId="D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установлени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в пункте 3.8 Порядка размещения нестационарных торговых объектов и объектов по оказанию услуг населению на территории муниципального образования «Город Вологда»</w:t>
            </w:r>
            <w:r>
              <w:rPr>
                <w:rFonts w:ascii="Times New Roman" w:hAnsi="Times New Roman"/>
                <w:sz w:val="20"/>
              </w:rPr>
              <w:t xml:space="preserve">                            ,</w:t>
            </w:r>
            <w:r>
              <w:rPr>
                <w:rFonts w:ascii="Times New Roman" w:hAnsi="Times New Roman"/>
                <w:sz w:val="20"/>
              </w:rPr>
              <w:t xml:space="preserve"> утвержденного решением Вологодской городской Думы        от 30.09.2011 № 772, не конкретизированных, излишних требований к владельцам нестационарных торговых объектов и объектов по оказанию услуг населению                 (далее - Объекты) по содержанию таких Объектов и земельных участков, на которых размещены эти </w:t>
            </w:r>
            <w:r>
              <w:rPr>
                <w:rFonts w:ascii="Times New Roman" w:hAnsi="Times New Roman"/>
                <w:sz w:val="20"/>
              </w:rPr>
              <w:t xml:space="preserve">Объекты, что создает условия недопущения, ограничения и устранения конкуренции, может привести к установлению для </w:t>
            </w:r>
            <w:r>
              <w:rPr>
                <w:rFonts w:ascii="Times New Roman" w:hAnsi="Times New Roman"/>
                <w:sz w:val="20"/>
              </w:rPr>
              <w:t>правоприменителя</w:t>
            </w:r>
            <w:r>
              <w:rPr>
                <w:rFonts w:ascii="Times New Roman" w:hAnsi="Times New Roman"/>
                <w:sz w:val="20"/>
              </w:rPr>
              <w:t xml:space="preserve"> необоснованно широкие пределы усмотрения и/или возможность необоснованного </w:t>
            </w:r>
            <w:r>
              <w:rPr>
                <w:rFonts w:ascii="Times New Roman" w:hAnsi="Times New Roman"/>
                <w:sz w:val="20"/>
              </w:rPr>
              <w:t>применения исключений из общих правил, в том числе выборочное изменение объема прав владельцев Объектов, а также возможность необоснованного установления исключений из общего порядка для владельцев Объектов по усмотрению органов местного самоуправления (их должностных лиц)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D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D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type="dxa" w:w="2233"/>
          </w:tcPr>
          <w:p w14:paraId="D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 Сокол</w:t>
            </w:r>
          </w:p>
        </w:tc>
        <w:tc>
          <w:tcPr>
            <w:tcW w:type="dxa" w:w="2830"/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города Сокола</w:t>
            </w:r>
          </w:p>
        </w:tc>
        <w:tc>
          <w:tcPr>
            <w:tcW w:type="dxa" w:w="5186"/>
          </w:tcPr>
          <w:p w14:paraId="D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установлени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неправомерных оснований для отказа в допуске к участию в открытом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конкурсе при непредставлении документов, указанных в пунктах 3.2, 3.10, 4.3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Положения о проведении открытого конкурса на право получения свидетельства об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осуществлении перевозок по муниципальным маршрутам регулярных перевозок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пассажиров и багажа автомобильным транспортом в границах города Сокола по</w:t>
            </w:r>
          </w:p>
          <w:p w14:paraId="D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нерегулируемым тарифам), </w:t>
            </w:r>
            <w:r>
              <w:rPr>
                <w:rFonts w:ascii="Times New Roman" w:hAnsi="Times New Roman"/>
                <w:sz w:val="20"/>
              </w:rPr>
              <w:t>утвержденного</w:t>
            </w:r>
            <w:r>
              <w:rPr>
                <w:rFonts w:ascii="Times New Roman" w:hAnsi="Times New Roman"/>
                <w:sz w:val="20"/>
              </w:rPr>
              <w:t xml:space="preserve"> постановлением</w:t>
            </w:r>
          </w:p>
          <w:p w14:paraId="D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 города Сокола от 06.10.2021 № 455, что противоречит требованиям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Федерального закона от 13.07.2015 № 220-ФЗ «Об организации регулярных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перевозок пассажиров и багажа автомобильным транспортом и городским наземным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электрическим транспортом в Российской Федерации и о внесении изменений 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отдельные законодательные акты Российской Федерации» и создает условия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необоснованного препятствования осуществления предпринимательской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 путем установления не предусмотренных законодательством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Российской Федерации требований к хозяйствующим субъектам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воспрепятствования входа на рынок оказания услуг по перевозке пассажиров 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может привести к нарушению прав потенциальных участников торгов,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недопущению, ограничению и устранению конкуренции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D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E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E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type="dxa" w:w="2233"/>
          </w:tcPr>
          <w:p w14:paraId="E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 Вологда</w:t>
            </w:r>
          </w:p>
        </w:tc>
        <w:tc>
          <w:tcPr>
            <w:tcW w:type="dxa" w:w="2830"/>
          </w:tcPr>
          <w:p w14:paraId="E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городская Дума</w:t>
            </w:r>
          </w:p>
        </w:tc>
        <w:tc>
          <w:tcPr>
            <w:tcW w:type="dxa" w:w="5186"/>
          </w:tcPr>
          <w:p w14:paraId="E4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включению</w:t>
            </w:r>
            <w:r>
              <w:rPr>
                <w:rFonts w:ascii="Times New Roman" w:hAnsi="Times New Roman"/>
                <w:sz w:val="20"/>
              </w:rPr>
              <w:t xml:space="preserve"> в пункт 6.5.6 Порядка управления и распоряжения имуществом, находящимся в муниципальной собственности города Вологды (далее – Порядок № 393), утвержденного решением Вологодской городской Думы от 27.12.2005 № 393, положений о страховании имущества у аккредитованной страховой компании, которые противоречат требованиям Закона Российской Федерации от 27.11.1992 № 4015-1 «Об организации страхового дела в Российской Федерации», создают условия недопущения, ограничения и устранения конкуренции</w:t>
            </w:r>
            <w:r>
              <w:rPr>
                <w:rFonts w:ascii="Times New Roman" w:hAnsi="Times New Roman"/>
                <w:sz w:val="20"/>
              </w:rPr>
              <w:t xml:space="preserve">, могут привести к установлению для </w:t>
            </w:r>
            <w:r>
              <w:rPr>
                <w:rFonts w:ascii="Times New Roman" w:hAnsi="Times New Roman"/>
                <w:sz w:val="20"/>
              </w:rPr>
              <w:t>правоприменителя</w:t>
            </w:r>
            <w:r>
              <w:rPr>
                <w:rFonts w:ascii="Times New Roman" w:hAnsi="Times New Roman"/>
                <w:sz w:val="20"/>
              </w:rPr>
              <w:t xml:space="preserve"> необоснованно широкие пределы усмотрения и/или возможность необоснованного применения исключений из общих правил, в том числе выборочное изменение объема прав арендатора, а также </w:t>
            </w:r>
            <w:r>
              <w:rPr>
                <w:rFonts w:ascii="Times New Roman" w:hAnsi="Times New Roman"/>
                <w:sz w:val="20"/>
              </w:rPr>
              <w:t>возможность необоснованного установления исключений из общего порядка для арендаторов по усмотрению органов местного самоуправления (их должностных лиц)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021"/>
          </w:tcPr>
          <w:p w14:paraId="E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1 статьи 15</w:t>
            </w:r>
          </w:p>
        </w:tc>
        <w:tc>
          <w:tcPr>
            <w:tcW w:type="dxa" w:w="1664"/>
          </w:tcPr>
          <w:p w14:paraId="E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type="dxa" w:w="2233"/>
          </w:tcPr>
          <w:p w14:paraId="E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города Белозерск</w:t>
            </w:r>
          </w:p>
        </w:tc>
        <w:tc>
          <w:tcPr>
            <w:tcW w:type="dxa" w:w="2830"/>
          </w:tcPr>
          <w:p w14:paraId="E9000000">
            <w:pPr>
              <w:pStyle w:val="Style_2"/>
              <w:rPr>
                <w:sz w:val="20"/>
              </w:rPr>
            </w:pPr>
            <w:r>
              <w:rPr>
                <w:sz w:val="20"/>
              </w:rPr>
              <w:t>Администрация города Белозерск</w:t>
            </w:r>
          </w:p>
        </w:tc>
        <w:tc>
          <w:tcPr>
            <w:tcW w:type="dxa" w:w="5186"/>
          </w:tcPr>
          <w:p w14:paraId="E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наделени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муниципального учреждения «</w:t>
            </w:r>
            <w:r>
              <w:rPr>
                <w:rFonts w:ascii="Times New Roman" w:hAnsi="Times New Roman"/>
                <w:sz w:val="20"/>
              </w:rPr>
              <w:t>Горзаказчик</w:t>
            </w:r>
            <w:r>
              <w:rPr>
                <w:rFonts w:ascii="Times New Roman" w:hAnsi="Times New Roman"/>
                <w:sz w:val="20"/>
              </w:rPr>
              <w:t>» (далее - Учреждение) полномочиями органа местного самоуправления в сфере похоронного дела и функциями хозяйствующего субъекта, что противоречит нормам Федерального закона от 06.10.2003 № 131-ФЗ «Об общих принципах организации местного самоуправления в Российской Федерации» (далее - Закон № 131-ФЗ), Федерального закона от 12.01.1996 № 8-ФЗ «О погребении и похоронном деле» (далее - Закон № 8-ФЗ) и создает Учреждению необоснованные конкурентные преимущества</w:t>
            </w:r>
            <w:r>
              <w:rPr>
                <w:rFonts w:ascii="Times New Roman" w:hAnsi="Times New Roman"/>
                <w:sz w:val="20"/>
              </w:rPr>
              <w:t xml:space="preserve"> осуществления деятельности, условия недопущения, ограничения и устранения конкуренции на рынке ритуальных услуг.</w:t>
            </w:r>
          </w:p>
          <w:p w14:paraId="E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 Порядком организации ритуальных услуг и содержания мест захоронения на территории муниципального образования «Город Белозерск» (далее – Порядок № 29), утвержденным решением Совета города Белозерск от 22.06.2020 № 29, Уставом муниципального учреждения «</w:t>
            </w:r>
            <w:r>
              <w:rPr>
                <w:rFonts w:ascii="Times New Roman" w:hAnsi="Times New Roman"/>
                <w:sz w:val="20"/>
              </w:rPr>
              <w:t>Горзаказчик</w:t>
            </w:r>
            <w:r>
              <w:rPr>
                <w:rFonts w:ascii="Times New Roman" w:hAnsi="Times New Roman"/>
                <w:sz w:val="20"/>
              </w:rPr>
              <w:t>», утвержденным постановлением Администрации города Белозерск от 25.05.2020 № 164,   Положением о платных услугах Учреждения и Прейскурантом цен на платные услуги, предоставляемые Учреждение, утвержденными постановлением Администрации города Белозерск от 31.01.2019</w:t>
            </w:r>
            <w:r>
              <w:rPr>
                <w:rFonts w:ascii="Times New Roman" w:hAnsi="Times New Roman"/>
                <w:sz w:val="20"/>
              </w:rPr>
              <w:t xml:space="preserve"> № 58-1, Учреждение наделено полномочиями органов местного самоуправления по организации похоронного дела, в том числе полномочиями по регистрации захоронений, выдаче разрешений на установку/замену надмогильных сооружений, и одновременно наделено статусом  специализированной организации по вопросам похоронного дела на территории муниципального образования «Город Белозерск», осуществляет хозяйственную деятельность в сфере ритуальных услуг.</w:t>
            </w:r>
          </w:p>
        </w:tc>
        <w:tc>
          <w:tcPr>
            <w:tcW w:type="dxa" w:w="2021"/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3 статьи 15</w:t>
            </w:r>
          </w:p>
        </w:tc>
        <w:tc>
          <w:tcPr>
            <w:tcW w:type="dxa" w:w="1664"/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type="dxa" w:w="2233"/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города Белозерск</w:t>
            </w:r>
          </w:p>
        </w:tc>
        <w:tc>
          <w:tcPr>
            <w:tcW w:type="dxa" w:w="2830"/>
          </w:tcPr>
          <w:p w14:paraId="F0000000">
            <w:pPr>
              <w:pStyle w:val="Style_2"/>
              <w:rPr>
                <w:sz w:val="20"/>
              </w:rPr>
            </w:pPr>
            <w:r>
              <w:rPr>
                <w:sz w:val="20"/>
              </w:rPr>
              <w:t>Администрация города Белозерск</w:t>
            </w:r>
          </w:p>
        </w:tc>
        <w:tc>
          <w:tcPr>
            <w:tcW w:type="dxa" w:w="5186"/>
          </w:tcPr>
          <w:p w14:paraId="F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приняти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применени</w:t>
            </w:r>
            <w:r>
              <w:rPr>
                <w:rFonts w:ascii="Times New Roman" w:hAnsi="Times New Roman"/>
                <w:sz w:val="20"/>
              </w:rPr>
              <w:t xml:space="preserve">ю </w:t>
            </w:r>
            <w:r>
              <w:rPr>
                <w:rFonts w:ascii="Times New Roman" w:hAnsi="Times New Roman"/>
                <w:sz w:val="20"/>
              </w:rPr>
              <w:t>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 выдаче специальных разрешений на движение по автомобильным дорогам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транспортных средств, осуществляющих перевозки опасных грузов, утвержденного постановлением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Администрации города Белозерск от 22.04.2015 № 105, что противоречит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Федеральному закону от 08.11.2007 № 257-ФЗ «Об автомобильных дорогах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дорожной деятельности в Российской Федерации и о внесении изменений 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отдельные законодательные акты Российской Федерации», Федеральному закону 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06.10.2003 № 131-ФЗ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Российской Федерации», которыми не предусмотрено наделение органов местного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самоуправления полномочиями по выдаче специальных разрешений на движение 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автомобильным дорогам транспортных средств, осуществляющих перевозки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опасных грузов, и создает условия недопущения, ограничения и устранения</w:t>
            </w:r>
          </w:p>
          <w:p w14:paraId="F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конкуренции на рынке перевозки опасных грузов.</w:t>
            </w:r>
          </w:p>
        </w:tc>
        <w:tc>
          <w:tcPr>
            <w:tcW w:type="dxa" w:w="2021"/>
          </w:tcPr>
          <w:p w14:paraId="F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статьи 15</w:t>
            </w:r>
          </w:p>
        </w:tc>
        <w:tc>
          <w:tcPr>
            <w:tcW w:type="dxa" w:w="1664"/>
          </w:tcPr>
          <w:p w14:paraId="F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type="dxa" w:w="2233"/>
          </w:tcPr>
          <w:p w14:paraId="F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Череповецк</w:t>
            </w:r>
            <w:r>
              <w:rPr>
                <w:rFonts w:ascii="Times New Roman" w:hAnsi="Times New Roman"/>
                <w:sz w:val="20"/>
              </w:rPr>
              <w:t xml:space="preserve">ий </w:t>
            </w:r>
            <w:r>
              <w:rPr>
                <w:rFonts w:ascii="Times New Roman" w:hAnsi="Times New Roman"/>
                <w:sz w:val="20"/>
              </w:rPr>
              <w:t>район</w:t>
            </w:r>
          </w:p>
        </w:tc>
        <w:tc>
          <w:tcPr>
            <w:tcW w:type="dxa" w:w="2830"/>
          </w:tcPr>
          <w:p w14:paraId="F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Череповецкого</w:t>
            </w:r>
          </w:p>
          <w:p w14:paraId="F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</w:t>
            </w:r>
          </w:p>
        </w:tc>
        <w:tc>
          <w:tcPr>
            <w:tcW w:type="dxa" w:w="5186"/>
          </w:tcPr>
          <w:p w14:paraId="F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выдаче Муниципальному унитарному предприятию города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Череповца «Специализированная ритуальная служба» разрешения № 3 от 11 марта 2021г. 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размещение нестационарного торгового объекта (павильона по месту размещения: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Череповецкий р-н, </w:t>
            </w:r>
            <w:r>
              <w:rPr>
                <w:rFonts w:ascii="Times New Roman" w:hAnsi="Times New Roman"/>
                <w:sz w:val="20"/>
              </w:rPr>
              <w:t>Ирдоматское</w:t>
            </w:r>
            <w:r>
              <w:rPr>
                <w:rFonts w:ascii="Times New Roman" w:hAnsi="Times New Roman"/>
                <w:sz w:val="20"/>
              </w:rPr>
              <w:t xml:space="preserve"> с/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, в районе кладбища № 5) для реализации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 ритуального назначения (далее – разрешение) в нарушении Схемы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размещения нестационарных торговых на территории Череповецкого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муниципального района (далее - Схема), утвержденной постановлением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Администрации Череповецкого муниципального района от 10.03.2011 № 297 (в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редакции постановления от 10.02.2021 № 159), предусматривающей размещение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нестационарного торгового объекта субъектами малого и среднего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предпринимательства с универсальной специализацией торгового объекта.</w:t>
            </w:r>
          </w:p>
        </w:tc>
        <w:tc>
          <w:tcPr>
            <w:tcW w:type="dxa" w:w="2021"/>
          </w:tcPr>
          <w:p w14:paraId="F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статьи 15</w:t>
            </w:r>
          </w:p>
        </w:tc>
        <w:tc>
          <w:tcPr>
            <w:tcW w:type="dxa" w:w="1664"/>
          </w:tcPr>
          <w:p w14:paraId="F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  <w:tr>
        <w:tc>
          <w:tcPr>
            <w:tcW w:type="dxa" w:w="635"/>
          </w:tcPr>
          <w:p w14:paraId="F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2233"/>
          </w:tcPr>
          <w:p w14:paraId="F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Череповецк</w:t>
            </w:r>
            <w:r>
              <w:rPr>
                <w:rFonts w:ascii="Times New Roman" w:hAnsi="Times New Roman"/>
                <w:sz w:val="20"/>
              </w:rPr>
              <w:t xml:space="preserve">ий </w:t>
            </w:r>
            <w:r>
              <w:rPr>
                <w:rFonts w:ascii="Times New Roman" w:hAnsi="Times New Roman"/>
                <w:sz w:val="20"/>
              </w:rPr>
              <w:t>район</w:t>
            </w:r>
          </w:p>
        </w:tc>
        <w:tc>
          <w:tcPr>
            <w:tcW w:type="dxa" w:w="2830"/>
          </w:tcPr>
          <w:p w14:paraId="F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Череповецкого</w:t>
            </w:r>
          </w:p>
          <w:p w14:paraId="F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</w:t>
            </w:r>
          </w:p>
        </w:tc>
        <w:tc>
          <w:tcPr>
            <w:tcW w:type="dxa" w:w="5186"/>
          </w:tcPr>
          <w:p w14:paraId="0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ействия</w:t>
            </w:r>
            <w:r>
              <w:rPr>
                <w:rFonts w:ascii="Times New Roman" w:hAnsi="Times New Roman"/>
                <w:sz w:val="20"/>
              </w:rPr>
              <w:t>/бездействие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допущени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размещения Муниципальным унитарным предприятием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города Череповца «Специализированная ритуальная служба» нестационарного торгового объекта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(павильона (киоска)) на части земельного участка с кадастровым номером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35:25:0302028:6, находящегося в муниципальной собственности, расположенного 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Ирдоматском</w:t>
            </w:r>
            <w:r>
              <w:rPr>
                <w:rFonts w:ascii="Times New Roman" w:hAnsi="Times New Roman"/>
                <w:sz w:val="20"/>
              </w:rPr>
              <w:t xml:space="preserve"> сельском поселении Череповецкого района, в районе кладбища № 4, 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отсутствие информации об указанном объекте в Схеме размещения нестационарных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торговых объектов на территории Череповецкого муниципального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района (далее -</w:t>
            </w:r>
          </w:p>
          <w:p w14:paraId="01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Схема), утвержденной постановлением Администрации Череповецкого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муниципального района от 10.03.2011 № 297 (в редакции постановления 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10.02.2021 № 159), и разрешительных документов на размещении нестационарного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торгового объекта.</w:t>
            </w:r>
          </w:p>
        </w:tc>
        <w:tc>
          <w:tcPr>
            <w:tcW w:type="dxa" w:w="2021"/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статьи 15</w:t>
            </w:r>
          </w:p>
        </w:tc>
        <w:tc>
          <w:tcPr>
            <w:tcW w:type="dxa" w:w="1664"/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предупреждение, которое исполнено в срок</w:t>
            </w:r>
          </w:p>
        </w:tc>
      </w:tr>
    </w:tbl>
    <w:p w14:paraId="04010000">
      <w:pPr>
        <w:ind/>
        <w:jc w:val="center"/>
        <w:rPr>
          <w:rFonts w:ascii="Times New Roman" w:hAnsi="Times New Roman"/>
          <w:sz w:val="28"/>
        </w:rPr>
      </w:pPr>
    </w:p>
    <w:sectPr>
      <w:pgSz w:h="11906" w:orient="landscape" w:w="16838"/>
      <w:pgMar w:bottom="568" w:footer="708" w:gutter="0" w:header="708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2" w:type="paragraph">
    <w:name w:val="Normal (Web)"/>
    <w:basedOn w:val="Style_3"/>
    <w:link w:val="Style_2_ch"/>
    <w:pPr>
      <w:spacing w:after="119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2022-05-24T06:04:19Z</dcterms:modified>
</cp:coreProperties>
</file>