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A7" w:rsidRP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305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proofErr w:type="gramStart"/>
      <w:r w:rsidRPr="0060305A">
        <w:rPr>
          <w:rFonts w:ascii="Times New Roman" w:hAnsi="Times New Roman" w:cs="Times New Roman"/>
          <w:b/>
          <w:sz w:val="28"/>
          <w:szCs w:val="28"/>
        </w:rPr>
        <w:t>обсуждению  проекта</w:t>
      </w:r>
      <w:proofErr w:type="gramEnd"/>
      <w:r w:rsidRPr="0060305A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</w:p>
    <w:p w:rsid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A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proofErr w:type="gramStart"/>
      <w:r w:rsidRPr="0060305A">
        <w:rPr>
          <w:rFonts w:ascii="Times New Roman" w:hAnsi="Times New Roman" w:cs="Times New Roman"/>
          <w:b/>
          <w:sz w:val="28"/>
          <w:szCs w:val="28"/>
        </w:rPr>
        <w:t>исполнении  районного</w:t>
      </w:r>
      <w:proofErr w:type="gramEnd"/>
      <w:r w:rsidRPr="0060305A">
        <w:rPr>
          <w:rFonts w:ascii="Times New Roman" w:hAnsi="Times New Roman" w:cs="Times New Roman"/>
          <w:b/>
          <w:sz w:val="28"/>
          <w:szCs w:val="28"/>
        </w:rPr>
        <w:t xml:space="preserve"> бюджета за 2017 год»</w:t>
      </w:r>
    </w:p>
    <w:p w:rsidR="00F85372" w:rsidRDefault="00F85372" w:rsidP="00F85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Никольск                                                                               27 марта 2018 года</w:t>
      </w:r>
    </w:p>
    <w:p w:rsid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5A" w:rsidRDefault="0060305A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="00F00E7C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ассмотрев отчет об исполнении районного бюджета за 2017 год, отмечают следующее.</w:t>
      </w:r>
    </w:p>
    <w:p w:rsidR="00592AEE" w:rsidRPr="00592AEE" w:rsidRDefault="00592AEE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>Доходная часть районного бюджета за 2017 год исполнена на сумму 517 982,2 тыс.  рублей или на 100,</w:t>
      </w:r>
      <w:proofErr w:type="gramStart"/>
      <w:r w:rsidRPr="00592AEE">
        <w:rPr>
          <w:rFonts w:ascii="Times New Roman" w:hAnsi="Times New Roman" w:cs="Times New Roman"/>
          <w:sz w:val="28"/>
          <w:szCs w:val="28"/>
        </w:rPr>
        <w:t>0  %</w:t>
      </w:r>
      <w:proofErr w:type="gramEnd"/>
      <w:r w:rsidRPr="00592AEE">
        <w:rPr>
          <w:rFonts w:ascii="Times New Roman" w:hAnsi="Times New Roman" w:cs="Times New Roman"/>
          <w:sz w:val="28"/>
          <w:szCs w:val="28"/>
        </w:rPr>
        <w:t xml:space="preserve">  к уточненному годовому плану.</w:t>
      </w:r>
    </w:p>
    <w:p w:rsidR="00592AEE" w:rsidRPr="00592AEE" w:rsidRDefault="00592AEE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 xml:space="preserve">Налоговые и </w:t>
      </w:r>
      <w:proofErr w:type="gramStart"/>
      <w:r w:rsidRPr="00592AEE">
        <w:rPr>
          <w:rFonts w:ascii="Times New Roman" w:hAnsi="Times New Roman" w:cs="Times New Roman"/>
          <w:sz w:val="28"/>
          <w:szCs w:val="28"/>
        </w:rPr>
        <w:t>неналоговые  доходы</w:t>
      </w:r>
      <w:proofErr w:type="gramEnd"/>
      <w:r w:rsidRPr="00592AEE">
        <w:rPr>
          <w:rFonts w:ascii="Times New Roman" w:hAnsi="Times New Roman" w:cs="Times New Roman"/>
          <w:sz w:val="28"/>
          <w:szCs w:val="28"/>
        </w:rPr>
        <w:t xml:space="preserve"> районного бюджета мобилизованы в сумме  152 842,8 тыс. руб., или 100,0  %  к уточненным годовым назначениям. (к первоначально утвержденному бюджету – 103,4 %)</w:t>
      </w:r>
    </w:p>
    <w:p w:rsidR="00592AEE" w:rsidRPr="00592AEE" w:rsidRDefault="00592AEE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proofErr w:type="gramStart"/>
      <w:r w:rsidRPr="00592AEE">
        <w:rPr>
          <w:rFonts w:ascii="Times New Roman" w:hAnsi="Times New Roman" w:cs="Times New Roman"/>
          <w:sz w:val="28"/>
          <w:szCs w:val="28"/>
        </w:rPr>
        <w:t>с  2016</w:t>
      </w:r>
      <w:proofErr w:type="gramEnd"/>
      <w:r w:rsidRPr="00592AEE">
        <w:rPr>
          <w:rFonts w:ascii="Times New Roman" w:hAnsi="Times New Roman" w:cs="Times New Roman"/>
          <w:sz w:val="28"/>
          <w:szCs w:val="28"/>
        </w:rPr>
        <w:t xml:space="preserve"> годом собственные доходы уменьшились на 1,6 % или      на 2 505,4 тыс. рублей.</w:t>
      </w:r>
    </w:p>
    <w:p w:rsidR="00592AEE" w:rsidRPr="00592AEE" w:rsidRDefault="00592AEE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>Это обусловлено снижением поступлений следующих доходных источников:</w:t>
      </w:r>
    </w:p>
    <w:p w:rsidR="00592AEE" w:rsidRPr="00592AEE" w:rsidRDefault="00592AEE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 xml:space="preserve"> - единого налога на вмененный </w:t>
      </w:r>
      <w:proofErr w:type="gramStart"/>
      <w:r w:rsidRPr="00592AEE">
        <w:rPr>
          <w:rFonts w:ascii="Times New Roman" w:hAnsi="Times New Roman" w:cs="Times New Roman"/>
          <w:sz w:val="28"/>
          <w:szCs w:val="28"/>
        </w:rPr>
        <w:t>доход  на</w:t>
      </w:r>
      <w:proofErr w:type="gramEnd"/>
      <w:r w:rsidRPr="00592AEE">
        <w:rPr>
          <w:rFonts w:ascii="Times New Roman" w:hAnsi="Times New Roman" w:cs="Times New Roman"/>
          <w:sz w:val="28"/>
          <w:szCs w:val="28"/>
        </w:rPr>
        <w:t xml:space="preserve"> 2 904 тыс. руб. (в связи с приходом в район федеральных торговых сетей, снятие с учета налогоплательщиков, переход на другую систему налогообложения);</w:t>
      </w:r>
    </w:p>
    <w:p w:rsidR="00592AEE" w:rsidRPr="00592AEE" w:rsidRDefault="00592AEE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>- акцизов на 1 304,4 тыс. руб. (уменьшение дифференцированного норматива отчисления в район);</w:t>
      </w:r>
    </w:p>
    <w:p w:rsidR="00592AEE" w:rsidRDefault="00592AEE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 xml:space="preserve"> - доходы от продажи имущества уменьшились на 1 538,8 тыс. рублей и составили всего лишь 50,1 % к уровню прошлого года.</w:t>
      </w:r>
    </w:p>
    <w:p w:rsidR="00F00E7C" w:rsidRPr="00F00E7C" w:rsidRDefault="00F00E7C" w:rsidP="00F00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Рост доходов по сравнению с 2016 г. отмечен:</w:t>
      </w:r>
    </w:p>
    <w:p w:rsidR="00F00E7C" w:rsidRPr="00F00E7C" w:rsidRDefault="00F00E7C" w:rsidP="00F00E7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>налогу  на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 xml:space="preserve"> доходы физических лиц на 1,3%,  или на 1 307,4 тыс. руб.,</w:t>
      </w:r>
    </w:p>
    <w:p w:rsidR="00F00E7C" w:rsidRPr="00F00E7C" w:rsidRDefault="00F00E7C" w:rsidP="00F00E7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по штрафам более чем в 2 раза, или на 2 192,7 тыс. руб.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Удельный вес налоговых и 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>неналоговых  доходов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 xml:space="preserve"> в общем объеме поступивших в районный бюджет доходов – 29,5  процента.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Наибольший удельный вес в общем объеме налоговых и неналоговых доходов районного бюджета занимают: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налог на доходы физических лиц – 66,3 %;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- единый налог на вмененный доход для отдельных видов 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>деятельности  -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 xml:space="preserve"> 9,5 %;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-налог, взимаемый в связи с применением упрощенной системы налогообложения – 8,7 %;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акцизы на нефтепродукты – 7,1 %.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ab/>
        <w:t>Исполнение годовых бюджетных назначений в разрезе основных доходных источников составило по: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налогу на прибыль, доходы – 100,0 %;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налогу на совокупный доход – 99,9 %;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государственной пошлине – 100,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>0  %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>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- доходам от использования имущества, находящегося в государственной и муниципальной 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>собственности  -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 xml:space="preserve"> 100,0 %;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платежам при пользовании природными ресурсами – 97,8 %;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-доходам от продажи материальных и нематериальных активов – 100,0 %;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штрафам, санкциям, возмещению ущерба – 100,0%;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прочие неналоговые доходы – 100,0 %.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lastRenderedPageBreak/>
        <w:tab/>
        <w:t>В течение 2017 года в районный бюджет в виде безвозмездных перечислений поступило 365 139,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>4  тыс.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 xml:space="preserve"> рублей,  в том числе от других бюджетов бюджетной системы РФ 364 013,9 тыс. руб.  или 100,0 % к годовому плану, из них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дотаций – 106 436,7 тыс. рублей (100 % от плана), 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E7C">
        <w:rPr>
          <w:rFonts w:ascii="Times New Roman" w:hAnsi="Times New Roman" w:cs="Times New Roman"/>
          <w:sz w:val="28"/>
          <w:szCs w:val="28"/>
        </w:rPr>
        <w:t>субсидий  -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 xml:space="preserve"> 19 140,2 тыс. рублей (99,9 % от плана),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субвенций – 228 889,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>9  тыс.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 xml:space="preserve"> рублей  (100,0 % от плана), </w:t>
      </w:r>
    </w:p>
    <w:p w:rsidR="00F00E7C" w:rsidRDefault="00F00E7C" w:rsidP="0090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иных межбюджетных трансфертов – 9 547,1 тыс. рублей (100 % от плана).</w:t>
      </w:r>
    </w:p>
    <w:p w:rsidR="00F00E7C" w:rsidRPr="00F00E7C" w:rsidRDefault="00F00E7C" w:rsidP="0090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Безвозмездные поступления от негосударственных организаций составили 1 124,3 тыс. рублей.</w:t>
      </w:r>
    </w:p>
    <w:p w:rsidR="00F00E7C" w:rsidRPr="00F00E7C" w:rsidRDefault="00F00E7C" w:rsidP="00902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Удельный вес безвозмездных поступлений в общем объеме поступивших в районный бюджет доходов – 70,5 процента.</w:t>
      </w:r>
    </w:p>
    <w:p w:rsidR="00F00E7C" w:rsidRPr="00F00E7C" w:rsidRDefault="00F00E7C" w:rsidP="0090290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Районный бюджет за 2017 год по расходам исполнен 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 xml:space="preserve">на  </w:t>
      </w:r>
      <w:r w:rsidRPr="00F00E7C">
        <w:rPr>
          <w:rFonts w:ascii="Times New Roman" w:hAnsi="Times New Roman" w:cs="Times New Roman"/>
          <w:b/>
          <w:sz w:val="28"/>
          <w:szCs w:val="28"/>
        </w:rPr>
        <w:t>99</w:t>
      </w:r>
      <w:proofErr w:type="gramEnd"/>
      <w:r w:rsidRPr="00F00E7C">
        <w:rPr>
          <w:rFonts w:ascii="Times New Roman" w:hAnsi="Times New Roman" w:cs="Times New Roman"/>
          <w:b/>
          <w:sz w:val="28"/>
          <w:szCs w:val="28"/>
        </w:rPr>
        <w:t>,9  %</w:t>
      </w:r>
      <w:r w:rsidRPr="00F00E7C">
        <w:rPr>
          <w:rFonts w:ascii="Times New Roman" w:hAnsi="Times New Roman" w:cs="Times New Roman"/>
          <w:sz w:val="28"/>
          <w:szCs w:val="28"/>
        </w:rPr>
        <w:t xml:space="preserve"> от годовых назначений, что в сумме составляет  520738,0 тыс. рублей.</w:t>
      </w:r>
    </w:p>
    <w:p w:rsidR="00F00E7C" w:rsidRDefault="00F00E7C" w:rsidP="0090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В целом районный бюджет за 2017 год исполнен </w:t>
      </w:r>
      <w:r w:rsidRPr="00F00E7C">
        <w:rPr>
          <w:rFonts w:ascii="Times New Roman" w:hAnsi="Times New Roman" w:cs="Times New Roman"/>
          <w:b/>
          <w:sz w:val="28"/>
          <w:szCs w:val="28"/>
        </w:rPr>
        <w:t xml:space="preserve">с дефицитом 2755,8 </w:t>
      </w:r>
      <w:r w:rsidRPr="00F00E7C">
        <w:rPr>
          <w:rFonts w:ascii="Times New Roman" w:hAnsi="Times New Roman" w:cs="Times New Roman"/>
          <w:sz w:val="28"/>
          <w:szCs w:val="28"/>
        </w:rPr>
        <w:t>тыс. рублей при плане</w:t>
      </w:r>
      <w:r w:rsidRPr="00F00E7C">
        <w:rPr>
          <w:rFonts w:ascii="Times New Roman" w:hAnsi="Times New Roman" w:cs="Times New Roman"/>
          <w:b/>
          <w:sz w:val="28"/>
          <w:szCs w:val="28"/>
        </w:rPr>
        <w:t xml:space="preserve"> с дефицитом 3073,3 </w:t>
      </w:r>
      <w:r w:rsidRPr="00F00E7C">
        <w:rPr>
          <w:rFonts w:ascii="Times New Roman" w:hAnsi="Times New Roman" w:cs="Times New Roman"/>
          <w:sz w:val="28"/>
          <w:szCs w:val="28"/>
        </w:rPr>
        <w:t>тыс. рублей. Источниками финансирования</w:t>
      </w:r>
      <w:r w:rsidR="00D75879">
        <w:rPr>
          <w:rFonts w:ascii="Times New Roman" w:hAnsi="Times New Roman" w:cs="Times New Roman"/>
          <w:sz w:val="28"/>
          <w:szCs w:val="28"/>
        </w:rPr>
        <w:t xml:space="preserve"> дефицита</w:t>
      </w:r>
      <w:r w:rsidRPr="00F00E7C">
        <w:rPr>
          <w:rFonts w:ascii="Times New Roman" w:hAnsi="Times New Roman" w:cs="Times New Roman"/>
          <w:sz w:val="28"/>
          <w:szCs w:val="28"/>
        </w:rPr>
        <w:t xml:space="preserve"> бюджета являются: изменение остатков на счетах 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>бюджета,  получение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 xml:space="preserve"> и гашение  бюджетных кредитов от других бюджетов бюджетной системы Российской Федерации.  </w:t>
      </w:r>
    </w:p>
    <w:p w:rsidR="00F00E7C" w:rsidRDefault="00F00E7C" w:rsidP="0090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дальнейшего повышения эффективности деятельности органов местного самоуправления района по совершенствованию бюджетного процесса участники публичных слушаний рекомендуют:</w:t>
      </w:r>
    </w:p>
    <w:p w:rsidR="00F00E7C" w:rsidRPr="00D75879" w:rsidRDefault="00F00E7C" w:rsidP="00902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79">
        <w:rPr>
          <w:rFonts w:ascii="Times New Roman" w:hAnsi="Times New Roman" w:cs="Times New Roman"/>
          <w:b/>
          <w:sz w:val="28"/>
          <w:szCs w:val="28"/>
        </w:rPr>
        <w:t>Депутатам Представительного Собрания Никольского муниципального района:</w:t>
      </w:r>
    </w:p>
    <w:p w:rsidR="00F00E7C" w:rsidRDefault="00F00E7C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решение «Об исполнении районного бюджета за 2017 год».</w:t>
      </w:r>
    </w:p>
    <w:p w:rsidR="00D75879" w:rsidRDefault="00D75879" w:rsidP="00902908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79">
        <w:rPr>
          <w:rFonts w:ascii="Times New Roman" w:hAnsi="Times New Roman" w:cs="Times New Roman"/>
          <w:b/>
          <w:sz w:val="28"/>
          <w:szCs w:val="28"/>
        </w:rPr>
        <w:t>2. Администрации Никольского муниципального района:</w:t>
      </w:r>
    </w:p>
    <w:p w:rsidR="00D75879" w:rsidRDefault="00D75879" w:rsidP="00D75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79">
        <w:rPr>
          <w:rFonts w:ascii="Times New Roman" w:hAnsi="Times New Roman" w:cs="Times New Roman"/>
          <w:sz w:val="28"/>
          <w:szCs w:val="28"/>
        </w:rPr>
        <w:t>- продолжить работу по реализации «майских» указов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879" w:rsidRDefault="00D75879" w:rsidP="00D75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возможность увеличения заработной платы категориям работников бюджетной сферы, не учтенных в «майских» указах Президента Российской Федерации;</w:t>
      </w:r>
    </w:p>
    <w:p w:rsidR="00D75879" w:rsidRDefault="00D75879" w:rsidP="00D75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реализацию действующих муниципальных программ;</w:t>
      </w:r>
    </w:p>
    <w:p w:rsidR="00D75879" w:rsidRDefault="00D75879" w:rsidP="00D75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общественное обсуждение проектов вновь разработанных муниципальных программ;</w:t>
      </w:r>
    </w:p>
    <w:p w:rsidR="00D75879" w:rsidRDefault="00D75879" w:rsidP="00D75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реализацию бюджетной политики, направленной на повышение эффективности и результативности бюджетных расходов, сокращение муниципального долга и усиление контроля за использованием бюджетных средств;</w:t>
      </w:r>
    </w:p>
    <w:p w:rsidR="00D75879" w:rsidRDefault="00D75879" w:rsidP="00D75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комплекс мер по своевременному и полному использованию средств, поступающих из федерального и областного бюджетов.</w:t>
      </w:r>
    </w:p>
    <w:p w:rsidR="00F00E7C" w:rsidRDefault="00F00E7C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00E7C" w:rsidRDefault="00F00E7C" w:rsidP="00F00E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F00E7C" w:rsidRDefault="00F00E7C" w:rsidP="00F00E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00E7C" w:rsidRDefault="00F00E7C" w:rsidP="00F00E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60305A" w:rsidRPr="0060305A" w:rsidRDefault="00F00E7C" w:rsidP="00D758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муниципального района                                       О. Н. Баданина</w:t>
      </w:r>
    </w:p>
    <w:sectPr w:rsidR="0060305A" w:rsidRPr="0060305A" w:rsidSect="00B92C7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1872"/>
    <w:multiLevelType w:val="hybridMultilevel"/>
    <w:tmpl w:val="3AB23E04"/>
    <w:lvl w:ilvl="0" w:tplc="221E4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E"/>
    <w:rsid w:val="00063E18"/>
    <w:rsid w:val="001B4004"/>
    <w:rsid w:val="00261123"/>
    <w:rsid w:val="002A0EEB"/>
    <w:rsid w:val="003E3128"/>
    <w:rsid w:val="00466EE5"/>
    <w:rsid w:val="00592AEE"/>
    <w:rsid w:val="0060305A"/>
    <w:rsid w:val="00633FD2"/>
    <w:rsid w:val="006A5C7D"/>
    <w:rsid w:val="00902908"/>
    <w:rsid w:val="00A75267"/>
    <w:rsid w:val="00A900E0"/>
    <w:rsid w:val="00AC156E"/>
    <w:rsid w:val="00B92C73"/>
    <w:rsid w:val="00D11E57"/>
    <w:rsid w:val="00D75879"/>
    <w:rsid w:val="00DC28D6"/>
    <w:rsid w:val="00DF6086"/>
    <w:rsid w:val="00E237A7"/>
    <w:rsid w:val="00F00E7C"/>
    <w:rsid w:val="00F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18EC-E4C1-4517-AC6E-F326C8DF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0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2018-03-29T04:55:00Z</cp:lastPrinted>
  <dcterms:created xsi:type="dcterms:W3CDTF">2018-03-26T08:43:00Z</dcterms:created>
  <dcterms:modified xsi:type="dcterms:W3CDTF">2018-03-29T05:47:00Z</dcterms:modified>
</cp:coreProperties>
</file>