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bookmarkStart w:id="1" w:name="_GoBack"/>
      <w:bookmarkEnd w:id="1"/>
    </w:p>
    <w:p>
      <w:pPr>
        <w:spacing w:after="0" w:line="216" w:lineRule="auto"/>
        <w:jc w:val="both"/>
        <w:rPr>
          <w:rFonts w:ascii="Times New Roman" w:hAnsi="Times New Roman" w:eastAsia="Times New Roman" w:cs="Times New Roman"/>
          <w:spacing w:val="120"/>
          <w:sz w:val="16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pacing w:val="12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pacing w:val="120"/>
          <w:sz w:val="28"/>
          <w:szCs w:val="24"/>
          <w:lang w:eastAsia="ru-RU"/>
        </w:rPr>
        <w:t>ПРЕДСТАВИТЕЛЬНОЕ СОБРАНИЕ НИКОЛЬСКОГО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pacing w:val="12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pacing w:val="120"/>
          <w:sz w:val="28"/>
          <w:szCs w:val="24"/>
          <w:lang w:eastAsia="ru-RU"/>
        </w:rPr>
        <w:t>МУНИЦИПАЛЬНОГО РАЙОНА ВОЛОГОДСКОЙ ОБЛАСТИ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pacing w:val="120"/>
          <w:sz w:val="16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pacing w:val="120"/>
          <w:sz w:val="32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pacing w:val="120"/>
          <w:sz w:val="32"/>
          <w:szCs w:val="24"/>
          <w:lang w:eastAsia="ru-RU"/>
        </w:rPr>
        <w:t>РЕШЕНИЕ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pacing w:val="120"/>
          <w:sz w:val="16"/>
          <w:szCs w:val="20"/>
          <w:lang w:eastAsia="ru-RU"/>
        </w:rPr>
      </w:pPr>
    </w:p>
    <w:tbl>
      <w:tblPr>
        <w:tblStyle w:val="5"/>
        <w:tblW w:w="90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3960"/>
        <w:gridCol w:w="2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</w:tcPr>
          <w:p>
            <w:pPr>
              <w:spacing w:after="0" w:line="240" w:lineRule="auto"/>
              <w:ind w:right="-249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от 28.10.2016 года                  </w:t>
            </w:r>
          </w:p>
        </w:tc>
        <w:tc>
          <w:tcPr>
            <w:tcW w:w="39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№  58                     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0"/>
          <w:lang w:eastAsia="ru-RU"/>
        </w:rPr>
        <w:t>г. Никольск</w:t>
      </w:r>
    </w:p>
    <w:p>
      <w:pPr>
        <w:pStyle w:val="7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 представления</w:t>
      </w:r>
    </w:p>
    <w:p>
      <w:pPr>
        <w:pStyle w:val="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депутатами Представительного Собрания </w:t>
      </w:r>
    </w:p>
    <w:p>
      <w:pPr>
        <w:pStyle w:val="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Никольского муниципального района</w:t>
      </w:r>
    </w:p>
    <w:p>
      <w:pPr>
        <w:pStyle w:val="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сведений о  доходах, об имуществе</w:t>
      </w:r>
    </w:p>
    <w:p>
      <w:pPr>
        <w:pStyle w:val="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обязательствах имущественного характера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r>
        <w:fldChar w:fldCharType="begin"/>
      </w:r>
      <w:r>
        <w:instrText xml:space="preserve"> HYPERLINK "consultantplus://offline/ref=64392FCCDD86777AE4786D3AAF9A4BD02564E440403DB029F5584A6BBD92B077335AFD5E263F04C5s970N"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N 131-ФЗ</w:t>
      </w:r>
      <w:r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25 декабря 2008 года </w:t>
      </w:r>
      <w:r>
        <w:fldChar w:fldCharType="begin"/>
      </w:r>
      <w:r>
        <w:instrText xml:space="preserve"> HYPERLINK "consultantplus://offline/ref=64392FCCDD86777AE4786D3AAF9A4BD0266DE048443FB029F5584A6BBD92B077335AFD58s27EN"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N 273-ФЗ</w:t>
      </w:r>
      <w:r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</w:t>
      </w:r>
      <w:r>
        <w:fldChar w:fldCharType="begin"/>
      </w:r>
      <w:r>
        <w:instrText xml:space="preserve"> HYPERLINK "consultantplus://offline/ref=64392FCCDD86777AE4787337B9F615D4226FBA45433BBD78A1054C3CE2C2B622731AFB0B657B08C799A5A9A5s97AN"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Уставом</w:t>
      </w:r>
      <w:r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Никольского муниципального района Представительное Собрание решило: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представления депутатами Представительного Собрания Никольского муниципального района сведений о доходах, об имуществе и обязательствах имущественного характера.  (Приложение 1).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официального опубликования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Глава района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В. М. Поднебесников                                                   В. В. Панов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>
      <w:pPr>
        <w:pStyle w:val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</w:p>
    <w:p>
      <w:pPr>
        <w:pStyle w:val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</w:p>
    <w:p>
      <w:pPr>
        <w:pStyle w:val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Никольского муниципального района</w:t>
      </w:r>
    </w:p>
    <w:p>
      <w:pPr>
        <w:pStyle w:val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28.10.2016 г. N 58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>
      <w:pPr>
        <w:pStyle w:val="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ДЕПУТАТАМИ ПРЕДСТАВИТЕЛЬНОГО СОБРАНИЯ</w:t>
      </w:r>
    </w:p>
    <w:p>
      <w:pPr>
        <w:pStyle w:val="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НИКОЛЬСКОГО МУНИЦИПАЛЬНОГО РАЙОНА</w:t>
      </w:r>
    </w:p>
    <w:p>
      <w:pPr>
        <w:pStyle w:val="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</w:t>
      </w:r>
    </w:p>
    <w:p>
      <w:pPr>
        <w:pStyle w:val="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>
      <w:pPr>
        <w:pStyle w:val="6"/>
        <w:numPr>
          <w:ilvl w:val="1"/>
          <w:numId w:val="1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представления депутатами Представительного Собрания Никольского муниципального района (далее -  депутат Представительного Собрания), сведений о доходах, об имуществе и обязательствах имущественного характера (далее – Порядок) разработан в соответствии с Федеральным законом от 25 декабря 2008 года № 273-ФЗ «О противодействии коррупции». Настоящим Порядком определена процедура представления депутатом Представительного Собрания сведений о полученных им доходах, принадлежащем ему на праве собственности имуществе и об обязательствах имущественного характера, а также сведения о доходах, принадлежащем на праве собственности имуществе и об обязательствах имущественного характера своих супруги (супруга) и несовершеннолетних детей (далее – сведения о доходах, об имуществе и обязательствах имущественного характера).</w:t>
      </w:r>
    </w:p>
    <w:p>
      <w:pPr>
        <w:pStyle w:val="6"/>
        <w:numPr>
          <w:ilvl w:val="1"/>
          <w:numId w:val="1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характера, представляемые в соответствии с настоящим Порядком депутатом Представительного Собрания относятся к информации ограниченного доступа. Сведения о доходах, об имуществе и обязательствах имущественного характера, отнесенные в соответствии с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p>
      <w:pPr>
        <w:pStyle w:val="6"/>
        <w:numPr>
          <w:ilvl w:val="1"/>
          <w:numId w:val="1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использование сведений о доходах, об имуществе и обязательствах имущественного характера, представляемых депутатом Представительного Собрания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либо религиозных объединений, иных организаций, а также физических лиц.</w:t>
      </w:r>
    </w:p>
    <w:p>
      <w:pPr>
        <w:pStyle w:val="6"/>
        <w:numPr>
          <w:ilvl w:val="1"/>
          <w:numId w:val="1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виновные в разглашении сведений о доходах, об имуществе и обязательствах имущественного характера или в использовании этих сведений в целях, не предусмотренных федеральными законами, несут ответственность, установленную федеральными законами.</w:t>
      </w: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1.5.Сведения о доходах, об имуществе и обязательствах имущественного характера размещаются на официальном сайте  Администрации Никольского муниципального района в информационно-телекоммуникационной сети «Интернет» и представляются средствам массовой информации для опубликования в порядке, установленном решением Представительного Собрания.</w:t>
      </w:r>
    </w:p>
    <w:p>
      <w:pPr>
        <w:pStyle w:val="6"/>
        <w:ind w:left="90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>
      <w:pPr>
        <w:pStyle w:val="6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сведений о доходах, об имуществе и обязательствах имущественного характера</w:t>
      </w:r>
    </w:p>
    <w:p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депутатом Представительного Собрания в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ежегодно не позднее 01 апреля года, следующего за отчетным.</w:t>
      </w: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2.2.Депутат Представительного Собрания представляет ежегодно:</w:t>
      </w:r>
    </w:p>
    <w:p>
      <w:pPr>
        <w:pStyle w:val="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>
      <w:pPr>
        <w:pStyle w:val="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(включая заработную плату, пенсии, пособия, иные выплаты),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2.3.Сведения о доходах, об имуществе и обязательствах имущественного характера представляются помощнику председателя Представительного Собрания района.</w:t>
      </w:r>
    </w:p>
    <w:p>
      <w:pPr>
        <w:pStyle w:val="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течение трех дней  с момента получения от депутата Представительного Собрания сведений о доходах, об имуществе и обязательствах имущественного характера помощник председателя направляет их в Комиссию Представительного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Представительного Собрания (далее – Комиссия по контролю за достоверностью сведений). Положение о Комиссии по контролю за достоверностью сведений и персональный состав утверждаются постановлением председателя Представительного Собрания.</w:t>
      </w:r>
    </w:p>
    <w:p>
      <w:pPr>
        <w:pStyle w:val="6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2.5. Комиссия в течение двух месяцев по истечении срока представления депутатами Представительного Собрания сведений о доходах, об имуществе и обязательствах имущественного характера рассматривает на заседании информацию о представлении депутатами Представительного Собрания сведений.</w:t>
      </w: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 случае, если депутат Представительного Собрания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>
      <w:pPr>
        <w:pStyle w:val="6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Представительного Собрания может представить уточненные сведения в течение одного месяца после окончания срока, указанного в пункте 2.1 настоящего Положения.</w:t>
      </w: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2.7 В случае непредставления по объективным причинам депутатом Представительного Собрания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Представительного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Представительного Собрания.</w:t>
      </w: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2.8.Сведения о доходах, об имуществе и обязательствах имущественного характера, представленные в соответствии с настоящим Положением и информация о результатах проверки достоверности и полноты этих сведений, хранятся в Представительном Собрании в течение всего срока полномочий депутатов; не позднее 6 месяцев после прекращения срока полномочий депутатов, передаются в архив.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>
      <w:pPr>
        <w:pStyle w:val="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случае непредставления или представления заведомо ложных сведений о доходах, об имуществе и обязательствах имущественного характера полномочия депутата Представительного Собрания прекращаются досрочно.</w:t>
      </w:r>
    </w:p>
    <w:p>
      <w:pPr>
        <w:pStyle w:val="6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3.Проверка сведений о доходах,</w:t>
      </w:r>
    </w:p>
    <w:p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</w:t>
      </w:r>
    </w:p>
    <w:p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3.1.Проверка достоверности и полноты сведений о доходах, об имуществе и обязательствах имущественного характера, представленных депутатами Представительного Собрания, проводится Комиссией по контролю за достоверностью сведений. (далее - проверка).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Решение о проведении проверки принимается Представительным Собранием не позднее 10 дней со дня поступления в Представительное Собрание информации, указанной в пункте 3.3 настоящего раздела.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Основанием для проведения проверки является информация, представленная в письменной форме в установленном порядке: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Общественной палатой Российской Федерации и Общественной палатой Вологодской области;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средствами массовой информации.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Информация анонимного характера не может служить основанием для проведения проверки.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Проверка проводится в срок, не превышающий 60 дней со дня принятия решения о ее проведении.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При проведении проверки комиссия по контролю за достоверностью сведений вправе: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проводить собеседование с депутатом, в отношении которого проводится проверка;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изучать представленные депутатом дополнительные материалы, которые приобщаются к материалам проверки;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получать пояснения депутата по представленным им дополнительным материалам;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направлять запросы в органы прокуратуры Российской Федерации, иные федеральные государственные органы, территориальные органы федеральных органов исполнительной власти, государственные органы Вологодской области, государственные органы иных субъектов Российской Федерации, органы местного самоуправления, в организации и общественные объединения об имеющихся у них сведениях: о доходах, об имуществе и обязательствах имущественного характера депутата, его (ее) супруги (супруга) и несовершеннолетних детей, а также о соблюдении депутатом установленных ограничений и запретов.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Комиссия по контролю за достоверностью сведений обеспечивает: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уведомление в письменной форме депутата Представительного Собрания о начале в отношении его проверки - в течение двух рабочих дней со дня принятия соответствующего решения;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в случае обращения депутата Представительного Собрания беседы с ним, в ходе которой он должен быть проинформирован о том, какие сведения, представленные им, подлежат проверке, - в течение семи рабочих дней со дня получения обращения депутата.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Депутат Представительного Собрания, в отношении которого проводится проверка, вправе: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давать пояснения в письменной форме в ходе проверки;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форме.</w:t>
      </w:r>
    </w:p>
    <w:p>
      <w:pPr>
        <w:pStyle w:val="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Результаты проверки рассматриваются на заседании комиссии по контролю за достоверностью сведений. На указанное заседание приглашается депутат Представительного Собрания, в отношении которого проводится проверка. Если проверка проводится в отношении депутата - члена комиссии по контролю за достоверностью сведений, то такой депутат не голосует при рассмотрении вопроса о проведении проверки, не участвует в проведении проверки и не голосует при рассмотрении вопроса о ее результатах.</w:t>
      </w:r>
    </w:p>
    <w:p>
      <w:pPr>
        <w:pStyle w:val="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Информация о представлении депутатом Представительного Собрания заведомо недостоверных или неполных сведений о доходах, об имуществе и обязательствах имущественного характера, выявленных комиссией по контролю за достоверностью сведений, подлежит размещению на официальном </w:t>
      </w:r>
      <w:r>
        <w:fldChar w:fldCharType="begin"/>
      </w:r>
      <w:r>
        <w:instrText xml:space="preserve"> HYPERLINK "consultantplus://offline/ref=DE0B22633F69AB5417F5467253D554C3BB092C75AA863057A78F51FC0BEC0C1F149B67360AE30E1F8C85D390W4z2G"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</w:rPr>
        <w:t>сайте</w:t>
      </w:r>
      <w:r>
        <w:rPr>
          <w:rStyle w:val="4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Никольского муниципального района в информационно-телекоммуникационной сети "Интернет" в течение 30 дней со дня заседания комиссии, на котором были рассмотрены результаты проверки.</w:t>
      </w:r>
    </w:p>
    <w:p>
      <w:pPr>
        <w:pStyle w:val="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предоставляются комиссией по контролю за достоверностью сведений в правоохранительные или другие государственные органы в соответствии с их компетенцией в срок не позднее трех дней с момента установления данных обстоятельств. </w:t>
      </w: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Материалы проверки хранятся в Представительном Собрании в течение трех лет со дня окончания проверки, не позднее 6 месяцев после истечения срока хранения передаются в архив.</w:t>
      </w: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851" w:right="566" w:bottom="709" w:left="1133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decorative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Calibri Light">
    <w:panose1 w:val="020F0302020204030204"/>
    <w:charset w:val="CC"/>
    <w:family w:val="decorative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41937985">
    <w:nsid w:val="5BE81B41"/>
    <w:multiLevelType w:val="multilevel"/>
    <w:tmpl w:val="5BE81B41"/>
    <w:lvl w:ilvl="0" w:tentative="1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15419379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A3"/>
    <w:rsid w:val="000259C2"/>
    <w:rsid w:val="00040F8E"/>
    <w:rsid w:val="00074D12"/>
    <w:rsid w:val="001326AB"/>
    <w:rsid w:val="00224950"/>
    <w:rsid w:val="002310BF"/>
    <w:rsid w:val="00257C7B"/>
    <w:rsid w:val="002A0A94"/>
    <w:rsid w:val="002A5B1C"/>
    <w:rsid w:val="002F3916"/>
    <w:rsid w:val="0033144B"/>
    <w:rsid w:val="00351CE1"/>
    <w:rsid w:val="003A62A3"/>
    <w:rsid w:val="003B576F"/>
    <w:rsid w:val="003E3128"/>
    <w:rsid w:val="004A1423"/>
    <w:rsid w:val="005064C8"/>
    <w:rsid w:val="0050718D"/>
    <w:rsid w:val="005233FA"/>
    <w:rsid w:val="005327FC"/>
    <w:rsid w:val="00561240"/>
    <w:rsid w:val="005A40E4"/>
    <w:rsid w:val="00611776"/>
    <w:rsid w:val="00633FD2"/>
    <w:rsid w:val="00666DD2"/>
    <w:rsid w:val="0067671C"/>
    <w:rsid w:val="00687547"/>
    <w:rsid w:val="00737F85"/>
    <w:rsid w:val="00755FD5"/>
    <w:rsid w:val="008146AA"/>
    <w:rsid w:val="00861746"/>
    <w:rsid w:val="0086198B"/>
    <w:rsid w:val="00861B4E"/>
    <w:rsid w:val="00896479"/>
    <w:rsid w:val="008D73D8"/>
    <w:rsid w:val="0090426B"/>
    <w:rsid w:val="00927E1A"/>
    <w:rsid w:val="0096729B"/>
    <w:rsid w:val="00972852"/>
    <w:rsid w:val="009D4DB1"/>
    <w:rsid w:val="00A0188E"/>
    <w:rsid w:val="00A16973"/>
    <w:rsid w:val="00A65AEF"/>
    <w:rsid w:val="00A900E0"/>
    <w:rsid w:val="00A93F51"/>
    <w:rsid w:val="00AC7732"/>
    <w:rsid w:val="00AD7D1B"/>
    <w:rsid w:val="00B143B0"/>
    <w:rsid w:val="00B1504B"/>
    <w:rsid w:val="00B52F0F"/>
    <w:rsid w:val="00B62AA1"/>
    <w:rsid w:val="00B81DF7"/>
    <w:rsid w:val="00B8352B"/>
    <w:rsid w:val="00BF3DA9"/>
    <w:rsid w:val="00C45608"/>
    <w:rsid w:val="00CA447E"/>
    <w:rsid w:val="00D0610A"/>
    <w:rsid w:val="00D100D3"/>
    <w:rsid w:val="00D11B88"/>
    <w:rsid w:val="00D56FD8"/>
    <w:rsid w:val="00DC128D"/>
    <w:rsid w:val="00DC28D6"/>
    <w:rsid w:val="00DC6FE1"/>
    <w:rsid w:val="00DE4AC2"/>
    <w:rsid w:val="00DF6F2B"/>
    <w:rsid w:val="00E237A7"/>
    <w:rsid w:val="00E259F0"/>
    <w:rsid w:val="00E71F88"/>
    <w:rsid w:val="00E81403"/>
    <w:rsid w:val="00ED77E2"/>
    <w:rsid w:val="00F21344"/>
    <w:rsid w:val="00F876B0"/>
    <w:rsid w:val="11E845FC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ConsPlusNormal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sz w:val="20"/>
      <w:szCs w:val="20"/>
      <w:lang w:val="ru-RU" w:eastAsia="en-US" w:bidi="ar-SA"/>
    </w:rPr>
  </w:style>
  <w:style w:type="paragraph" w:customStyle="1" w:styleId="7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b/>
      <w:bCs/>
      <w:sz w:val="20"/>
      <w:szCs w:val="20"/>
      <w:lang w:val="ru-RU" w:eastAsia="en-US" w:bidi="ar-SA"/>
    </w:rPr>
  </w:style>
  <w:style w:type="character" w:customStyle="1" w:styleId="8">
    <w:name w:val="Текст выноски Знак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241F64-1210-4CF8-BB33-FB40471FA2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1964</Words>
  <Characters>11200</Characters>
  <Lines>93</Lines>
  <Paragraphs>26</Paragraphs>
  <TotalTime>0</TotalTime>
  <ScaleCrop>false</ScaleCrop>
  <LinksUpToDate>false</LinksUpToDate>
  <CharactersWithSpaces>13138</CharactersWithSpaces>
  <Application>WPS Office_10.1.0.5652_F1E327BC-269C-435d-A152-05C5408002CA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2016-09-05T14:00:00Z</dcterms:created>
  <dc:creator>User</dc:creator>
  <cp:lastModifiedBy>Simsim</cp:lastModifiedBy>
  <cp:lastPrinted>2016-10-28T14:10:00Z</cp:lastPrinted>
  <dcterms:modified xsi:type="dcterms:W3CDTF">2016-11-03T13:12:07Z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