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FB" w:rsidRPr="005C38FB" w:rsidRDefault="005765AE" w:rsidP="000E7C78">
      <w:pPr>
        <w:numPr>
          <w:ilvl w:val="0"/>
          <w:numId w:val="144"/>
        </w:numPr>
        <w:suppressAutoHyphens w:val="0"/>
        <w:autoSpaceDE w:val="0"/>
        <w:autoSpaceDN w:val="0"/>
        <w:adjustRightInd w:val="0"/>
        <w:jc w:val="center"/>
        <w:rPr>
          <w:rFonts w:eastAsia="Times New Roman"/>
          <w:color w:val="000000"/>
          <w:sz w:val="26"/>
          <w:szCs w:val="26"/>
        </w:rPr>
      </w:pPr>
      <w:r>
        <w:rPr>
          <w:rFonts w:eastAsia="Times New Roman"/>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0pt">
            <v:imagedata r:id="rId7" o:title=""/>
          </v:shape>
        </w:pict>
      </w:r>
    </w:p>
    <w:p w:rsidR="005C38FB" w:rsidRPr="005C38FB" w:rsidRDefault="005C38FB" w:rsidP="000E7C78">
      <w:pPr>
        <w:numPr>
          <w:ilvl w:val="0"/>
          <w:numId w:val="144"/>
        </w:numPr>
        <w:suppressAutoHyphens w:val="0"/>
        <w:autoSpaceDE w:val="0"/>
        <w:autoSpaceDN w:val="0"/>
        <w:adjustRightInd w:val="0"/>
        <w:jc w:val="center"/>
        <w:rPr>
          <w:rFonts w:eastAsia="Times New Roman"/>
          <w:b/>
          <w:color w:val="000000"/>
          <w:sz w:val="26"/>
          <w:szCs w:val="26"/>
        </w:rPr>
      </w:pPr>
      <w:proofErr w:type="gramStart"/>
      <w:r w:rsidRPr="005C38FB">
        <w:rPr>
          <w:rFonts w:eastAsia="Times New Roman"/>
          <w:b/>
          <w:color w:val="000000"/>
          <w:sz w:val="26"/>
          <w:szCs w:val="26"/>
        </w:rPr>
        <w:t>Представительное  Собрание</w:t>
      </w:r>
      <w:proofErr w:type="gramEnd"/>
    </w:p>
    <w:p w:rsidR="005C38FB" w:rsidRPr="005C38FB" w:rsidRDefault="005C38FB" w:rsidP="000E7C78">
      <w:pPr>
        <w:numPr>
          <w:ilvl w:val="0"/>
          <w:numId w:val="144"/>
        </w:numPr>
        <w:suppressAutoHyphens w:val="0"/>
        <w:autoSpaceDE w:val="0"/>
        <w:autoSpaceDN w:val="0"/>
        <w:adjustRightInd w:val="0"/>
        <w:jc w:val="center"/>
        <w:rPr>
          <w:rFonts w:eastAsia="Times New Roman"/>
          <w:b/>
          <w:color w:val="000000"/>
          <w:sz w:val="26"/>
          <w:szCs w:val="26"/>
        </w:rPr>
      </w:pPr>
      <w:r w:rsidRPr="005C38FB">
        <w:rPr>
          <w:rFonts w:eastAsia="Times New Roman"/>
          <w:b/>
          <w:color w:val="000000"/>
          <w:sz w:val="26"/>
          <w:szCs w:val="26"/>
        </w:rPr>
        <w:t>Никольского муниципального района</w:t>
      </w:r>
    </w:p>
    <w:p w:rsidR="005C38FB" w:rsidRPr="005C38FB" w:rsidRDefault="005C38FB" w:rsidP="000E7C78">
      <w:pPr>
        <w:numPr>
          <w:ilvl w:val="0"/>
          <w:numId w:val="144"/>
        </w:numPr>
        <w:suppressAutoHyphens w:val="0"/>
        <w:autoSpaceDE w:val="0"/>
        <w:autoSpaceDN w:val="0"/>
        <w:adjustRightInd w:val="0"/>
        <w:jc w:val="center"/>
        <w:rPr>
          <w:rFonts w:eastAsia="Times New Roman"/>
          <w:b/>
          <w:color w:val="000000"/>
          <w:sz w:val="26"/>
          <w:szCs w:val="26"/>
        </w:rPr>
      </w:pPr>
      <w:r w:rsidRPr="005C38FB">
        <w:rPr>
          <w:rFonts w:eastAsia="Times New Roman"/>
          <w:b/>
          <w:color w:val="000000"/>
          <w:sz w:val="26"/>
          <w:szCs w:val="26"/>
        </w:rPr>
        <w:t>Вологодской области</w:t>
      </w:r>
    </w:p>
    <w:p w:rsidR="005C38FB" w:rsidRPr="005C38FB" w:rsidRDefault="005C38FB" w:rsidP="000E7C78">
      <w:pPr>
        <w:numPr>
          <w:ilvl w:val="0"/>
          <w:numId w:val="144"/>
        </w:numPr>
        <w:suppressAutoHyphens w:val="0"/>
        <w:autoSpaceDE w:val="0"/>
        <w:autoSpaceDN w:val="0"/>
        <w:adjustRightInd w:val="0"/>
        <w:jc w:val="center"/>
        <w:rPr>
          <w:rFonts w:eastAsia="Times New Roman"/>
          <w:b/>
          <w:color w:val="000000"/>
          <w:sz w:val="26"/>
          <w:szCs w:val="26"/>
        </w:rPr>
      </w:pPr>
    </w:p>
    <w:p w:rsidR="005C38FB" w:rsidRPr="005C38FB" w:rsidRDefault="005C38FB" w:rsidP="000E7C78">
      <w:pPr>
        <w:numPr>
          <w:ilvl w:val="0"/>
          <w:numId w:val="144"/>
        </w:numPr>
        <w:suppressAutoHyphens w:val="0"/>
        <w:autoSpaceDE w:val="0"/>
        <w:autoSpaceDN w:val="0"/>
        <w:adjustRightInd w:val="0"/>
        <w:jc w:val="center"/>
        <w:rPr>
          <w:rFonts w:eastAsia="Times New Roman"/>
          <w:b/>
          <w:color w:val="000000"/>
          <w:sz w:val="26"/>
          <w:szCs w:val="26"/>
        </w:rPr>
      </w:pPr>
      <w:r w:rsidRPr="005C38FB">
        <w:rPr>
          <w:rFonts w:eastAsia="Times New Roman"/>
          <w:b/>
          <w:color w:val="000000"/>
          <w:sz w:val="26"/>
          <w:szCs w:val="26"/>
        </w:rPr>
        <w:t>РЕШЕНИЕ</w:t>
      </w:r>
    </w:p>
    <w:p w:rsidR="005C38FB" w:rsidRPr="005C38FB" w:rsidRDefault="005C38FB" w:rsidP="005C38FB">
      <w:pPr>
        <w:suppressAutoHyphens w:val="0"/>
        <w:spacing w:after="120"/>
        <w:ind w:left="-142"/>
        <w:rPr>
          <w:rFonts w:eastAsia="Times New Roman"/>
          <w:color w:val="auto"/>
          <w:sz w:val="28"/>
          <w:szCs w:val="28"/>
        </w:rPr>
      </w:pPr>
    </w:p>
    <w:p w:rsidR="005C38FB" w:rsidRPr="005C38FB" w:rsidRDefault="005C38FB" w:rsidP="005C38FB">
      <w:pPr>
        <w:suppressAutoHyphens w:val="0"/>
        <w:spacing w:after="120"/>
        <w:ind w:left="-142"/>
        <w:rPr>
          <w:rFonts w:eastAsia="Times New Roman"/>
          <w:color w:val="auto"/>
          <w:sz w:val="28"/>
          <w:szCs w:val="28"/>
        </w:rPr>
      </w:pPr>
      <w:r w:rsidRPr="005C38FB">
        <w:rPr>
          <w:rFonts w:eastAsia="Times New Roman"/>
          <w:color w:val="auto"/>
          <w:sz w:val="28"/>
          <w:szCs w:val="28"/>
        </w:rPr>
        <w:t>«</w:t>
      </w:r>
      <w:proofErr w:type="gramStart"/>
      <w:r w:rsidR="00FB691D">
        <w:rPr>
          <w:rFonts w:eastAsia="Times New Roman"/>
          <w:color w:val="auto"/>
          <w:sz w:val="28"/>
          <w:szCs w:val="28"/>
        </w:rPr>
        <w:t>06</w:t>
      </w:r>
      <w:r w:rsidRPr="005C38FB">
        <w:rPr>
          <w:rFonts w:eastAsia="Times New Roman"/>
          <w:color w:val="auto"/>
          <w:sz w:val="28"/>
          <w:szCs w:val="28"/>
        </w:rPr>
        <w:t xml:space="preserve">» </w:t>
      </w:r>
      <w:r>
        <w:rPr>
          <w:rFonts w:eastAsia="Times New Roman"/>
          <w:color w:val="auto"/>
          <w:sz w:val="28"/>
          <w:szCs w:val="28"/>
        </w:rPr>
        <w:t xml:space="preserve"> </w:t>
      </w:r>
      <w:r w:rsidR="00FB691D">
        <w:rPr>
          <w:rFonts w:eastAsia="Times New Roman"/>
          <w:color w:val="auto"/>
          <w:sz w:val="28"/>
          <w:szCs w:val="28"/>
        </w:rPr>
        <w:t>апреля</w:t>
      </w:r>
      <w:proofErr w:type="gramEnd"/>
      <w:r w:rsidRPr="005C38FB">
        <w:rPr>
          <w:rFonts w:eastAsia="Times New Roman"/>
          <w:color w:val="auto"/>
          <w:sz w:val="28"/>
          <w:szCs w:val="28"/>
        </w:rPr>
        <w:t xml:space="preserve"> 2018 года</w:t>
      </w:r>
      <w:r w:rsidRPr="005C38FB">
        <w:rPr>
          <w:rFonts w:eastAsia="Times New Roman"/>
          <w:color w:val="auto"/>
          <w:sz w:val="28"/>
          <w:szCs w:val="28"/>
        </w:rPr>
        <w:tab/>
      </w:r>
      <w:r w:rsidRPr="005C38FB">
        <w:rPr>
          <w:rFonts w:eastAsia="Times New Roman"/>
          <w:color w:val="auto"/>
          <w:sz w:val="28"/>
          <w:szCs w:val="28"/>
        </w:rPr>
        <w:tab/>
        <w:t xml:space="preserve">                                                                   № </w:t>
      </w:r>
      <w:r w:rsidR="00FB691D">
        <w:rPr>
          <w:rFonts w:eastAsia="Times New Roman"/>
          <w:color w:val="auto"/>
          <w:sz w:val="28"/>
          <w:szCs w:val="28"/>
        </w:rPr>
        <w:t>24</w:t>
      </w:r>
    </w:p>
    <w:p w:rsidR="005C38FB" w:rsidRPr="005C38FB" w:rsidRDefault="005C38FB" w:rsidP="005C38FB">
      <w:pPr>
        <w:suppressAutoHyphens w:val="0"/>
        <w:spacing w:after="120"/>
        <w:ind w:left="-142"/>
        <w:jc w:val="center"/>
        <w:rPr>
          <w:rFonts w:eastAsia="Times New Roman"/>
          <w:color w:val="auto"/>
          <w:sz w:val="28"/>
          <w:szCs w:val="28"/>
        </w:rPr>
      </w:pPr>
      <w:r w:rsidRPr="005C38FB">
        <w:rPr>
          <w:rFonts w:eastAsia="Times New Roman"/>
          <w:color w:val="auto"/>
          <w:sz w:val="28"/>
          <w:szCs w:val="28"/>
        </w:rPr>
        <w:t>г. Никольск</w:t>
      </w:r>
    </w:p>
    <w:p w:rsidR="005C38FB" w:rsidRPr="005C38FB" w:rsidRDefault="005C38FB" w:rsidP="005C38FB">
      <w:pPr>
        <w:suppressAutoHyphens w:val="0"/>
        <w:spacing w:after="120"/>
        <w:ind w:left="-142"/>
        <w:rPr>
          <w:rFonts w:eastAsia="Times New Roman"/>
          <w:color w:val="auto"/>
          <w:sz w:val="28"/>
          <w:szCs w:val="28"/>
        </w:rPr>
      </w:pPr>
    </w:p>
    <w:p w:rsidR="005C38FB" w:rsidRPr="005C38FB" w:rsidRDefault="005C38FB" w:rsidP="005C38FB">
      <w:pPr>
        <w:shd w:val="clear" w:color="auto" w:fill="FFFFFF"/>
        <w:suppressAutoHyphens w:val="0"/>
        <w:spacing w:line="317" w:lineRule="exact"/>
        <w:ind w:left="-142" w:right="4583"/>
        <w:jc w:val="both"/>
        <w:rPr>
          <w:rFonts w:eastAsia="Times New Roman"/>
          <w:b/>
          <w:color w:val="000000"/>
          <w:spacing w:val="1"/>
          <w:sz w:val="28"/>
          <w:szCs w:val="28"/>
        </w:rPr>
      </w:pPr>
      <w:r w:rsidRPr="005C38FB">
        <w:rPr>
          <w:rFonts w:eastAsia="Times New Roman"/>
          <w:color w:val="000000"/>
          <w:spacing w:val="1"/>
          <w:sz w:val="28"/>
          <w:szCs w:val="28"/>
        </w:rPr>
        <w:t xml:space="preserve">Об утверждении местных нормативов градостроительного проектирования </w:t>
      </w:r>
      <w:proofErr w:type="spellStart"/>
      <w:r>
        <w:rPr>
          <w:rFonts w:eastAsia="Times New Roman"/>
          <w:color w:val="000000"/>
          <w:spacing w:val="1"/>
          <w:sz w:val="28"/>
          <w:szCs w:val="28"/>
        </w:rPr>
        <w:t>Завражского</w:t>
      </w:r>
      <w:proofErr w:type="spellEnd"/>
      <w:r w:rsidRPr="005C38FB">
        <w:rPr>
          <w:rFonts w:eastAsia="Times New Roman"/>
          <w:color w:val="000000"/>
          <w:spacing w:val="1"/>
          <w:sz w:val="28"/>
          <w:szCs w:val="28"/>
        </w:rPr>
        <w:t xml:space="preserve"> сельского поселения Никольского муниципального района Вологодской области</w:t>
      </w:r>
    </w:p>
    <w:p w:rsidR="005C38FB" w:rsidRPr="005C38FB" w:rsidRDefault="005C38FB" w:rsidP="005C38FB">
      <w:pPr>
        <w:shd w:val="clear" w:color="auto" w:fill="FFFFFF"/>
        <w:suppressAutoHyphens w:val="0"/>
        <w:spacing w:line="317" w:lineRule="exact"/>
        <w:ind w:left="-142" w:right="3020"/>
        <w:rPr>
          <w:rFonts w:eastAsia="Times New Roman"/>
          <w:b/>
          <w:color w:val="auto"/>
          <w:sz w:val="28"/>
          <w:szCs w:val="28"/>
        </w:rPr>
      </w:pPr>
    </w:p>
    <w:p w:rsidR="002607BB" w:rsidRDefault="002607BB" w:rsidP="005C38FB">
      <w:pPr>
        <w:shd w:val="clear" w:color="auto" w:fill="FFFFFF"/>
        <w:suppressAutoHyphens w:val="0"/>
        <w:ind w:left="-142" w:firstLine="993"/>
        <w:rPr>
          <w:rFonts w:eastAsia="Times New Roman"/>
          <w:color w:val="000000"/>
          <w:spacing w:val="-1"/>
          <w:sz w:val="28"/>
          <w:szCs w:val="28"/>
        </w:rPr>
      </w:pPr>
      <w:r w:rsidRPr="002607BB">
        <w:rPr>
          <w:rFonts w:eastAsia="Times New Roman"/>
          <w:color w:val="000000"/>
          <w:spacing w:val="-1"/>
          <w:sz w:val="28"/>
          <w:szCs w:val="28"/>
        </w:rPr>
        <w:t xml:space="preserve">В соответствии со статей 29.4 Градостроительного кодекса Российской Федерации,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w:t>
      </w:r>
      <w:r w:rsidR="00FB691D">
        <w:rPr>
          <w:rFonts w:eastAsia="Times New Roman"/>
          <w:color w:val="000000"/>
          <w:spacing w:val="-1"/>
          <w:sz w:val="28"/>
          <w:szCs w:val="28"/>
        </w:rPr>
        <w:t>р</w:t>
      </w:r>
      <w:r w:rsidRPr="002607BB">
        <w:rPr>
          <w:rFonts w:eastAsia="Times New Roman"/>
          <w:color w:val="000000"/>
          <w:spacing w:val="-1"/>
          <w:sz w:val="28"/>
          <w:szCs w:val="28"/>
        </w:rPr>
        <w:t>ешением Представительного Собрания Никольского муниципального района  от  11.12.2015 года № 96 «Об утверждении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w:t>
      </w:r>
      <w:r w:rsidR="00FB691D">
        <w:rPr>
          <w:rFonts w:eastAsia="Times New Roman"/>
          <w:color w:val="000000"/>
          <w:spacing w:val="-1"/>
          <w:sz w:val="28"/>
          <w:szCs w:val="28"/>
        </w:rPr>
        <w:t xml:space="preserve"> Представительное Собрание Никольского муниципального района</w:t>
      </w:r>
    </w:p>
    <w:p w:rsidR="002607BB" w:rsidRDefault="002607BB" w:rsidP="005C38FB">
      <w:pPr>
        <w:shd w:val="clear" w:color="auto" w:fill="FFFFFF"/>
        <w:suppressAutoHyphens w:val="0"/>
        <w:ind w:left="-142" w:firstLine="993"/>
        <w:rPr>
          <w:rFonts w:eastAsia="Times New Roman"/>
          <w:color w:val="000000"/>
          <w:spacing w:val="-1"/>
          <w:sz w:val="28"/>
          <w:szCs w:val="28"/>
        </w:rPr>
      </w:pPr>
    </w:p>
    <w:p w:rsidR="005C38FB" w:rsidRPr="005C38FB" w:rsidRDefault="005C38FB" w:rsidP="005C38FB">
      <w:pPr>
        <w:shd w:val="clear" w:color="auto" w:fill="FFFFFF"/>
        <w:suppressAutoHyphens w:val="0"/>
        <w:ind w:left="-142" w:firstLine="993"/>
        <w:rPr>
          <w:rFonts w:eastAsia="Times New Roman"/>
          <w:color w:val="000000"/>
          <w:spacing w:val="-1"/>
          <w:sz w:val="28"/>
          <w:szCs w:val="28"/>
        </w:rPr>
      </w:pPr>
      <w:r w:rsidRPr="005C38FB">
        <w:rPr>
          <w:rFonts w:eastAsia="Times New Roman"/>
          <w:color w:val="000000"/>
          <w:spacing w:val="-1"/>
          <w:sz w:val="28"/>
          <w:szCs w:val="28"/>
        </w:rPr>
        <w:t>РЕШИЛО:</w:t>
      </w:r>
    </w:p>
    <w:p w:rsidR="005C38FB" w:rsidRPr="005C38FB" w:rsidRDefault="005C38FB" w:rsidP="005C38FB">
      <w:pPr>
        <w:shd w:val="clear" w:color="auto" w:fill="FFFFFF"/>
        <w:suppressAutoHyphens w:val="0"/>
        <w:ind w:left="-142" w:firstLine="993"/>
        <w:rPr>
          <w:rFonts w:eastAsia="Times New Roman"/>
          <w:color w:val="auto"/>
          <w:sz w:val="28"/>
          <w:szCs w:val="28"/>
        </w:rPr>
      </w:pPr>
    </w:p>
    <w:p w:rsidR="005C38FB" w:rsidRPr="005C38FB" w:rsidRDefault="005C38FB" w:rsidP="005C38FB">
      <w:pPr>
        <w:shd w:val="clear" w:color="auto" w:fill="FFFFFF"/>
        <w:suppressAutoHyphens w:val="0"/>
        <w:spacing w:line="317" w:lineRule="exact"/>
        <w:ind w:left="-142" w:right="43" w:firstLine="993"/>
        <w:jc w:val="both"/>
        <w:rPr>
          <w:rFonts w:eastAsia="Times New Roman"/>
          <w:color w:val="auto"/>
          <w:sz w:val="28"/>
          <w:szCs w:val="28"/>
        </w:rPr>
      </w:pPr>
      <w:r w:rsidRPr="005C38FB">
        <w:rPr>
          <w:rFonts w:eastAsia="Times New Roman"/>
          <w:color w:val="000000"/>
          <w:spacing w:val="12"/>
          <w:sz w:val="28"/>
          <w:szCs w:val="28"/>
        </w:rPr>
        <w:t>1.</w:t>
      </w:r>
      <w:r w:rsidRPr="005C38FB">
        <w:rPr>
          <w:rFonts w:eastAsia="Times New Roman"/>
          <w:color w:val="auto"/>
          <w:sz w:val="28"/>
          <w:szCs w:val="28"/>
        </w:rPr>
        <w:t xml:space="preserve"> Утвердить прилагаемые местные нормативы градостроительного проектирования </w:t>
      </w:r>
      <w:proofErr w:type="spellStart"/>
      <w:r>
        <w:rPr>
          <w:rFonts w:eastAsia="Times New Roman"/>
          <w:color w:val="auto"/>
          <w:sz w:val="28"/>
          <w:szCs w:val="28"/>
        </w:rPr>
        <w:t>Завражского</w:t>
      </w:r>
      <w:proofErr w:type="spellEnd"/>
      <w:r w:rsidRPr="005C38FB">
        <w:rPr>
          <w:rFonts w:eastAsia="Times New Roman"/>
          <w:color w:val="auto"/>
          <w:sz w:val="28"/>
          <w:szCs w:val="28"/>
        </w:rPr>
        <w:t xml:space="preserve"> сельского поселения Никольского муниципального района Вологодской области</w:t>
      </w:r>
      <w:r w:rsidRPr="005C38FB">
        <w:rPr>
          <w:rFonts w:eastAsia="Times New Roman"/>
          <w:color w:val="000000"/>
          <w:spacing w:val="1"/>
          <w:sz w:val="28"/>
          <w:szCs w:val="28"/>
        </w:rPr>
        <w:t>.</w:t>
      </w:r>
    </w:p>
    <w:p w:rsidR="005C38FB" w:rsidRPr="005C38FB" w:rsidRDefault="005C38FB" w:rsidP="005C38FB">
      <w:pPr>
        <w:shd w:val="clear" w:color="auto" w:fill="FFFFFF"/>
        <w:tabs>
          <w:tab w:val="left" w:pos="1260"/>
        </w:tabs>
        <w:suppressAutoHyphens w:val="0"/>
        <w:spacing w:line="322" w:lineRule="exact"/>
        <w:ind w:left="-142" w:firstLine="993"/>
        <w:jc w:val="both"/>
        <w:rPr>
          <w:rFonts w:eastAsia="Times New Roman"/>
          <w:b/>
          <w:color w:val="auto"/>
          <w:sz w:val="28"/>
          <w:szCs w:val="28"/>
        </w:rPr>
      </w:pPr>
      <w:r w:rsidRPr="005C38FB">
        <w:rPr>
          <w:rFonts w:eastAsia="Times New Roman"/>
          <w:color w:val="000000"/>
          <w:spacing w:val="-14"/>
          <w:sz w:val="28"/>
          <w:szCs w:val="28"/>
        </w:rPr>
        <w:t xml:space="preserve">2. </w:t>
      </w:r>
      <w:r w:rsidRPr="005C38FB">
        <w:rPr>
          <w:rFonts w:eastAsia="Times New Roman"/>
          <w:color w:val="000000"/>
          <w:spacing w:val="-1"/>
          <w:sz w:val="28"/>
          <w:szCs w:val="28"/>
        </w:rPr>
        <w:t>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rsidR="005C38FB" w:rsidRPr="005C38FB" w:rsidRDefault="005C38FB" w:rsidP="005C38FB">
      <w:pPr>
        <w:shd w:val="clear" w:color="auto" w:fill="FFFFFF"/>
        <w:tabs>
          <w:tab w:val="left" w:pos="929"/>
        </w:tabs>
        <w:suppressAutoHyphens w:val="0"/>
        <w:spacing w:line="322" w:lineRule="exact"/>
        <w:ind w:left="-142"/>
        <w:rPr>
          <w:rFonts w:eastAsia="Times New Roman"/>
          <w:b/>
          <w:color w:val="auto"/>
          <w:sz w:val="28"/>
          <w:szCs w:val="28"/>
        </w:rPr>
      </w:pPr>
    </w:p>
    <w:p w:rsidR="005C38FB" w:rsidRPr="005C38FB" w:rsidRDefault="005C38FB" w:rsidP="005C38FB">
      <w:pPr>
        <w:shd w:val="clear" w:color="auto" w:fill="FFFFFF"/>
        <w:tabs>
          <w:tab w:val="left" w:pos="929"/>
        </w:tabs>
        <w:suppressAutoHyphens w:val="0"/>
        <w:spacing w:line="322" w:lineRule="exact"/>
        <w:ind w:left="-142"/>
        <w:rPr>
          <w:rFonts w:eastAsia="Times New Roman"/>
          <w:b/>
          <w:color w:val="auto"/>
          <w:sz w:val="28"/>
          <w:szCs w:val="28"/>
        </w:rPr>
      </w:pPr>
    </w:p>
    <w:p w:rsidR="005C38FB" w:rsidRPr="005C38FB" w:rsidRDefault="005C38FB" w:rsidP="005C38FB">
      <w:pPr>
        <w:shd w:val="clear" w:color="auto" w:fill="FFFFFF"/>
        <w:tabs>
          <w:tab w:val="left" w:pos="929"/>
        </w:tabs>
        <w:suppressAutoHyphens w:val="0"/>
        <w:spacing w:line="322" w:lineRule="exact"/>
        <w:ind w:left="-142"/>
        <w:rPr>
          <w:rFonts w:eastAsia="Times New Roman"/>
          <w:b/>
          <w:color w:val="auto"/>
          <w:sz w:val="28"/>
          <w:szCs w:val="28"/>
        </w:rPr>
      </w:pPr>
    </w:p>
    <w:p w:rsidR="005C38FB" w:rsidRPr="005C38FB" w:rsidRDefault="005C38FB" w:rsidP="005C38FB">
      <w:pPr>
        <w:suppressAutoHyphens w:val="0"/>
        <w:autoSpaceDE w:val="0"/>
        <w:autoSpaceDN w:val="0"/>
        <w:adjustRightInd w:val="0"/>
        <w:rPr>
          <w:rFonts w:eastAsia="Times New Roman"/>
          <w:b/>
          <w:color w:val="auto"/>
          <w:sz w:val="28"/>
          <w:szCs w:val="28"/>
        </w:rPr>
      </w:pPr>
      <w:r w:rsidRPr="005C38FB">
        <w:rPr>
          <w:rFonts w:eastAsia="Times New Roman"/>
          <w:color w:val="auto"/>
          <w:sz w:val="28"/>
          <w:szCs w:val="28"/>
        </w:rPr>
        <w:t>Глава Никольского</w:t>
      </w:r>
    </w:p>
    <w:p w:rsidR="005C38FB" w:rsidRPr="005C38FB" w:rsidRDefault="005C38FB" w:rsidP="005C38FB">
      <w:pPr>
        <w:suppressAutoHyphens w:val="0"/>
        <w:autoSpaceDE w:val="0"/>
        <w:autoSpaceDN w:val="0"/>
        <w:adjustRightInd w:val="0"/>
        <w:rPr>
          <w:rFonts w:eastAsia="Times New Roman"/>
          <w:b/>
          <w:color w:val="auto"/>
          <w:sz w:val="28"/>
          <w:szCs w:val="28"/>
        </w:rPr>
      </w:pPr>
      <w:r w:rsidRPr="005C38FB">
        <w:rPr>
          <w:rFonts w:eastAsia="Times New Roman"/>
          <w:color w:val="auto"/>
          <w:sz w:val="28"/>
          <w:szCs w:val="28"/>
        </w:rPr>
        <w:t>муниципального района                                                                               В.В.</w:t>
      </w:r>
      <w:r w:rsidR="002607BB">
        <w:rPr>
          <w:rFonts w:eastAsia="Times New Roman"/>
          <w:color w:val="auto"/>
          <w:sz w:val="28"/>
          <w:szCs w:val="28"/>
        </w:rPr>
        <w:t xml:space="preserve"> </w:t>
      </w:r>
      <w:r w:rsidRPr="005C38FB">
        <w:rPr>
          <w:rFonts w:eastAsia="Times New Roman"/>
          <w:color w:val="auto"/>
          <w:sz w:val="28"/>
          <w:szCs w:val="28"/>
        </w:rPr>
        <w:t>Панов</w:t>
      </w:r>
    </w:p>
    <w:p w:rsidR="005C38FB" w:rsidRPr="005C38FB" w:rsidRDefault="005C38FB" w:rsidP="005C38FB">
      <w:pPr>
        <w:suppressAutoHyphens w:val="0"/>
        <w:rPr>
          <w:rFonts w:eastAsia="Times New Roman"/>
          <w:b/>
          <w:color w:val="auto"/>
          <w:sz w:val="28"/>
          <w:szCs w:val="28"/>
        </w:rPr>
      </w:pPr>
    </w:p>
    <w:p w:rsidR="005C38FB" w:rsidRPr="005C38FB" w:rsidRDefault="005C38FB" w:rsidP="005C38FB">
      <w:pPr>
        <w:suppressAutoHyphens w:val="0"/>
        <w:rPr>
          <w:rFonts w:eastAsia="Times New Roman"/>
          <w:b/>
          <w:color w:val="auto"/>
          <w:sz w:val="28"/>
          <w:szCs w:val="28"/>
        </w:rPr>
      </w:pPr>
    </w:p>
    <w:p w:rsidR="005C38FB" w:rsidRDefault="005C38FB">
      <w:pPr>
        <w:ind w:left="7060"/>
        <w:rPr>
          <w:rFonts w:eastAsia="Times New Roman"/>
          <w:sz w:val="24"/>
          <w:szCs w:val="24"/>
        </w:rPr>
      </w:pPr>
    </w:p>
    <w:p w:rsidR="005C38FB" w:rsidRDefault="005C38FB">
      <w:pPr>
        <w:ind w:left="7060"/>
        <w:rPr>
          <w:rFonts w:eastAsia="Times New Roman"/>
          <w:sz w:val="24"/>
          <w:szCs w:val="24"/>
        </w:rPr>
      </w:pPr>
    </w:p>
    <w:p w:rsidR="00252AC6" w:rsidRDefault="000E7C78">
      <w:pPr>
        <w:ind w:left="7060"/>
        <w:rPr>
          <w:rFonts w:eastAsia="Times New Roman"/>
          <w:sz w:val="24"/>
          <w:szCs w:val="24"/>
        </w:rPr>
      </w:pPr>
      <w:r>
        <w:rPr>
          <w:rFonts w:eastAsia="Times New Roman"/>
          <w:sz w:val="24"/>
          <w:szCs w:val="24"/>
        </w:rPr>
        <w:lastRenderedPageBreak/>
        <w:t>УТВЕРЖДЕНЫ</w:t>
      </w:r>
    </w:p>
    <w:p w:rsidR="00252AC6" w:rsidRDefault="00252AC6">
      <w:pPr>
        <w:spacing w:line="84" w:lineRule="exact"/>
        <w:rPr>
          <w:sz w:val="24"/>
          <w:szCs w:val="24"/>
        </w:rPr>
      </w:pPr>
    </w:p>
    <w:p w:rsidR="00FB691D" w:rsidRDefault="00FB691D">
      <w:pPr>
        <w:jc w:val="right"/>
        <w:rPr>
          <w:rFonts w:eastAsia="Times New Roman"/>
          <w:sz w:val="24"/>
          <w:szCs w:val="24"/>
        </w:rPr>
      </w:pPr>
      <w:r>
        <w:rPr>
          <w:rFonts w:eastAsia="Times New Roman"/>
          <w:sz w:val="24"/>
          <w:szCs w:val="24"/>
        </w:rPr>
        <w:t xml:space="preserve">решением Представительного Собрания </w:t>
      </w:r>
    </w:p>
    <w:p w:rsidR="00252AC6" w:rsidRDefault="00FB691D">
      <w:pPr>
        <w:jc w:val="right"/>
        <w:rPr>
          <w:rFonts w:eastAsia="Times New Roman"/>
          <w:sz w:val="24"/>
          <w:szCs w:val="24"/>
        </w:rPr>
      </w:pPr>
      <w:r>
        <w:rPr>
          <w:rFonts w:eastAsia="Times New Roman"/>
          <w:sz w:val="24"/>
          <w:szCs w:val="24"/>
        </w:rPr>
        <w:t>Никольского муниципального района</w:t>
      </w:r>
    </w:p>
    <w:p w:rsidR="00252AC6" w:rsidRDefault="00252AC6">
      <w:pPr>
        <w:spacing w:line="141" w:lineRule="exact"/>
        <w:rPr>
          <w:sz w:val="24"/>
          <w:szCs w:val="24"/>
        </w:rPr>
      </w:pPr>
    </w:p>
    <w:p w:rsidR="00252AC6" w:rsidRDefault="000E7C78" w:rsidP="00FB691D">
      <w:pPr>
        <w:ind w:left="6240"/>
        <w:rPr>
          <w:sz w:val="24"/>
          <w:szCs w:val="24"/>
        </w:rPr>
      </w:pPr>
      <w:r>
        <w:rPr>
          <w:rFonts w:eastAsia="Times New Roman"/>
          <w:sz w:val="24"/>
          <w:szCs w:val="24"/>
        </w:rPr>
        <w:t xml:space="preserve">от </w:t>
      </w:r>
      <w:r w:rsidR="00FB691D">
        <w:rPr>
          <w:rFonts w:eastAsia="Times New Roman"/>
          <w:sz w:val="24"/>
          <w:szCs w:val="24"/>
        </w:rPr>
        <w:t>06.04.2018</w:t>
      </w:r>
      <w:r>
        <w:rPr>
          <w:rFonts w:eastAsia="Times New Roman"/>
          <w:sz w:val="24"/>
          <w:szCs w:val="24"/>
        </w:rPr>
        <w:t xml:space="preserve"> № </w:t>
      </w:r>
      <w:r w:rsidR="00FB691D">
        <w:rPr>
          <w:rFonts w:eastAsia="Times New Roman"/>
          <w:sz w:val="24"/>
          <w:szCs w:val="24"/>
        </w:rPr>
        <w:t>24</w:t>
      </w: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0E7C78">
      <w:pPr>
        <w:spacing w:before="240"/>
        <w:jc w:val="center"/>
        <w:rPr>
          <w:b/>
          <w:bCs/>
          <w:sz w:val="36"/>
          <w:szCs w:val="36"/>
        </w:rPr>
      </w:pPr>
      <w:r>
        <w:rPr>
          <w:b/>
          <w:bCs/>
          <w:sz w:val="36"/>
          <w:szCs w:val="36"/>
        </w:rPr>
        <w:t>МЕСТНЫЕ НОРМАТИВЫ</w:t>
      </w:r>
    </w:p>
    <w:p w:rsidR="00252AC6" w:rsidRDefault="000E7C78">
      <w:pPr>
        <w:spacing w:before="240"/>
        <w:jc w:val="center"/>
        <w:rPr>
          <w:b/>
          <w:bCs/>
          <w:sz w:val="36"/>
          <w:szCs w:val="36"/>
        </w:rPr>
      </w:pPr>
      <w:r>
        <w:rPr>
          <w:b/>
          <w:bCs/>
          <w:sz w:val="36"/>
          <w:szCs w:val="36"/>
        </w:rPr>
        <w:t>ГРАДОСТРОИТЕЛЬНОГО ПРОЕКТИРОВАНИЯ</w:t>
      </w:r>
    </w:p>
    <w:p w:rsidR="00252AC6" w:rsidRDefault="000E7C78">
      <w:pPr>
        <w:spacing w:before="240"/>
        <w:jc w:val="center"/>
        <w:rPr>
          <w:b/>
          <w:bCs/>
          <w:sz w:val="36"/>
          <w:szCs w:val="36"/>
        </w:rPr>
      </w:pPr>
      <w:r>
        <w:rPr>
          <w:b/>
          <w:bCs/>
          <w:sz w:val="36"/>
          <w:szCs w:val="36"/>
        </w:rPr>
        <w:t xml:space="preserve">ЗАВРАЖСКОГО СЕЛЬСКОГО ПОСЕЛЕНИЯ  </w:t>
      </w:r>
    </w:p>
    <w:p w:rsidR="00252AC6" w:rsidRDefault="000E7C78">
      <w:pPr>
        <w:spacing w:before="240"/>
        <w:jc w:val="center"/>
        <w:rPr>
          <w:b/>
          <w:bCs/>
          <w:sz w:val="36"/>
          <w:szCs w:val="36"/>
        </w:rPr>
      </w:pPr>
      <w:proofErr w:type="gramStart"/>
      <w:r>
        <w:rPr>
          <w:b/>
          <w:bCs/>
          <w:sz w:val="36"/>
          <w:szCs w:val="36"/>
        </w:rPr>
        <w:t>НИКОЛЬСКОГО  МУНИЦИПАЛЬНОГО</w:t>
      </w:r>
      <w:proofErr w:type="gramEnd"/>
      <w:r>
        <w:rPr>
          <w:b/>
          <w:bCs/>
          <w:sz w:val="36"/>
          <w:szCs w:val="36"/>
        </w:rPr>
        <w:t xml:space="preserve"> РАЙОНА </w:t>
      </w:r>
    </w:p>
    <w:p w:rsidR="00252AC6" w:rsidRDefault="00252AC6">
      <w:pPr>
        <w:spacing w:before="240"/>
        <w:jc w:val="center"/>
        <w:rPr>
          <w:b/>
          <w:bCs/>
          <w:sz w:val="36"/>
          <w:szCs w:val="36"/>
        </w:rPr>
      </w:pPr>
    </w:p>
    <w:p w:rsidR="00252AC6" w:rsidRDefault="000E7C78">
      <w:pPr>
        <w:jc w:val="center"/>
        <w:rPr>
          <w:b/>
          <w:bCs/>
          <w:sz w:val="36"/>
          <w:szCs w:val="36"/>
        </w:rPr>
      </w:pPr>
      <w:r>
        <w:rPr>
          <w:b/>
          <w:bCs/>
          <w:sz w:val="36"/>
          <w:szCs w:val="36"/>
        </w:rPr>
        <w:t>ВОЛОГОДСКОЙ ОБЛАСТИ</w:t>
      </w:r>
    </w:p>
    <w:p w:rsidR="00252AC6" w:rsidRDefault="00252AC6">
      <w:pPr>
        <w:jc w:val="center"/>
        <w:rPr>
          <w:b/>
          <w:bCs/>
          <w:sz w:val="36"/>
          <w:szCs w:val="36"/>
        </w:rPr>
      </w:pPr>
    </w:p>
    <w:p w:rsidR="00252AC6" w:rsidRDefault="00252AC6">
      <w:pPr>
        <w:jc w:val="center"/>
        <w:rPr>
          <w:b/>
          <w:bCs/>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FB691D" w:rsidRDefault="00FB691D">
      <w:pPr>
        <w:jc w:val="center"/>
        <w:rPr>
          <w:sz w:val="36"/>
          <w:szCs w:val="36"/>
        </w:rPr>
      </w:pPr>
      <w:bookmarkStart w:id="0" w:name="_GoBack"/>
      <w:bookmarkEnd w:id="0"/>
    </w:p>
    <w:p w:rsidR="00252AC6" w:rsidRDefault="00252AC6">
      <w:pPr>
        <w:jc w:val="center"/>
      </w:pPr>
    </w:p>
    <w:p w:rsidR="00252AC6" w:rsidRDefault="00252AC6">
      <w:pPr>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0E7C78">
      <w:pPr>
        <w:ind w:right="170"/>
        <w:jc w:val="center"/>
        <w:rPr>
          <w:rFonts w:eastAsia="Times New Roman"/>
          <w:b/>
          <w:bCs/>
          <w:sz w:val="24"/>
          <w:szCs w:val="24"/>
        </w:rPr>
      </w:pPr>
      <w:r>
        <w:rPr>
          <w:rFonts w:eastAsia="Times New Roman"/>
          <w:b/>
          <w:bCs/>
          <w:sz w:val="24"/>
          <w:szCs w:val="24"/>
        </w:rPr>
        <w:lastRenderedPageBreak/>
        <w:t>СОДЕРЖАНИЕ</w:t>
      </w:r>
    </w:p>
    <w:p w:rsidR="00252AC6" w:rsidRDefault="00252AC6">
      <w:pPr>
        <w:ind w:right="170"/>
        <w:jc w:val="center"/>
        <w:rPr>
          <w:sz w:val="20"/>
          <w:szCs w:val="20"/>
        </w:rPr>
      </w:pPr>
    </w:p>
    <w:p w:rsidR="00252AC6" w:rsidRDefault="00252AC6">
      <w:pPr>
        <w:spacing w:line="271" w:lineRule="exact"/>
        <w:rPr>
          <w:sz w:val="20"/>
          <w:szCs w:val="20"/>
        </w:rPr>
      </w:pPr>
    </w:p>
    <w:p w:rsidR="00252AC6" w:rsidRDefault="000E7C78">
      <w:pPr>
        <w:ind w:left="470"/>
        <w:rPr>
          <w:rFonts w:eastAsia="Times New Roman"/>
          <w:b/>
          <w:bCs/>
          <w:sz w:val="24"/>
          <w:szCs w:val="24"/>
        </w:rPr>
      </w:pPr>
      <w:r>
        <w:rPr>
          <w:rFonts w:eastAsia="Times New Roman"/>
          <w:b/>
          <w:bCs/>
          <w:sz w:val="24"/>
          <w:szCs w:val="24"/>
        </w:rPr>
        <w:t>РАЗДЕЛ I.</w:t>
      </w:r>
    </w:p>
    <w:p w:rsidR="00252AC6" w:rsidRDefault="00252AC6">
      <w:pPr>
        <w:spacing w:line="65" w:lineRule="exact"/>
        <w:rPr>
          <w:sz w:val="20"/>
          <w:szCs w:val="20"/>
        </w:rPr>
      </w:pPr>
    </w:p>
    <w:p w:rsidR="00252AC6" w:rsidRDefault="000E7C78">
      <w:pPr>
        <w:ind w:left="470" w:right="420"/>
        <w:rPr>
          <w:rFonts w:eastAsia="Times New Roman"/>
          <w:b/>
          <w:bCs/>
          <w:sz w:val="24"/>
          <w:szCs w:val="24"/>
        </w:rPr>
      </w:pPr>
      <w:r>
        <w:rPr>
          <w:rFonts w:eastAsia="Times New Roman"/>
          <w:b/>
          <w:bCs/>
          <w:sz w:val="24"/>
          <w:szCs w:val="24"/>
        </w:rPr>
        <w:t xml:space="preserve">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                                                         </w:t>
      </w:r>
    </w:p>
    <w:p w:rsidR="00252AC6" w:rsidRDefault="00252AC6">
      <w:pPr>
        <w:spacing w:line="16" w:lineRule="exact"/>
        <w:rPr>
          <w:sz w:val="20"/>
          <w:szCs w:val="20"/>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Общие положения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Перечень объектов местного значения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Функциональное зонирование территории сельского поселения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Нормативы градостроительного проектирования жилых зон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67"/>
        </w:tabs>
        <w:spacing w:line="290" w:lineRule="auto"/>
        <w:ind w:left="530" w:right="300"/>
        <w:jc w:val="both"/>
        <w:rPr>
          <w:rFonts w:eastAsia="Times New Roman"/>
          <w:sz w:val="24"/>
          <w:szCs w:val="24"/>
        </w:rPr>
      </w:pPr>
      <w:r>
        <w:rPr>
          <w:rFonts w:eastAsia="Times New Roman"/>
          <w:b/>
          <w:bCs/>
          <w:sz w:val="24"/>
          <w:szCs w:val="24"/>
        </w:rPr>
        <w:t xml:space="preserve">Нормативы градостроительного проектирования общественно-деловых зон …… </w:t>
      </w:r>
      <w:r>
        <w:rPr>
          <w:rFonts w:eastAsia="Times New Roman"/>
          <w:sz w:val="24"/>
          <w:szCs w:val="24"/>
        </w:rPr>
        <w:t xml:space="preserve">5.1. Состав, размещение и нормативные параметры общественно-деловых зон …… </w:t>
      </w:r>
    </w:p>
    <w:p w:rsidR="00252AC6" w:rsidRDefault="00252AC6">
      <w:pPr>
        <w:spacing w:line="2"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5.2.  Объекты обслуживания ……………………………………………………………… </w:t>
      </w:r>
    </w:p>
    <w:p w:rsidR="00252AC6" w:rsidRDefault="00252AC6">
      <w:pPr>
        <w:spacing w:line="60" w:lineRule="exact"/>
        <w:rPr>
          <w:rFonts w:eastAsia="Times New Roman"/>
          <w:b/>
          <w:bCs/>
          <w:sz w:val="24"/>
          <w:szCs w:val="24"/>
        </w:rPr>
      </w:pPr>
    </w:p>
    <w:p w:rsidR="00252AC6" w:rsidRDefault="000E7C78">
      <w:pPr>
        <w:ind w:left="1170"/>
        <w:rPr>
          <w:rFonts w:eastAsia="Times New Roman"/>
          <w:sz w:val="24"/>
          <w:szCs w:val="24"/>
        </w:rPr>
      </w:pPr>
      <w:r>
        <w:rPr>
          <w:rFonts w:eastAsia="Times New Roman"/>
          <w:sz w:val="24"/>
          <w:szCs w:val="24"/>
        </w:rPr>
        <w:t xml:space="preserve">Объекты физической культуры и массового спорта ……………………………… </w:t>
      </w:r>
    </w:p>
    <w:p w:rsidR="00252AC6" w:rsidRDefault="00252AC6">
      <w:pPr>
        <w:spacing w:line="60" w:lineRule="exact"/>
        <w:rPr>
          <w:rFonts w:eastAsia="Times New Roman"/>
          <w:b/>
          <w:bCs/>
          <w:sz w:val="24"/>
          <w:szCs w:val="24"/>
        </w:rPr>
      </w:pPr>
    </w:p>
    <w:p w:rsidR="00252AC6" w:rsidRDefault="000E7C78">
      <w:pPr>
        <w:spacing w:line="290" w:lineRule="auto"/>
        <w:ind w:left="1170" w:right="300"/>
        <w:jc w:val="both"/>
        <w:rPr>
          <w:rFonts w:eastAsia="Times New Roman"/>
          <w:sz w:val="24"/>
          <w:szCs w:val="24"/>
        </w:rPr>
      </w:pPr>
      <w:r>
        <w:rPr>
          <w:rFonts w:eastAsia="Times New Roman"/>
          <w:sz w:val="24"/>
          <w:szCs w:val="24"/>
        </w:rPr>
        <w:t>Объекты образования ……………………………………………………………….  Объекты здравоохранения ……………………………………………………</w:t>
      </w:r>
      <w:proofErr w:type="gramStart"/>
      <w:r>
        <w:rPr>
          <w:rFonts w:eastAsia="Times New Roman"/>
          <w:sz w:val="24"/>
          <w:szCs w:val="24"/>
        </w:rPr>
        <w:t>…….</w:t>
      </w:r>
      <w:proofErr w:type="gramEnd"/>
      <w:r>
        <w:rPr>
          <w:rFonts w:eastAsia="Times New Roman"/>
          <w:sz w:val="24"/>
          <w:szCs w:val="24"/>
        </w:rPr>
        <w:t xml:space="preserve">. </w:t>
      </w:r>
    </w:p>
    <w:p w:rsidR="00252AC6" w:rsidRDefault="000E7C78">
      <w:pPr>
        <w:ind w:left="1170"/>
        <w:rPr>
          <w:rFonts w:eastAsia="Times New Roman"/>
          <w:sz w:val="24"/>
          <w:szCs w:val="24"/>
        </w:rPr>
      </w:pPr>
      <w:r>
        <w:rPr>
          <w:rFonts w:eastAsia="Times New Roman"/>
          <w:sz w:val="24"/>
          <w:szCs w:val="24"/>
        </w:rPr>
        <w:t xml:space="preserve">Объекты культуры и искусства ……………………………………………………. </w:t>
      </w:r>
    </w:p>
    <w:p w:rsidR="00252AC6" w:rsidRDefault="00252AC6">
      <w:pPr>
        <w:spacing w:line="65" w:lineRule="exact"/>
        <w:rPr>
          <w:sz w:val="20"/>
          <w:szCs w:val="20"/>
        </w:rPr>
      </w:pPr>
    </w:p>
    <w:p w:rsidR="00252AC6" w:rsidRDefault="000E7C78">
      <w:pPr>
        <w:spacing w:line="271" w:lineRule="auto"/>
        <w:ind w:left="1170" w:right="300"/>
        <w:rPr>
          <w:rFonts w:eastAsia="Times New Roman"/>
          <w:sz w:val="23"/>
          <w:szCs w:val="23"/>
        </w:rPr>
      </w:pPr>
      <w:r>
        <w:rPr>
          <w:rFonts w:eastAsia="Times New Roman"/>
          <w:sz w:val="23"/>
          <w:szCs w:val="23"/>
        </w:rPr>
        <w:t xml:space="preserve">Объекты, необходимые для обеспечения населения услугами связи, общественного питания, торговли и бытового обслуживания …………………… </w:t>
      </w:r>
    </w:p>
    <w:p w:rsidR="00252AC6" w:rsidRDefault="00252AC6">
      <w:pPr>
        <w:spacing w:line="2" w:lineRule="exact"/>
        <w:rPr>
          <w:sz w:val="20"/>
          <w:szCs w:val="20"/>
        </w:rPr>
      </w:pPr>
    </w:p>
    <w:p w:rsidR="00252AC6" w:rsidRDefault="000E7C78">
      <w:pPr>
        <w:numPr>
          <w:ilvl w:val="0"/>
          <w:numId w:val="2"/>
        </w:numPr>
        <w:tabs>
          <w:tab w:val="left" w:pos="467"/>
        </w:tabs>
        <w:spacing w:line="290" w:lineRule="auto"/>
        <w:ind w:left="530" w:right="300"/>
        <w:jc w:val="both"/>
        <w:rPr>
          <w:rFonts w:eastAsia="Times New Roman"/>
          <w:sz w:val="24"/>
          <w:szCs w:val="24"/>
        </w:rPr>
      </w:pPr>
      <w:r>
        <w:rPr>
          <w:rFonts w:eastAsia="Times New Roman"/>
          <w:b/>
          <w:bCs/>
          <w:sz w:val="24"/>
          <w:szCs w:val="24"/>
        </w:rPr>
        <w:t xml:space="preserve">Нормативы градостроительного проектирования рекреационных зон ……………  </w:t>
      </w:r>
      <w:r>
        <w:rPr>
          <w:rFonts w:eastAsia="Times New Roman"/>
          <w:sz w:val="24"/>
          <w:szCs w:val="24"/>
        </w:rPr>
        <w:t xml:space="preserve">6.1. Состав и размещение рекреационных зон ………………………………………… </w:t>
      </w:r>
    </w:p>
    <w:p w:rsidR="00252AC6" w:rsidRDefault="00252AC6">
      <w:pPr>
        <w:spacing w:line="2"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6.2.  Нормативные параметры озелененных территорий общего пользования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6.3.  Нормативные параметры зон массового отдыха населения ……………………… </w:t>
      </w:r>
    </w:p>
    <w:p w:rsidR="00252AC6" w:rsidRDefault="00252AC6">
      <w:pPr>
        <w:spacing w:line="60" w:lineRule="exact"/>
        <w:rPr>
          <w:rFonts w:eastAsia="Times New Roman"/>
          <w:b/>
          <w:bCs/>
          <w:sz w:val="24"/>
          <w:szCs w:val="24"/>
        </w:rPr>
      </w:pPr>
    </w:p>
    <w:p w:rsidR="00252AC6" w:rsidRDefault="000E7C78">
      <w:pPr>
        <w:numPr>
          <w:ilvl w:val="0"/>
          <w:numId w:val="2"/>
        </w:numPr>
        <w:tabs>
          <w:tab w:val="left" w:pos="467"/>
        </w:tabs>
        <w:spacing w:line="302" w:lineRule="auto"/>
        <w:ind w:left="530" w:right="300"/>
        <w:jc w:val="both"/>
        <w:rPr>
          <w:rFonts w:eastAsia="Times New Roman"/>
          <w:b/>
          <w:bCs/>
          <w:sz w:val="23"/>
          <w:szCs w:val="23"/>
        </w:rPr>
      </w:pPr>
      <w:r>
        <w:rPr>
          <w:rFonts w:eastAsia="Times New Roman"/>
          <w:b/>
          <w:bCs/>
          <w:sz w:val="23"/>
          <w:szCs w:val="23"/>
        </w:rPr>
        <w:t xml:space="preserve">Нормативы градостроительного проектирования производственных зон ………… </w:t>
      </w:r>
    </w:p>
    <w:p w:rsidR="00252AC6" w:rsidRDefault="000E7C78">
      <w:pPr>
        <w:tabs>
          <w:tab w:val="left" w:pos="467"/>
        </w:tabs>
        <w:spacing w:line="302" w:lineRule="auto"/>
        <w:ind w:right="300"/>
        <w:jc w:val="both"/>
        <w:rPr>
          <w:rFonts w:eastAsia="Times New Roman"/>
          <w:sz w:val="23"/>
          <w:szCs w:val="23"/>
        </w:rPr>
      </w:pPr>
      <w:r>
        <w:rPr>
          <w:rFonts w:eastAsia="Times New Roman"/>
          <w:b/>
          <w:bCs/>
          <w:sz w:val="23"/>
          <w:szCs w:val="23"/>
        </w:rPr>
        <w:t xml:space="preserve">          </w:t>
      </w:r>
      <w:r>
        <w:rPr>
          <w:rFonts w:eastAsia="Times New Roman"/>
          <w:sz w:val="23"/>
          <w:szCs w:val="23"/>
        </w:rPr>
        <w:t>7.1. Нормативные параметры производственных зон ……………………………</w:t>
      </w:r>
      <w:proofErr w:type="gramStart"/>
      <w:r>
        <w:rPr>
          <w:rFonts w:eastAsia="Times New Roman"/>
          <w:sz w:val="23"/>
          <w:szCs w:val="23"/>
        </w:rPr>
        <w:t>…….</w:t>
      </w:r>
      <w:proofErr w:type="gramEnd"/>
      <w:r>
        <w:rPr>
          <w:rFonts w:eastAsia="Times New Roman"/>
          <w:sz w:val="23"/>
          <w:szCs w:val="23"/>
        </w:rPr>
        <w:t xml:space="preserve">. </w:t>
      </w:r>
    </w:p>
    <w:p w:rsidR="00252AC6" w:rsidRDefault="00252AC6">
      <w:pPr>
        <w:spacing w:line="1" w:lineRule="exact"/>
        <w:rPr>
          <w:rFonts w:eastAsia="Times New Roman"/>
          <w:b/>
          <w:bCs/>
          <w:sz w:val="23"/>
          <w:szCs w:val="23"/>
        </w:rPr>
      </w:pPr>
    </w:p>
    <w:p w:rsidR="00252AC6" w:rsidRDefault="000E7C78">
      <w:pPr>
        <w:ind w:left="530"/>
        <w:rPr>
          <w:rFonts w:eastAsia="Times New Roman"/>
          <w:sz w:val="24"/>
          <w:szCs w:val="24"/>
        </w:rPr>
      </w:pPr>
      <w:r>
        <w:rPr>
          <w:rFonts w:eastAsia="Times New Roman"/>
          <w:sz w:val="24"/>
          <w:szCs w:val="24"/>
        </w:rPr>
        <w:t xml:space="preserve">7.2.  Нормативные параметры коммунально-складских зон …………………………… </w:t>
      </w:r>
    </w:p>
    <w:p w:rsidR="00252AC6" w:rsidRDefault="00252AC6">
      <w:pPr>
        <w:spacing w:line="65" w:lineRule="exact"/>
        <w:rPr>
          <w:rFonts w:eastAsia="Times New Roman"/>
          <w:b/>
          <w:bCs/>
          <w:sz w:val="23"/>
          <w:szCs w:val="23"/>
        </w:rPr>
      </w:pPr>
    </w:p>
    <w:p w:rsidR="00252AC6" w:rsidRDefault="000E7C78">
      <w:pPr>
        <w:numPr>
          <w:ilvl w:val="0"/>
          <w:numId w:val="2"/>
        </w:numPr>
        <w:tabs>
          <w:tab w:val="left" w:pos="470"/>
        </w:tabs>
        <w:spacing w:line="271" w:lineRule="auto"/>
        <w:ind w:left="470" w:right="300"/>
        <w:rPr>
          <w:rFonts w:eastAsia="Times New Roman"/>
          <w:b/>
          <w:bCs/>
          <w:sz w:val="24"/>
          <w:szCs w:val="24"/>
        </w:rPr>
      </w:pPr>
      <w:r>
        <w:rPr>
          <w:rFonts w:eastAsia="Times New Roman"/>
          <w:b/>
          <w:bCs/>
          <w:sz w:val="24"/>
          <w:szCs w:val="24"/>
        </w:rPr>
        <w:t xml:space="preserve">Нормативы градостроительного проектирования зон инженерной инфраструктуры ……………………………………………………………………………  </w:t>
      </w:r>
    </w:p>
    <w:p w:rsidR="00252AC6" w:rsidRDefault="000E7C78">
      <w:pPr>
        <w:tabs>
          <w:tab w:val="left" w:pos="470"/>
        </w:tabs>
        <w:spacing w:line="271" w:lineRule="auto"/>
        <w:ind w:left="110" w:right="300"/>
        <w:rPr>
          <w:rFonts w:eastAsia="Times New Roman"/>
          <w:sz w:val="24"/>
          <w:szCs w:val="24"/>
        </w:rPr>
      </w:pPr>
      <w:r>
        <w:rPr>
          <w:rFonts w:eastAsia="Times New Roman"/>
          <w:sz w:val="24"/>
          <w:szCs w:val="24"/>
        </w:rPr>
        <w:t xml:space="preserve">       8.1. Объекты электроснабжения ………………………………………………………… </w:t>
      </w:r>
    </w:p>
    <w:p w:rsidR="00252AC6" w:rsidRDefault="00252AC6">
      <w:pPr>
        <w:spacing w:line="3"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8.2.  Объекты теплоснабжения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8.3.  Объекты газоснабжения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8.4.  Объекты водоснабжения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8.5.  Объекты водоотведения (канализации)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8.6.  Объекты связи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8.7.  Размещение линейных объектов (сетей) инженерного обеспечения ……………. </w:t>
      </w:r>
    </w:p>
    <w:p w:rsidR="00252AC6" w:rsidRDefault="00252AC6">
      <w:pPr>
        <w:spacing w:line="65" w:lineRule="exact"/>
        <w:rPr>
          <w:rFonts w:eastAsia="Times New Roman"/>
          <w:b/>
          <w:bCs/>
          <w:sz w:val="24"/>
          <w:szCs w:val="24"/>
        </w:rPr>
      </w:pPr>
    </w:p>
    <w:p w:rsidR="00252AC6" w:rsidRDefault="000E7C78">
      <w:pPr>
        <w:numPr>
          <w:ilvl w:val="0"/>
          <w:numId w:val="2"/>
        </w:numPr>
        <w:tabs>
          <w:tab w:val="left" w:pos="470"/>
        </w:tabs>
        <w:spacing w:line="271" w:lineRule="auto"/>
        <w:ind w:left="470" w:right="300"/>
        <w:rPr>
          <w:rFonts w:eastAsia="Times New Roman"/>
          <w:sz w:val="24"/>
          <w:szCs w:val="24"/>
        </w:rPr>
      </w:pPr>
      <w:r>
        <w:rPr>
          <w:rFonts w:eastAsia="Times New Roman"/>
          <w:b/>
          <w:bCs/>
          <w:sz w:val="24"/>
          <w:szCs w:val="24"/>
        </w:rPr>
        <w:t xml:space="preserve">Нормативы градостроительного проектирования зон транспортной инфраструктуры ……………………………………………………………………………  </w:t>
      </w:r>
      <w:r>
        <w:rPr>
          <w:rFonts w:eastAsia="Times New Roman"/>
          <w:sz w:val="24"/>
          <w:szCs w:val="24"/>
        </w:rPr>
        <w:t xml:space="preserve">9.1. Сеть улиц и дорог …………………………………………………………………… </w:t>
      </w:r>
    </w:p>
    <w:p w:rsidR="00252AC6" w:rsidRDefault="00252AC6">
      <w:pPr>
        <w:spacing w:line="2" w:lineRule="exact"/>
        <w:rPr>
          <w:sz w:val="20"/>
          <w:szCs w:val="20"/>
        </w:rPr>
      </w:pPr>
    </w:p>
    <w:p w:rsidR="00252AC6" w:rsidRDefault="000E7C78">
      <w:pPr>
        <w:tabs>
          <w:tab w:val="left" w:pos="1149"/>
        </w:tabs>
        <w:spacing w:line="264" w:lineRule="auto"/>
        <w:ind w:left="1170" w:right="300" w:hanging="642"/>
        <w:rPr>
          <w:rFonts w:eastAsia="Times New Roman"/>
          <w:sz w:val="24"/>
          <w:szCs w:val="24"/>
        </w:rPr>
      </w:pPr>
      <w:r>
        <w:rPr>
          <w:rFonts w:eastAsia="Times New Roman"/>
          <w:sz w:val="24"/>
          <w:szCs w:val="24"/>
        </w:rPr>
        <w:t>9.2.</w:t>
      </w:r>
      <w:r>
        <w:rPr>
          <w:sz w:val="20"/>
          <w:szCs w:val="20"/>
        </w:rPr>
        <w:tab/>
      </w:r>
      <w:r>
        <w:rPr>
          <w:rFonts w:eastAsia="Times New Roman"/>
          <w:sz w:val="24"/>
          <w:szCs w:val="24"/>
        </w:rPr>
        <w:t xml:space="preserve">Объекты транспортного обслуживания населения в границах сельского поселения ……………………………………………………………………………. </w:t>
      </w:r>
    </w:p>
    <w:p w:rsidR="00252AC6" w:rsidRDefault="000E7C78">
      <w:pPr>
        <w:tabs>
          <w:tab w:val="left" w:pos="1149"/>
        </w:tabs>
        <w:ind w:left="530"/>
        <w:rPr>
          <w:rFonts w:eastAsia="Times New Roman"/>
          <w:sz w:val="23"/>
          <w:szCs w:val="23"/>
        </w:rPr>
      </w:pPr>
      <w:r>
        <w:rPr>
          <w:rFonts w:eastAsia="Times New Roman"/>
          <w:sz w:val="24"/>
          <w:szCs w:val="24"/>
        </w:rPr>
        <w:t>9.3.</w:t>
      </w:r>
      <w:r>
        <w:rPr>
          <w:sz w:val="20"/>
          <w:szCs w:val="20"/>
        </w:rPr>
        <w:tab/>
      </w:r>
      <w:r>
        <w:rPr>
          <w:rFonts w:eastAsia="Times New Roman"/>
          <w:sz w:val="23"/>
          <w:szCs w:val="23"/>
        </w:rPr>
        <w:t xml:space="preserve">Автомобильные стоянки в границах населенных пунктов сельского поселения … </w:t>
      </w:r>
    </w:p>
    <w:p w:rsidR="00252AC6" w:rsidRDefault="00252AC6">
      <w:pPr>
        <w:sectPr w:rsidR="00252AC6">
          <w:footerReference w:type="default" r:id="rId8"/>
          <w:pgSz w:w="11906" w:h="16838"/>
          <w:pgMar w:top="1110" w:right="620" w:bottom="120" w:left="131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08" w:lineRule="exact"/>
        <w:rPr>
          <w:sz w:val="20"/>
          <w:szCs w:val="20"/>
        </w:rPr>
      </w:pPr>
    </w:p>
    <w:p w:rsidR="00252AC6" w:rsidRDefault="000E7C78">
      <w:pPr>
        <w:numPr>
          <w:ilvl w:val="0"/>
          <w:numId w:val="3"/>
        </w:numPr>
        <w:tabs>
          <w:tab w:val="left" w:pos="640"/>
        </w:tabs>
        <w:spacing w:line="264" w:lineRule="auto"/>
        <w:ind w:left="640" w:right="120"/>
        <w:rPr>
          <w:rFonts w:eastAsia="Times New Roman"/>
          <w:b/>
          <w:bCs/>
          <w:sz w:val="24"/>
          <w:szCs w:val="24"/>
        </w:rPr>
      </w:pPr>
      <w:r>
        <w:rPr>
          <w:rFonts w:eastAsia="Times New Roman"/>
          <w:b/>
          <w:bCs/>
          <w:sz w:val="24"/>
          <w:szCs w:val="24"/>
        </w:rPr>
        <w:lastRenderedPageBreak/>
        <w:t xml:space="preserve">Нормативы градостроительного проектирования зон сельскохозяйственного использования ……………………………………………………………………………… </w:t>
      </w:r>
    </w:p>
    <w:p w:rsidR="00252AC6" w:rsidRDefault="000E7C78">
      <w:pPr>
        <w:numPr>
          <w:ilvl w:val="0"/>
          <w:numId w:val="3"/>
        </w:numPr>
        <w:tabs>
          <w:tab w:val="left" w:pos="640"/>
        </w:tabs>
        <w:spacing w:line="271" w:lineRule="auto"/>
        <w:ind w:left="640" w:right="120"/>
        <w:rPr>
          <w:rFonts w:eastAsia="Times New Roman"/>
          <w:b/>
          <w:bCs/>
          <w:sz w:val="24"/>
          <w:szCs w:val="24"/>
        </w:rPr>
      </w:pPr>
      <w:r>
        <w:rPr>
          <w:rFonts w:eastAsia="Times New Roman"/>
          <w:b/>
          <w:bCs/>
          <w:sz w:val="24"/>
          <w:szCs w:val="24"/>
        </w:rPr>
        <w:t xml:space="preserve">Нормативы градостроительного проектирования зон особо охраняемых территорий </w:t>
      </w:r>
    </w:p>
    <w:p w:rsidR="00252AC6" w:rsidRDefault="000E7C78">
      <w:pPr>
        <w:tabs>
          <w:tab w:val="left" w:pos="640"/>
        </w:tabs>
        <w:spacing w:line="271" w:lineRule="auto"/>
        <w:ind w:left="640" w:right="120" w:hanging="360"/>
        <w:rPr>
          <w:rFonts w:eastAsia="Times New Roman"/>
          <w:sz w:val="24"/>
          <w:szCs w:val="24"/>
        </w:rPr>
      </w:pPr>
      <w:r>
        <w:rPr>
          <w:rFonts w:eastAsia="Times New Roman"/>
          <w:b/>
          <w:bCs/>
          <w:sz w:val="24"/>
          <w:szCs w:val="24"/>
        </w:rPr>
        <w:t xml:space="preserve"> </w:t>
      </w:r>
      <w:r>
        <w:rPr>
          <w:rFonts w:eastAsia="Times New Roman"/>
          <w:sz w:val="24"/>
          <w:szCs w:val="24"/>
        </w:rPr>
        <w:t xml:space="preserve">11.1. Особо охраняемые природные территории ………………………………………… </w:t>
      </w:r>
    </w:p>
    <w:p w:rsidR="00252AC6" w:rsidRDefault="00252AC6">
      <w:pPr>
        <w:spacing w:line="1" w:lineRule="exact"/>
        <w:rPr>
          <w:rFonts w:eastAsia="Times New Roman"/>
          <w:b/>
          <w:bCs/>
          <w:sz w:val="24"/>
          <w:szCs w:val="24"/>
        </w:rPr>
      </w:pPr>
    </w:p>
    <w:p w:rsidR="00252AC6" w:rsidRDefault="000E7C78">
      <w:pPr>
        <w:ind w:left="640"/>
        <w:rPr>
          <w:rFonts w:eastAsia="Times New Roman"/>
          <w:sz w:val="24"/>
          <w:szCs w:val="24"/>
        </w:rPr>
      </w:pPr>
      <w:r>
        <w:rPr>
          <w:rFonts w:eastAsia="Times New Roman"/>
          <w:sz w:val="24"/>
          <w:szCs w:val="24"/>
        </w:rPr>
        <w:t xml:space="preserve">11.2.  Нормативные параметры охраны объектов культурного наследия ……………… </w:t>
      </w:r>
    </w:p>
    <w:p w:rsidR="00252AC6" w:rsidRDefault="00252AC6">
      <w:pPr>
        <w:spacing w:line="60" w:lineRule="exact"/>
        <w:rPr>
          <w:rFonts w:eastAsia="Times New Roman"/>
          <w:b/>
          <w:bCs/>
          <w:sz w:val="24"/>
          <w:szCs w:val="24"/>
        </w:rPr>
      </w:pPr>
    </w:p>
    <w:p w:rsidR="00252AC6" w:rsidRDefault="000E7C78">
      <w:pPr>
        <w:numPr>
          <w:ilvl w:val="0"/>
          <w:numId w:val="3"/>
        </w:numPr>
        <w:tabs>
          <w:tab w:val="left" w:pos="640"/>
        </w:tabs>
        <w:spacing w:line="276" w:lineRule="auto"/>
        <w:ind w:left="640" w:right="120"/>
        <w:rPr>
          <w:rFonts w:eastAsia="Times New Roman"/>
          <w:sz w:val="24"/>
          <w:szCs w:val="24"/>
        </w:rPr>
      </w:pPr>
      <w:r>
        <w:rPr>
          <w:rFonts w:eastAsia="Times New Roman"/>
          <w:b/>
          <w:bCs/>
          <w:sz w:val="24"/>
          <w:szCs w:val="24"/>
        </w:rPr>
        <w:t xml:space="preserve">Нормативы градостроительного проектирования зон специального назначения …  </w:t>
      </w:r>
      <w:r>
        <w:rPr>
          <w:rFonts w:eastAsia="Times New Roman"/>
          <w:sz w:val="24"/>
          <w:szCs w:val="24"/>
        </w:rPr>
        <w:t>12.1. Объекты, необходимые для организации ритуальных услуг, места захоронения ….  12.2. Иные объекты …………………………………………………………………</w:t>
      </w:r>
      <w:proofErr w:type="gramStart"/>
      <w:r>
        <w:rPr>
          <w:rFonts w:eastAsia="Times New Roman"/>
          <w:sz w:val="24"/>
          <w:szCs w:val="24"/>
        </w:rPr>
        <w:t>…….</w:t>
      </w:r>
      <w:proofErr w:type="gramEnd"/>
      <w:r>
        <w:rPr>
          <w:rFonts w:eastAsia="Times New Roman"/>
          <w:sz w:val="24"/>
          <w:szCs w:val="24"/>
        </w:rPr>
        <w:t xml:space="preserve">. </w:t>
      </w:r>
    </w:p>
    <w:p w:rsidR="00252AC6" w:rsidRDefault="00252AC6">
      <w:pPr>
        <w:spacing w:line="1" w:lineRule="exact"/>
        <w:rPr>
          <w:rFonts w:eastAsia="Times New Roman"/>
          <w:b/>
          <w:bCs/>
          <w:sz w:val="24"/>
          <w:szCs w:val="24"/>
        </w:rPr>
      </w:pPr>
    </w:p>
    <w:p w:rsidR="00252AC6" w:rsidRDefault="000E7C78">
      <w:pPr>
        <w:numPr>
          <w:ilvl w:val="0"/>
          <w:numId w:val="3"/>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spacing w:line="235" w:lineRule="auto"/>
        <w:ind w:left="640"/>
        <w:rPr>
          <w:rFonts w:eastAsia="Times New Roman"/>
          <w:b/>
          <w:bCs/>
          <w:sz w:val="24"/>
          <w:szCs w:val="24"/>
        </w:rPr>
      </w:pPr>
      <w:r>
        <w:rPr>
          <w:rFonts w:eastAsia="Times New Roman"/>
          <w:b/>
          <w:bCs/>
          <w:sz w:val="24"/>
          <w:szCs w:val="24"/>
        </w:rPr>
        <w:t>для организации и осуществления мероприятий по территориальной обороне</w:t>
      </w:r>
    </w:p>
    <w:p w:rsidR="00252AC6" w:rsidRDefault="00252AC6">
      <w:pPr>
        <w:spacing w:line="1" w:lineRule="exact"/>
        <w:rPr>
          <w:sz w:val="20"/>
          <w:szCs w:val="20"/>
        </w:rPr>
      </w:pPr>
    </w:p>
    <w:p w:rsidR="00252AC6" w:rsidRDefault="000E7C78">
      <w:pPr>
        <w:spacing w:line="235" w:lineRule="auto"/>
        <w:ind w:left="640"/>
        <w:rPr>
          <w:rFonts w:eastAsia="Times New Roman"/>
          <w:b/>
          <w:bCs/>
          <w:sz w:val="24"/>
          <w:szCs w:val="24"/>
        </w:rPr>
      </w:pPr>
      <w:r>
        <w:rPr>
          <w:rFonts w:eastAsia="Times New Roman"/>
          <w:b/>
          <w:bCs/>
          <w:sz w:val="24"/>
          <w:szCs w:val="24"/>
        </w:rPr>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rsidR="00252AC6" w:rsidRDefault="00252AC6">
      <w:pPr>
        <w:spacing w:line="25" w:lineRule="exact"/>
        <w:rPr>
          <w:sz w:val="20"/>
          <w:szCs w:val="20"/>
        </w:rPr>
      </w:pPr>
    </w:p>
    <w:p w:rsidR="00252AC6" w:rsidRDefault="000E7C78">
      <w:pPr>
        <w:numPr>
          <w:ilvl w:val="0"/>
          <w:numId w:val="4"/>
        </w:numPr>
        <w:tabs>
          <w:tab w:val="left" w:pos="640"/>
        </w:tabs>
        <w:spacing w:line="264" w:lineRule="auto"/>
        <w:ind w:left="640"/>
        <w:rPr>
          <w:rFonts w:eastAsia="Times New Roman"/>
          <w:b/>
          <w:bCs/>
          <w:sz w:val="24"/>
          <w:szCs w:val="24"/>
        </w:rPr>
      </w:pPr>
      <w:r>
        <w:rPr>
          <w:rFonts w:eastAsia="Times New Roman"/>
          <w:b/>
          <w:bCs/>
          <w:sz w:val="24"/>
          <w:szCs w:val="24"/>
        </w:rPr>
        <w:t xml:space="preserve">Объекты, необходимые для осуществления мероприятий по обеспечению безопасности людей на водных объектах ………………………………………………. </w:t>
      </w: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spacing w:line="235" w:lineRule="auto"/>
        <w:ind w:left="640"/>
        <w:rPr>
          <w:rFonts w:eastAsia="Times New Roman"/>
          <w:b/>
          <w:bCs/>
          <w:sz w:val="24"/>
          <w:szCs w:val="24"/>
        </w:rPr>
      </w:pPr>
      <w:r>
        <w:rPr>
          <w:rFonts w:eastAsia="Times New Roman"/>
          <w:b/>
          <w:bCs/>
          <w:sz w:val="24"/>
          <w:szCs w:val="24"/>
        </w:rPr>
        <w:t xml:space="preserve">для организации охраны общественного порядка ……………………………………. </w:t>
      </w:r>
    </w:p>
    <w:p w:rsidR="00252AC6" w:rsidRDefault="00252AC6">
      <w:pPr>
        <w:spacing w:line="25" w:lineRule="exact"/>
        <w:rPr>
          <w:rFonts w:eastAsia="Times New Roman"/>
          <w:b/>
          <w:bCs/>
          <w:sz w:val="24"/>
          <w:szCs w:val="24"/>
        </w:rPr>
      </w:pP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ind w:left="640"/>
        <w:rPr>
          <w:rFonts w:eastAsia="Times New Roman"/>
          <w:b/>
          <w:bCs/>
          <w:sz w:val="23"/>
          <w:szCs w:val="23"/>
        </w:rPr>
      </w:pPr>
      <w:r>
        <w:rPr>
          <w:rFonts w:eastAsia="Times New Roman"/>
          <w:b/>
          <w:bCs/>
          <w:sz w:val="23"/>
          <w:szCs w:val="23"/>
        </w:rPr>
        <w:t xml:space="preserve">для обеспечения первичных мер пожарной безопасности ……………………………. </w:t>
      </w:r>
    </w:p>
    <w:p w:rsidR="00252AC6" w:rsidRDefault="00252AC6">
      <w:pPr>
        <w:spacing w:line="28" w:lineRule="exact"/>
        <w:rPr>
          <w:rFonts w:eastAsia="Times New Roman"/>
          <w:b/>
          <w:bCs/>
          <w:sz w:val="24"/>
          <w:szCs w:val="24"/>
        </w:rPr>
      </w:pP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Нормативные требования к обеспечению доступности объектов для</w:t>
      </w:r>
    </w:p>
    <w:p w:rsidR="00252AC6" w:rsidRDefault="00252AC6">
      <w:pPr>
        <w:spacing w:line="40" w:lineRule="exact"/>
        <w:rPr>
          <w:rFonts w:eastAsia="Times New Roman"/>
          <w:b/>
          <w:bCs/>
          <w:sz w:val="24"/>
          <w:szCs w:val="24"/>
        </w:rPr>
      </w:pPr>
    </w:p>
    <w:p w:rsidR="00252AC6" w:rsidRDefault="000E7C78">
      <w:pPr>
        <w:ind w:left="640"/>
        <w:rPr>
          <w:rFonts w:eastAsia="Times New Roman"/>
          <w:b/>
          <w:bCs/>
          <w:sz w:val="23"/>
          <w:szCs w:val="23"/>
        </w:rPr>
      </w:pPr>
      <w:r>
        <w:rPr>
          <w:rFonts w:eastAsia="Times New Roman"/>
          <w:b/>
          <w:bCs/>
          <w:sz w:val="23"/>
          <w:szCs w:val="23"/>
        </w:rPr>
        <w:t xml:space="preserve">инвалидов и других маломобильных групп населения ………………………………… </w:t>
      </w:r>
    </w:p>
    <w:p w:rsidR="00252AC6" w:rsidRDefault="00252AC6">
      <w:pPr>
        <w:spacing w:line="29" w:lineRule="exact"/>
        <w:rPr>
          <w:sz w:val="20"/>
          <w:szCs w:val="20"/>
        </w:rPr>
      </w:pPr>
    </w:p>
    <w:p w:rsidR="00252AC6" w:rsidRDefault="000E7C78">
      <w:pPr>
        <w:tabs>
          <w:tab w:val="left" w:pos="620"/>
        </w:tabs>
        <w:ind w:left="120"/>
        <w:rPr>
          <w:rFonts w:eastAsia="Times New Roman"/>
          <w:b/>
          <w:bCs/>
          <w:sz w:val="24"/>
          <w:szCs w:val="24"/>
        </w:rPr>
      </w:pPr>
      <w:r>
        <w:rPr>
          <w:rFonts w:eastAsia="Times New Roman"/>
          <w:b/>
          <w:bCs/>
          <w:sz w:val="24"/>
          <w:szCs w:val="24"/>
        </w:rPr>
        <w:t>18.</w:t>
      </w:r>
      <w:r>
        <w:rPr>
          <w:sz w:val="20"/>
          <w:szCs w:val="20"/>
        </w:rPr>
        <w:tab/>
      </w:r>
      <w:r>
        <w:rPr>
          <w:rFonts w:eastAsia="Times New Roman"/>
          <w:b/>
          <w:bCs/>
          <w:sz w:val="24"/>
          <w:szCs w:val="24"/>
        </w:rPr>
        <w:t xml:space="preserve">Нормативные требования к охране окружающей среды ……………………………  </w:t>
      </w:r>
    </w:p>
    <w:p w:rsidR="00252AC6" w:rsidRDefault="00252AC6">
      <w:pPr>
        <w:spacing w:line="180" w:lineRule="exact"/>
        <w:rPr>
          <w:sz w:val="20"/>
          <w:szCs w:val="20"/>
        </w:rPr>
      </w:pPr>
    </w:p>
    <w:p w:rsidR="00252AC6" w:rsidRDefault="000E7C78">
      <w:pPr>
        <w:ind w:left="640"/>
        <w:rPr>
          <w:rFonts w:eastAsia="Times New Roman"/>
          <w:b/>
          <w:bCs/>
          <w:sz w:val="24"/>
          <w:szCs w:val="24"/>
        </w:rPr>
      </w:pPr>
      <w:r>
        <w:rPr>
          <w:rFonts w:eastAsia="Times New Roman"/>
          <w:b/>
          <w:bCs/>
          <w:sz w:val="24"/>
          <w:szCs w:val="24"/>
        </w:rPr>
        <w:t>РАЗДЕЛ II.</w:t>
      </w:r>
    </w:p>
    <w:p w:rsidR="00252AC6" w:rsidRDefault="00252AC6">
      <w:pPr>
        <w:spacing w:line="65" w:lineRule="exact"/>
        <w:rPr>
          <w:sz w:val="20"/>
          <w:szCs w:val="20"/>
        </w:rPr>
      </w:pPr>
    </w:p>
    <w:p w:rsidR="00252AC6" w:rsidRDefault="000E7C78">
      <w:pPr>
        <w:spacing w:line="264" w:lineRule="auto"/>
        <w:ind w:left="640"/>
        <w:rPr>
          <w:rFonts w:eastAsia="Times New Roman"/>
          <w:b/>
          <w:bCs/>
          <w:sz w:val="23"/>
          <w:szCs w:val="23"/>
        </w:rPr>
      </w:pPr>
      <w:r>
        <w:rPr>
          <w:rFonts w:eastAsia="Times New Roman"/>
          <w:b/>
          <w:bCs/>
          <w:sz w:val="23"/>
          <w:szCs w:val="23"/>
        </w:rPr>
        <w:t xml:space="preserve">МАТЕРИАЛЫ ПО ОБОСНОВАНИЮ РАСЧЕТНЫХ ПОКАЗАТЕЛЕЙ, СОДЕРЖАЩИХСЯ В ОСНОВНОЙ ЧАСТИ НОРМАТИВОВ ГРАДОСТРОИТЕЛЬНОГО ПРОЕКТИРОВАНИЯ …………………………………… </w:t>
      </w:r>
    </w:p>
    <w:p w:rsidR="00252AC6" w:rsidRDefault="00252AC6">
      <w:pPr>
        <w:spacing w:line="3" w:lineRule="exact"/>
        <w:rPr>
          <w:sz w:val="20"/>
          <w:szCs w:val="20"/>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Административно-территориальное устройство …………………………………………. </w:t>
      </w:r>
    </w:p>
    <w:p w:rsidR="00252AC6" w:rsidRDefault="00252AC6">
      <w:pPr>
        <w:spacing w:line="60"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Социально-демографический состав и плотность населения …………………………… </w:t>
      </w:r>
    </w:p>
    <w:p w:rsidR="00252AC6" w:rsidRDefault="00252AC6">
      <w:pPr>
        <w:spacing w:line="60"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Природно-климатические условия ………………………………………………………… </w:t>
      </w:r>
    </w:p>
    <w:p w:rsidR="00252AC6" w:rsidRDefault="00252AC6">
      <w:pPr>
        <w:spacing w:line="64" w:lineRule="exact"/>
        <w:rPr>
          <w:rFonts w:eastAsia="Times New Roman"/>
          <w:sz w:val="24"/>
          <w:szCs w:val="24"/>
        </w:rPr>
      </w:pPr>
    </w:p>
    <w:p w:rsidR="00252AC6" w:rsidRDefault="000E7C78">
      <w:pPr>
        <w:numPr>
          <w:ilvl w:val="0"/>
          <w:numId w:val="5"/>
        </w:numPr>
        <w:tabs>
          <w:tab w:val="left" w:pos="640"/>
        </w:tabs>
        <w:spacing w:line="252" w:lineRule="auto"/>
        <w:ind w:left="640"/>
        <w:rPr>
          <w:rFonts w:eastAsia="Times New Roman"/>
          <w:sz w:val="24"/>
          <w:szCs w:val="24"/>
        </w:rPr>
      </w:pPr>
      <w:r>
        <w:rPr>
          <w:rFonts w:eastAsia="Times New Roman"/>
          <w:sz w:val="24"/>
          <w:szCs w:val="24"/>
        </w:rPr>
        <w:t>Анализ планов социально-экономического развития поселений Никольского района Вологодской области в целях выявления показателей, которые необходимо учитывать в нормативах градостроительного проектирования … …………………….</w:t>
      </w:r>
    </w:p>
    <w:p w:rsidR="00252AC6" w:rsidRDefault="00252AC6">
      <w:pPr>
        <w:spacing w:line="15"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Обоснование расчетных показателей, содержащихся в основной части</w:t>
      </w:r>
    </w:p>
    <w:p w:rsidR="00252AC6" w:rsidRDefault="00252AC6">
      <w:pPr>
        <w:spacing w:line="36" w:lineRule="exact"/>
        <w:rPr>
          <w:rFonts w:eastAsia="Times New Roman"/>
          <w:sz w:val="24"/>
          <w:szCs w:val="24"/>
        </w:rPr>
      </w:pPr>
    </w:p>
    <w:p w:rsidR="00252AC6" w:rsidRDefault="000E7C78">
      <w:pPr>
        <w:ind w:left="640"/>
        <w:rPr>
          <w:rFonts w:eastAsia="Times New Roman"/>
          <w:sz w:val="23"/>
          <w:szCs w:val="23"/>
        </w:rPr>
      </w:pPr>
      <w:r>
        <w:rPr>
          <w:rFonts w:eastAsia="Times New Roman"/>
          <w:sz w:val="23"/>
          <w:szCs w:val="23"/>
        </w:rPr>
        <w:t xml:space="preserve">нормативов градостроительного проектирования ………………………………………… </w:t>
      </w:r>
    </w:p>
    <w:p w:rsidR="00252AC6" w:rsidRDefault="00252AC6">
      <w:pPr>
        <w:spacing w:line="32"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Расчеты установленных расчетных показателей минимально допустимого</w:t>
      </w:r>
    </w:p>
    <w:p w:rsidR="00252AC6" w:rsidRDefault="00252AC6">
      <w:pPr>
        <w:spacing w:line="36" w:lineRule="exact"/>
        <w:rPr>
          <w:rFonts w:eastAsia="Times New Roman"/>
          <w:sz w:val="24"/>
          <w:szCs w:val="24"/>
        </w:rPr>
      </w:pPr>
    </w:p>
    <w:p w:rsidR="00252AC6" w:rsidRDefault="000E7C78">
      <w:pPr>
        <w:ind w:left="640"/>
        <w:rPr>
          <w:rFonts w:eastAsia="Times New Roman"/>
          <w:sz w:val="23"/>
          <w:szCs w:val="23"/>
        </w:rPr>
      </w:pPr>
      <w:r>
        <w:rPr>
          <w:rFonts w:eastAsia="Times New Roman"/>
          <w:sz w:val="23"/>
          <w:szCs w:val="23"/>
        </w:rPr>
        <w:t xml:space="preserve">уровня обеспеченности объектами местного значения …………………………………… </w:t>
      </w:r>
    </w:p>
    <w:p w:rsidR="00252AC6" w:rsidRDefault="00252AC6">
      <w:pPr>
        <w:spacing w:line="153" w:lineRule="exact"/>
        <w:rPr>
          <w:rFonts w:eastAsia="Times New Roman"/>
          <w:sz w:val="24"/>
          <w:szCs w:val="24"/>
        </w:rPr>
      </w:pPr>
    </w:p>
    <w:p w:rsidR="00252AC6" w:rsidRDefault="000E7C78">
      <w:pPr>
        <w:ind w:left="640"/>
        <w:rPr>
          <w:rFonts w:eastAsia="Times New Roman"/>
          <w:b/>
          <w:bCs/>
          <w:sz w:val="24"/>
          <w:szCs w:val="24"/>
        </w:rPr>
      </w:pPr>
      <w:r>
        <w:rPr>
          <w:rFonts w:eastAsia="Times New Roman"/>
          <w:b/>
          <w:bCs/>
          <w:sz w:val="24"/>
          <w:szCs w:val="24"/>
        </w:rPr>
        <w:t>РАЗДЕЛ III.</w:t>
      </w:r>
    </w:p>
    <w:p w:rsidR="00252AC6" w:rsidRDefault="00252AC6">
      <w:pPr>
        <w:spacing w:line="64" w:lineRule="exact"/>
        <w:rPr>
          <w:rFonts w:eastAsia="Times New Roman"/>
          <w:sz w:val="24"/>
          <w:szCs w:val="24"/>
        </w:rPr>
      </w:pPr>
    </w:p>
    <w:p w:rsidR="00252AC6" w:rsidRDefault="000E7C78">
      <w:pPr>
        <w:spacing w:line="264" w:lineRule="auto"/>
        <w:ind w:left="640"/>
        <w:rPr>
          <w:rFonts w:eastAsia="Times New Roman"/>
          <w:b/>
          <w:bCs/>
          <w:sz w:val="23"/>
          <w:szCs w:val="23"/>
        </w:rPr>
      </w:pPr>
      <w:r>
        <w:rPr>
          <w:rFonts w:eastAsia="Times New Roman"/>
          <w:b/>
          <w:bCs/>
          <w:sz w:val="23"/>
          <w:szCs w:val="23"/>
        </w:rPr>
        <w:t xml:space="preserve">ПРАВИЛА И ОБЛАСТЬ ПРИМЕНЕНИЯ РАСЧЕТНЫХ ПОКАЗАТЕЛЕЙ, СОДЕРЖАЩИХСЯ В ОСНОВНОЙ ЧАСТИ НОРМАТИВОВ ГРАДОСТРОИТЕЛЬНОГО ПРОЕКТИРОВАНИЯ …………………………………… </w:t>
      </w:r>
    </w:p>
    <w:p w:rsidR="00252AC6" w:rsidRDefault="00252AC6">
      <w:pPr>
        <w:spacing w:line="3" w:lineRule="exact"/>
        <w:rPr>
          <w:rFonts w:eastAsia="Times New Roman"/>
          <w:sz w:val="24"/>
          <w:szCs w:val="24"/>
        </w:rPr>
      </w:pPr>
    </w:p>
    <w:p w:rsidR="00252AC6" w:rsidRDefault="000E7C78">
      <w:pPr>
        <w:numPr>
          <w:ilvl w:val="0"/>
          <w:numId w:val="5"/>
        </w:numPr>
        <w:tabs>
          <w:tab w:val="left" w:pos="640"/>
        </w:tabs>
        <w:ind w:left="640"/>
        <w:rPr>
          <w:rFonts w:eastAsia="Times New Roman"/>
          <w:sz w:val="23"/>
          <w:szCs w:val="23"/>
        </w:rPr>
      </w:pPr>
      <w:r>
        <w:rPr>
          <w:rFonts w:eastAsia="Times New Roman"/>
          <w:sz w:val="23"/>
          <w:szCs w:val="23"/>
        </w:rPr>
        <w:t xml:space="preserve">Область применения расчетных показателей ……………………………………………… </w:t>
      </w:r>
    </w:p>
    <w:p w:rsidR="00252AC6" w:rsidRDefault="00252AC6">
      <w:pPr>
        <w:spacing w:line="72" w:lineRule="exact"/>
        <w:rPr>
          <w:sz w:val="20"/>
          <w:szCs w:val="20"/>
        </w:rPr>
      </w:pPr>
    </w:p>
    <w:p w:rsidR="00252AC6" w:rsidRDefault="000E7C78">
      <w:pPr>
        <w:tabs>
          <w:tab w:val="left" w:pos="620"/>
          <w:tab w:val="left" w:pos="9580"/>
        </w:tabs>
        <w:ind w:left="120"/>
        <w:rPr>
          <w:sz w:val="20"/>
          <w:szCs w:val="20"/>
        </w:rPr>
      </w:pPr>
      <w:r>
        <w:rPr>
          <w:rFonts w:eastAsia="Times New Roman"/>
          <w:sz w:val="24"/>
          <w:szCs w:val="24"/>
        </w:rPr>
        <w:t>26.</w:t>
      </w:r>
      <w:r>
        <w:rPr>
          <w:sz w:val="20"/>
          <w:szCs w:val="20"/>
        </w:rPr>
        <w:tab/>
      </w:r>
      <w:r>
        <w:rPr>
          <w:rFonts w:eastAsia="Times New Roman"/>
          <w:sz w:val="24"/>
          <w:szCs w:val="24"/>
        </w:rPr>
        <w:t>Правила применения расчетных показателей ……………………………………………</w:t>
      </w:r>
      <w:r>
        <w:rPr>
          <w:sz w:val="20"/>
          <w:szCs w:val="20"/>
        </w:rPr>
        <w:tab/>
      </w:r>
    </w:p>
    <w:p w:rsidR="00252AC6" w:rsidRDefault="00252AC6">
      <w:pPr>
        <w:sectPr w:rsidR="00252AC6">
          <w:type w:val="continuous"/>
          <w:pgSz w:w="11906" w:h="16838"/>
          <w:pgMar w:top="1110" w:right="620" w:bottom="120" w:left="1310" w:header="0" w:footer="0" w:gutter="0"/>
          <w:cols w:space="720"/>
          <w:formProt w:val="0"/>
          <w:docGrid w:linePitch="240" w:charSpace="-2049"/>
        </w:sectPr>
      </w:pPr>
    </w:p>
    <w:p w:rsidR="00252AC6" w:rsidRDefault="000E7C78">
      <w:pPr>
        <w:rPr>
          <w:rFonts w:eastAsia="Times New Roman"/>
          <w:b/>
          <w:bCs/>
          <w:sz w:val="24"/>
          <w:szCs w:val="24"/>
        </w:rPr>
      </w:pPr>
      <w:r>
        <w:rPr>
          <w:rFonts w:eastAsia="Times New Roman"/>
          <w:b/>
          <w:bCs/>
          <w:sz w:val="24"/>
          <w:szCs w:val="24"/>
        </w:rPr>
        <w:t xml:space="preserve">      Приложение № 1.</w:t>
      </w:r>
    </w:p>
    <w:p w:rsidR="00252AC6" w:rsidRDefault="00252AC6">
      <w:pPr>
        <w:spacing w:line="38" w:lineRule="exact"/>
        <w:rPr>
          <w:sz w:val="20"/>
          <w:szCs w:val="20"/>
        </w:rPr>
      </w:pPr>
    </w:p>
    <w:p w:rsidR="00252AC6" w:rsidRDefault="000E7C78">
      <w:pPr>
        <w:ind w:left="340"/>
        <w:rPr>
          <w:rFonts w:eastAsia="Times New Roman"/>
          <w:sz w:val="24"/>
          <w:szCs w:val="24"/>
        </w:rPr>
      </w:pPr>
      <w:r>
        <w:rPr>
          <w:rFonts w:eastAsia="Times New Roman"/>
          <w:sz w:val="24"/>
          <w:szCs w:val="24"/>
        </w:rPr>
        <w:t>Перечень объектов местного значения в соответствии с полномочиями органов</w:t>
      </w:r>
    </w:p>
    <w:p w:rsidR="00252AC6" w:rsidRDefault="000E7C78">
      <w:pPr>
        <w:spacing w:line="228" w:lineRule="auto"/>
        <w:ind w:left="340"/>
        <w:rPr>
          <w:rFonts w:eastAsia="Times New Roman"/>
          <w:sz w:val="24"/>
          <w:szCs w:val="24"/>
        </w:rPr>
      </w:pPr>
      <w:r>
        <w:rPr>
          <w:rFonts w:eastAsia="Times New Roman"/>
          <w:sz w:val="24"/>
          <w:szCs w:val="24"/>
        </w:rPr>
        <w:t xml:space="preserve">местного самоуправления …………………………………………………………………… </w:t>
      </w:r>
    </w:p>
    <w:p w:rsidR="00252AC6" w:rsidRDefault="00252AC6">
      <w:pPr>
        <w:spacing w:line="88" w:lineRule="exact"/>
        <w:rPr>
          <w:sz w:val="20"/>
          <w:szCs w:val="20"/>
        </w:rPr>
      </w:pPr>
    </w:p>
    <w:p w:rsidR="00252AC6" w:rsidRDefault="000E7C78">
      <w:pPr>
        <w:ind w:left="340"/>
        <w:rPr>
          <w:rFonts w:eastAsia="Times New Roman"/>
          <w:b/>
          <w:bCs/>
          <w:sz w:val="24"/>
          <w:szCs w:val="24"/>
        </w:rPr>
      </w:pPr>
      <w:r>
        <w:rPr>
          <w:rFonts w:eastAsia="Times New Roman"/>
          <w:b/>
          <w:bCs/>
          <w:sz w:val="24"/>
          <w:szCs w:val="24"/>
        </w:rPr>
        <w:t>Приложение № 2.</w:t>
      </w:r>
    </w:p>
    <w:p w:rsidR="00252AC6" w:rsidRDefault="00252AC6">
      <w:pPr>
        <w:spacing w:line="33" w:lineRule="exact"/>
        <w:rPr>
          <w:sz w:val="20"/>
          <w:szCs w:val="20"/>
        </w:rPr>
      </w:pPr>
    </w:p>
    <w:p w:rsidR="00252AC6" w:rsidRDefault="000E7C78">
      <w:pPr>
        <w:ind w:left="340"/>
        <w:rPr>
          <w:rFonts w:eastAsia="Times New Roman"/>
          <w:sz w:val="24"/>
          <w:szCs w:val="24"/>
        </w:rPr>
      </w:pPr>
      <w:r>
        <w:rPr>
          <w:rFonts w:eastAsia="Times New Roman"/>
          <w:sz w:val="24"/>
          <w:szCs w:val="24"/>
        </w:rPr>
        <w:t xml:space="preserve">Термины и определения ……………………………………………………………………. </w:t>
      </w:r>
    </w:p>
    <w:p w:rsidR="00252AC6" w:rsidRDefault="00252AC6">
      <w:pPr>
        <w:spacing w:line="87" w:lineRule="exact"/>
        <w:rPr>
          <w:sz w:val="20"/>
          <w:szCs w:val="20"/>
        </w:rPr>
      </w:pPr>
    </w:p>
    <w:p w:rsidR="00252AC6" w:rsidRDefault="000E7C78">
      <w:pPr>
        <w:ind w:left="340"/>
        <w:rPr>
          <w:rFonts w:eastAsia="Times New Roman"/>
          <w:b/>
          <w:bCs/>
          <w:sz w:val="24"/>
          <w:szCs w:val="24"/>
        </w:rPr>
      </w:pPr>
      <w:r>
        <w:rPr>
          <w:rFonts w:eastAsia="Times New Roman"/>
          <w:b/>
          <w:bCs/>
          <w:sz w:val="24"/>
          <w:szCs w:val="24"/>
        </w:rPr>
        <w:t>Приложение № 3.</w:t>
      </w:r>
    </w:p>
    <w:p w:rsidR="00252AC6" w:rsidRDefault="00252AC6">
      <w:pPr>
        <w:spacing w:line="38" w:lineRule="exact"/>
        <w:rPr>
          <w:sz w:val="20"/>
          <w:szCs w:val="20"/>
        </w:rPr>
      </w:pPr>
    </w:p>
    <w:p w:rsidR="00252AC6" w:rsidRDefault="000E7C78">
      <w:pPr>
        <w:ind w:left="340"/>
        <w:rPr>
          <w:rFonts w:eastAsia="Times New Roman"/>
          <w:sz w:val="24"/>
          <w:szCs w:val="24"/>
        </w:rPr>
      </w:pPr>
      <w:r>
        <w:rPr>
          <w:rFonts w:eastAsia="Times New Roman"/>
          <w:sz w:val="24"/>
          <w:szCs w:val="24"/>
        </w:rPr>
        <w:t xml:space="preserve">Перечень нормативных правовых и нормативно-технических документов ……………. </w:t>
      </w:r>
    </w:p>
    <w:p w:rsidR="00252AC6" w:rsidRDefault="00252AC6">
      <w:pPr>
        <w:shd w:val="clear" w:color="auto" w:fill="FFFFFF"/>
        <w:spacing w:line="200" w:lineRule="exact"/>
        <w:rPr>
          <w:sz w:val="20"/>
          <w:szCs w:val="20"/>
        </w:rPr>
      </w:pPr>
    </w:p>
    <w:p w:rsidR="00252AC6" w:rsidRDefault="000E7C78">
      <w:pPr>
        <w:jc w:val="center"/>
        <w:rPr>
          <w:rFonts w:eastAsia="Times New Roman"/>
          <w:b/>
          <w:bCs/>
          <w:sz w:val="24"/>
          <w:szCs w:val="24"/>
        </w:rPr>
      </w:pPr>
      <w:r>
        <w:rPr>
          <w:rFonts w:eastAsia="Times New Roman"/>
          <w:b/>
          <w:bCs/>
          <w:sz w:val="24"/>
          <w:szCs w:val="24"/>
        </w:rPr>
        <w:t>РАЗДЕЛ I. ОСНОВНАЯ ЧАСТЬ</w:t>
      </w:r>
    </w:p>
    <w:p w:rsidR="00252AC6" w:rsidRDefault="00252AC6">
      <w:pPr>
        <w:spacing w:line="65" w:lineRule="exact"/>
        <w:rPr>
          <w:sz w:val="20"/>
          <w:szCs w:val="20"/>
        </w:rPr>
      </w:pPr>
    </w:p>
    <w:p w:rsidR="00252AC6" w:rsidRDefault="000E7C78">
      <w:pPr>
        <w:spacing w:line="264" w:lineRule="auto"/>
        <w:ind w:left="760" w:right="520" w:firstLine="456"/>
        <w:rPr>
          <w:rFonts w:eastAsia="Times New Roman"/>
          <w:b/>
          <w:bCs/>
          <w:sz w:val="23"/>
          <w:szCs w:val="23"/>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rsidR="00252AC6" w:rsidRDefault="00252AC6">
      <w:pPr>
        <w:spacing w:line="2" w:lineRule="exact"/>
        <w:rPr>
          <w:sz w:val="20"/>
          <w:szCs w:val="20"/>
        </w:rPr>
      </w:pPr>
    </w:p>
    <w:p w:rsidR="00252AC6" w:rsidRDefault="000E7C78">
      <w:pPr>
        <w:spacing w:line="235" w:lineRule="auto"/>
        <w:jc w:val="center"/>
        <w:rPr>
          <w:rFonts w:eastAsia="Times New Roman"/>
          <w:b/>
          <w:bCs/>
          <w:sz w:val="24"/>
          <w:szCs w:val="24"/>
        </w:rP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rsidR="00252AC6" w:rsidRDefault="00252AC6">
      <w:pPr>
        <w:spacing w:line="200" w:lineRule="exact"/>
        <w:rPr>
          <w:sz w:val="20"/>
          <w:szCs w:val="20"/>
        </w:rPr>
      </w:pPr>
    </w:p>
    <w:p w:rsidR="00252AC6" w:rsidRDefault="00252AC6">
      <w:pPr>
        <w:spacing w:line="310" w:lineRule="exact"/>
        <w:rPr>
          <w:sz w:val="20"/>
          <w:szCs w:val="20"/>
        </w:rPr>
      </w:pPr>
    </w:p>
    <w:p w:rsidR="00252AC6" w:rsidRDefault="000E7C78">
      <w:pPr>
        <w:numPr>
          <w:ilvl w:val="0"/>
          <w:numId w:val="6"/>
        </w:numPr>
        <w:tabs>
          <w:tab w:val="left" w:pos="960"/>
        </w:tabs>
        <w:ind w:left="960"/>
        <w:rPr>
          <w:rFonts w:eastAsia="Times New Roman"/>
          <w:b/>
          <w:bCs/>
          <w:sz w:val="24"/>
          <w:szCs w:val="24"/>
        </w:rPr>
      </w:pPr>
      <w:r>
        <w:rPr>
          <w:rFonts w:eastAsia="Times New Roman"/>
          <w:b/>
          <w:bCs/>
          <w:sz w:val="24"/>
          <w:szCs w:val="24"/>
        </w:rPr>
        <w:t>ОБЩИЕ ПОЛОЖЕНИЯ</w:t>
      </w:r>
    </w:p>
    <w:p w:rsidR="00252AC6" w:rsidRDefault="00252AC6">
      <w:pPr>
        <w:spacing w:line="271" w:lineRule="exact"/>
        <w:rPr>
          <w:sz w:val="20"/>
          <w:szCs w:val="20"/>
        </w:rPr>
      </w:pPr>
    </w:p>
    <w:p w:rsidR="00252AC6" w:rsidRDefault="000E7C78">
      <w:pPr>
        <w:shd w:val="clear" w:color="auto" w:fill="FFFFFF"/>
        <w:spacing w:line="259" w:lineRule="auto"/>
        <w:ind w:firstLine="710"/>
        <w:jc w:val="both"/>
        <w:rPr>
          <w:rFonts w:eastAsia="Times New Roman"/>
          <w:sz w:val="24"/>
          <w:szCs w:val="24"/>
        </w:rPr>
      </w:pPr>
      <w:r>
        <w:rPr>
          <w:rFonts w:eastAsia="Times New Roman"/>
          <w:sz w:val="24"/>
          <w:szCs w:val="24"/>
        </w:rPr>
        <w:t>1.1. Подготовка нормативов градостроительного проектирования</w:t>
      </w:r>
      <w:r>
        <w:rPr>
          <w:rFonts w:eastAsia="Times New Roman"/>
          <w:color w:val="000000"/>
          <w:sz w:val="24"/>
          <w:szCs w:val="24"/>
          <w:shd w:val="clear" w:color="auto" w:fill="FFFFFF"/>
        </w:rPr>
        <w:t xml:space="preserve"> </w:t>
      </w:r>
      <w:proofErr w:type="spellStart"/>
      <w:r>
        <w:rPr>
          <w:rFonts w:eastAsia="Times New Roman"/>
          <w:color w:val="000000"/>
          <w:sz w:val="24"/>
          <w:szCs w:val="24"/>
          <w:shd w:val="clear" w:color="auto" w:fill="FFFFFF"/>
        </w:rPr>
        <w:t>Завражского</w:t>
      </w:r>
      <w:proofErr w:type="spellEnd"/>
      <w:r>
        <w:rPr>
          <w:rFonts w:eastAsia="Times New Roman"/>
          <w:b/>
          <w:sz w:val="24"/>
          <w:szCs w:val="24"/>
          <w:shd w:val="clear" w:color="auto" w:fill="FFFFFF"/>
        </w:rPr>
        <w:t xml:space="preserve"> </w:t>
      </w:r>
      <w:r>
        <w:rPr>
          <w:rFonts w:eastAsia="Times New Roman"/>
          <w:sz w:val="24"/>
          <w:szCs w:val="24"/>
          <w:shd w:val="clear" w:color="auto" w:fill="FFFFFF"/>
        </w:rPr>
        <w:t>п</w:t>
      </w:r>
      <w:r>
        <w:rPr>
          <w:rFonts w:eastAsia="Times New Roman"/>
          <w:sz w:val="24"/>
          <w:szCs w:val="24"/>
        </w:rPr>
        <w:t>оселения Никольского муниципального района Вологодской области (далее – нормативы) осуществлена на основании Градостроительного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rsidR="00252AC6" w:rsidRDefault="00252AC6">
      <w:pPr>
        <w:shd w:val="clear" w:color="auto" w:fill="FFFFFF"/>
        <w:spacing w:line="1" w:lineRule="exact"/>
        <w:rPr>
          <w:sz w:val="20"/>
          <w:szCs w:val="20"/>
        </w:rPr>
      </w:pPr>
    </w:p>
    <w:p w:rsidR="00252AC6" w:rsidRDefault="000E7C78">
      <w:pPr>
        <w:shd w:val="clear" w:color="auto" w:fill="FFFFFF"/>
        <w:spacing w:line="235" w:lineRule="auto"/>
        <w:ind w:firstLine="710"/>
        <w:jc w:val="both"/>
        <w:rPr>
          <w:rFonts w:eastAsia="Times New Roman"/>
          <w:sz w:val="24"/>
          <w:szCs w:val="24"/>
        </w:rPr>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w:t>
      </w:r>
      <w:proofErr w:type="spellStart"/>
      <w:r>
        <w:rPr>
          <w:rFonts w:eastAsia="Times New Roman"/>
          <w:sz w:val="24"/>
          <w:szCs w:val="24"/>
        </w:rPr>
        <w:t>Завражского</w:t>
      </w:r>
      <w:proofErr w:type="spellEnd"/>
      <w:r>
        <w:rPr>
          <w:rFonts w:eastAsia="Times New Roman"/>
          <w:sz w:val="24"/>
          <w:szCs w:val="24"/>
        </w:rPr>
        <w:t xml:space="preserve"> поселения Никольского муниципального района Вологодской области и включения нормативов в систему нормативных документов, регламентирующих градостроительную деятельность на территории </w:t>
      </w:r>
      <w:proofErr w:type="spellStart"/>
      <w:proofErr w:type="gramStart"/>
      <w:r>
        <w:rPr>
          <w:rFonts w:eastAsia="Times New Roman"/>
          <w:b/>
          <w:sz w:val="24"/>
          <w:szCs w:val="24"/>
          <w:shd w:val="clear" w:color="auto" w:fill="FFFFFF"/>
        </w:rPr>
        <w:t>Завражского</w:t>
      </w:r>
      <w:proofErr w:type="spellEnd"/>
      <w:r>
        <w:rPr>
          <w:rFonts w:eastAsia="Times New Roman"/>
          <w:b/>
          <w:sz w:val="24"/>
          <w:szCs w:val="24"/>
          <w:shd w:val="clear" w:color="auto" w:fill="FFFFFF"/>
        </w:rPr>
        <w:t xml:space="preserve">  </w:t>
      </w:r>
      <w:r>
        <w:rPr>
          <w:rFonts w:eastAsia="Times New Roman"/>
          <w:sz w:val="24"/>
          <w:szCs w:val="24"/>
          <w:shd w:val="clear" w:color="auto" w:fill="FFFFFF"/>
        </w:rPr>
        <w:t>поселения</w:t>
      </w:r>
      <w:proofErr w:type="gramEnd"/>
      <w:r>
        <w:rPr>
          <w:rFonts w:eastAsia="Times New Roman"/>
          <w:sz w:val="24"/>
          <w:szCs w:val="24"/>
          <w:shd w:val="clear" w:color="auto" w:fill="FFFFFF"/>
        </w:rPr>
        <w:t xml:space="preserve"> Никольского муниципального района Вологодской области (далее – </w:t>
      </w:r>
      <w:proofErr w:type="spellStart"/>
      <w:r>
        <w:rPr>
          <w:rFonts w:eastAsia="Times New Roman"/>
          <w:b/>
          <w:sz w:val="24"/>
          <w:szCs w:val="24"/>
          <w:shd w:val="clear" w:color="auto" w:fill="FFFFFF"/>
        </w:rPr>
        <w:t>Завражское</w:t>
      </w:r>
      <w:proofErr w:type="spellEnd"/>
      <w:r>
        <w:rPr>
          <w:rFonts w:eastAsia="Times New Roman"/>
          <w:b/>
          <w:sz w:val="24"/>
          <w:szCs w:val="24"/>
          <w:shd w:val="clear" w:color="auto" w:fill="FFFFFF"/>
        </w:rPr>
        <w:t xml:space="preserve"> </w:t>
      </w:r>
      <w:r>
        <w:rPr>
          <w:rFonts w:eastAsia="Times New Roman"/>
          <w:sz w:val="24"/>
          <w:szCs w:val="24"/>
          <w:shd w:val="clear" w:color="auto" w:fill="FFFFFF"/>
        </w:rPr>
        <w:t>п</w:t>
      </w:r>
      <w:r>
        <w:rPr>
          <w:rFonts w:eastAsia="Times New Roman"/>
          <w:sz w:val="24"/>
          <w:szCs w:val="24"/>
        </w:rPr>
        <w:t>оселение).</w:t>
      </w:r>
    </w:p>
    <w:p w:rsidR="00252AC6" w:rsidRDefault="00252AC6">
      <w:pPr>
        <w:shd w:val="clear" w:color="auto" w:fill="FFFFFF"/>
        <w:spacing w:line="8" w:lineRule="exact"/>
        <w:rPr>
          <w:sz w:val="20"/>
          <w:szCs w:val="20"/>
        </w:rPr>
      </w:pPr>
    </w:p>
    <w:p w:rsidR="00252AC6" w:rsidRDefault="000E7C78">
      <w:pPr>
        <w:shd w:val="clear" w:color="auto" w:fill="FFFFFF"/>
        <w:ind w:firstLine="710"/>
        <w:jc w:val="both"/>
        <w:rPr>
          <w:rFonts w:eastAsia="Times New Roman"/>
          <w:sz w:val="24"/>
          <w:szCs w:val="24"/>
        </w:rPr>
      </w:pPr>
      <w:r>
        <w:rPr>
          <w:rFonts w:eastAsia="Times New Roman"/>
          <w:sz w:val="24"/>
          <w:szCs w:val="24"/>
        </w:rPr>
        <w:t xml:space="preserve">1.3. Нормативы устанавливают совокупность расчетных показателей минимально допустимого уровня обеспеченности объектами местного значения поселений и расчетных показателей максимально допустимого уровня территориальной доступности таких объектов для населения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 (далее – совокупность расчетных показателей, расчетные показатели).</w:t>
      </w:r>
    </w:p>
    <w:p w:rsidR="00252AC6" w:rsidRDefault="000E7C78">
      <w:pPr>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местного значения населения поселений,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 338 (далее – Нормативы градостроительного проектирования Вологодской  области).</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1.4.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1.5. Настоящие нормативы разработаны на расчетный срок до 2027 года и устанавливают требования, обязательные для всех субъектов градостроительных отношений, осуществляющих свою деятельность на территории </w:t>
      </w:r>
      <w:proofErr w:type="spellStart"/>
      <w:r>
        <w:rPr>
          <w:rFonts w:eastAsia="Times New Roman"/>
          <w:sz w:val="24"/>
          <w:szCs w:val="24"/>
        </w:rPr>
        <w:t>Завражского</w:t>
      </w:r>
      <w:proofErr w:type="spellEnd"/>
      <w:r>
        <w:rPr>
          <w:rFonts w:eastAsia="Times New Roman"/>
          <w:sz w:val="24"/>
          <w:szCs w:val="24"/>
        </w:rPr>
        <w:t xml:space="preserve"> поселения, независимо от их организационно-правовой формы.</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rsidR="00252AC6" w:rsidRDefault="00252AC6">
      <w:pPr>
        <w:spacing w:line="4"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lastRenderedPageBreak/>
        <w:t>1.6. При отсутствии расчетных показателей для отдельных объектов следует руководствоваться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rsidR="00252AC6" w:rsidRDefault="000E7C78">
      <w:pPr>
        <w:numPr>
          <w:ilvl w:val="0"/>
          <w:numId w:val="7"/>
        </w:numPr>
        <w:tabs>
          <w:tab w:val="left" w:pos="960"/>
        </w:tabs>
        <w:ind w:left="960"/>
        <w:rPr>
          <w:rFonts w:eastAsia="Times New Roman"/>
          <w:b/>
          <w:bCs/>
          <w:sz w:val="24"/>
          <w:szCs w:val="24"/>
        </w:rPr>
      </w:pPr>
      <w:r>
        <w:rPr>
          <w:rFonts w:eastAsia="Times New Roman"/>
          <w:b/>
          <w:bCs/>
          <w:sz w:val="24"/>
          <w:szCs w:val="24"/>
        </w:rPr>
        <w:t>ПЕРЕЧЕНЬ ОБЪЕКТОВ МЕСТНОГО ЗНАЧЕНИЯ</w:t>
      </w:r>
    </w:p>
    <w:p w:rsidR="00252AC6" w:rsidRDefault="00252AC6">
      <w:pPr>
        <w:spacing w:line="275"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2.1. Объекты местного значения сельского поселения,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w:t>
      </w:r>
      <w:proofErr w:type="gramStart"/>
      <w:r>
        <w:rPr>
          <w:rFonts w:eastAsia="Times New Roman"/>
          <w:sz w:val="24"/>
          <w:szCs w:val="24"/>
        </w:rPr>
        <w:t>Вологодской  области</w:t>
      </w:r>
      <w:proofErr w:type="gramEnd"/>
      <w:r>
        <w:rPr>
          <w:rFonts w:eastAsia="Times New Roman"/>
          <w:sz w:val="24"/>
          <w:szCs w:val="24"/>
        </w:rPr>
        <w:t xml:space="preserve"> от 01.05.2006 № 1446-ОЗ «О регулировании градостроительной деятельности на территории Вологодской области».</w:t>
      </w:r>
    </w:p>
    <w:p w:rsidR="00252AC6" w:rsidRDefault="00252AC6">
      <w:pPr>
        <w:spacing w:line="2" w:lineRule="exact"/>
        <w:rPr>
          <w:sz w:val="20"/>
          <w:szCs w:val="20"/>
        </w:rPr>
      </w:pPr>
    </w:p>
    <w:p w:rsidR="00252AC6" w:rsidRDefault="000E7C78">
      <w:pPr>
        <w:ind w:right="20" w:firstLine="710"/>
        <w:jc w:val="both"/>
        <w:rPr>
          <w:rFonts w:eastAsia="Times New Roman"/>
          <w:sz w:val="24"/>
          <w:szCs w:val="24"/>
        </w:rPr>
      </w:pPr>
      <w:r>
        <w:rPr>
          <w:rFonts w:eastAsia="Times New Roman"/>
          <w:sz w:val="24"/>
          <w:szCs w:val="24"/>
        </w:rPr>
        <w:t xml:space="preserve">2.2. Перечень объектов, подлежащих отображению в документах территориального </w:t>
      </w:r>
      <w:proofErr w:type="gramStart"/>
      <w:r>
        <w:rPr>
          <w:rFonts w:eastAsia="Times New Roman"/>
          <w:sz w:val="24"/>
          <w:szCs w:val="24"/>
        </w:rPr>
        <w:t>планирования  поселений</w:t>
      </w:r>
      <w:proofErr w:type="gramEnd"/>
      <w:r>
        <w:rPr>
          <w:rFonts w:eastAsia="Times New Roman"/>
          <w:sz w:val="24"/>
          <w:szCs w:val="24"/>
        </w:rPr>
        <w:t xml:space="preserve"> приведен в приложении № 1 к настоящим нормативам.</w:t>
      </w:r>
    </w:p>
    <w:p w:rsidR="00252AC6" w:rsidRDefault="000E7C78">
      <w:pPr>
        <w:ind w:right="20" w:firstLine="710"/>
        <w:jc w:val="both"/>
        <w:rPr>
          <w:rFonts w:eastAsia="Times New Roman"/>
          <w:sz w:val="24"/>
          <w:szCs w:val="24"/>
        </w:rPr>
      </w:pPr>
      <w:r>
        <w:rPr>
          <w:rFonts w:eastAsia="Times New Roman"/>
          <w:sz w:val="24"/>
          <w:szCs w:val="24"/>
        </w:rPr>
        <w:t>2.3.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rsidR="00252AC6" w:rsidRDefault="00252AC6">
      <w:pPr>
        <w:spacing w:line="200" w:lineRule="exact"/>
        <w:rPr>
          <w:sz w:val="20"/>
          <w:szCs w:val="20"/>
        </w:rPr>
      </w:pPr>
    </w:p>
    <w:p w:rsidR="00252AC6" w:rsidRDefault="000E7C78">
      <w:pPr>
        <w:spacing w:line="235" w:lineRule="auto"/>
        <w:ind w:firstLine="709"/>
        <w:jc w:val="right"/>
        <w:rPr>
          <w:sz w:val="24"/>
          <w:szCs w:val="24"/>
        </w:rPr>
      </w:pPr>
      <w:r>
        <w:rPr>
          <w:sz w:val="24"/>
          <w:szCs w:val="24"/>
        </w:rPr>
        <w:t>Таблица 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565"/>
        <w:gridCol w:w="2045"/>
        <w:gridCol w:w="2479"/>
      </w:tblGrid>
      <w:tr w:rsidR="00252AC6">
        <w:trP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Уровень объектов</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 xml:space="preserve">Вид документа </w:t>
            </w:r>
          </w:p>
          <w:p w:rsidR="00252AC6" w:rsidRDefault="000E7C78">
            <w:pPr>
              <w:ind w:left="-57" w:right="-57"/>
              <w:jc w:val="center"/>
              <w:rPr>
                <w:b/>
              </w:rPr>
            </w:pPr>
            <w:r>
              <w:rPr>
                <w:b/>
              </w:rPr>
              <w:t xml:space="preserve">территориального </w:t>
            </w:r>
          </w:p>
          <w:p w:rsidR="00252AC6" w:rsidRDefault="000E7C78">
            <w:pPr>
              <w:spacing w:line="235" w:lineRule="auto"/>
              <w:jc w:val="center"/>
              <w:rPr>
                <w:b/>
              </w:rPr>
            </w:pPr>
            <w:r>
              <w:rPr>
                <w:b/>
              </w:rPr>
              <w:t>планирования</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 xml:space="preserve">Требования </w:t>
            </w:r>
          </w:p>
          <w:p w:rsidR="00252AC6" w:rsidRDefault="000E7C78">
            <w:pPr>
              <w:spacing w:line="235" w:lineRule="auto"/>
              <w:jc w:val="center"/>
              <w:rPr>
                <w:b/>
              </w:rPr>
            </w:pPr>
            <w:r>
              <w:rPr>
                <w:b/>
              </w:rPr>
              <w:t>законодательства</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569"/>
        <w:gridCol w:w="2040"/>
        <w:gridCol w:w="2480"/>
      </w:tblGrid>
      <w:tr w:rsidR="00252AC6">
        <w:trPr>
          <w:tblHeade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1</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2</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3</w:t>
            </w:r>
          </w:p>
        </w:tc>
      </w:tr>
      <w:tr w:rsidR="00252AC6">
        <w:trP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Объекты местного значения, относящиеся к следующим областям:</w:t>
            </w:r>
          </w:p>
          <w:p w:rsidR="00252AC6" w:rsidRDefault="000E7C78">
            <w:pPr>
              <w:spacing w:line="235" w:lineRule="auto"/>
              <w:ind w:left="142" w:hanging="142"/>
            </w:pPr>
            <w:r>
              <w:rPr>
                <w:spacing w:val="-2"/>
              </w:rPr>
              <w:t xml:space="preserve">- </w:t>
            </w:r>
            <w:r>
              <w:t>электро-, тепло-, газо- и водоснабжение населения, водоотведение;</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автомобильные дороги местного значения в границах населенных пунктов;</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физическая культура и массовый спорт;</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образование;</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здравоохранение;</w:t>
            </w:r>
          </w:p>
          <w:p w:rsidR="00252AC6" w:rsidRDefault="000E7C78">
            <w:pPr>
              <w:pStyle w:val="HTML0"/>
              <w:widowControl w:val="0"/>
              <w:spacing w:line="235" w:lineRule="auto"/>
              <w:ind w:left="142" w:hanging="142"/>
              <w:jc w:val="both"/>
              <w:rPr>
                <w:rFonts w:ascii="Times New Roman" w:hAnsi="Times New Roman"/>
                <w:color w:val="00000A"/>
                <w:sz w:val="22"/>
                <w:szCs w:val="22"/>
              </w:rPr>
            </w:pPr>
            <w:r>
              <w:rPr>
                <w:rFonts w:ascii="Times New Roman" w:hAnsi="Times New Roman"/>
                <w:color w:val="00000A"/>
                <w:sz w:val="22"/>
                <w:szCs w:val="22"/>
              </w:rPr>
              <w:t xml:space="preserve">- </w:t>
            </w:r>
            <w:r>
              <w:rPr>
                <w:rFonts w:ascii="Times New Roman" w:hAnsi="Times New Roman"/>
                <w:color w:val="00000A"/>
                <w:spacing w:val="-2"/>
                <w:sz w:val="22"/>
                <w:szCs w:val="22"/>
              </w:rPr>
              <w:t>сбор (в том числе раздельный сбор), транспортирование,</w:t>
            </w:r>
            <w:r>
              <w:rPr>
                <w:rFonts w:ascii="Times New Roman" w:hAnsi="Times New Roman"/>
                <w:color w:val="00000A"/>
                <w:sz w:val="22"/>
                <w:szCs w:val="22"/>
              </w:rPr>
              <w:t xml:space="preserve"> обработка, утилизация, обезвреживание, захоронение твердых коммунальных отходов;</w:t>
            </w:r>
          </w:p>
          <w:p w:rsidR="00252AC6" w:rsidRDefault="000E7C78">
            <w:pPr>
              <w:spacing w:line="235" w:lineRule="auto"/>
              <w:ind w:left="142" w:hanging="142"/>
              <w:rPr>
                <w:bCs/>
                <w:spacing w:val="-2"/>
              </w:rPr>
            </w:pPr>
            <w:r>
              <w:t xml:space="preserve">- иные области в соответствии с полномочиями </w:t>
            </w:r>
            <w:r>
              <w:rPr>
                <w:bCs/>
                <w:spacing w:val="-2"/>
              </w:rPr>
              <w:t>органов местного самоуправления.</w:t>
            </w:r>
          </w:p>
          <w:p w:rsidR="00252AC6" w:rsidRDefault="000E7C78">
            <w:r>
              <w:t>Объекты местного значения, относящиеся к иным областям:</w:t>
            </w:r>
          </w:p>
          <w:p w:rsidR="00252AC6" w:rsidRDefault="000E7C78">
            <w:pPr>
              <w:ind w:left="142" w:hanging="142"/>
            </w:pPr>
            <w:r>
              <w:t>- объекты для хранения автотранспорта;</w:t>
            </w:r>
          </w:p>
          <w:p w:rsidR="00252AC6" w:rsidRDefault="000E7C78">
            <w:pPr>
              <w:ind w:left="142" w:hanging="142"/>
            </w:pPr>
            <w:r>
              <w:t>- объекты муниципального общественного транспорта (рельсовые пути трамвая, контактная сеть троллейбуса, остановки общественного транспорта);</w:t>
            </w:r>
          </w:p>
          <w:p w:rsidR="00252AC6" w:rsidRDefault="000E7C78">
            <w:pPr>
              <w:ind w:left="142" w:hanging="142"/>
            </w:pPr>
            <w:r>
              <w:t>- объекты муниципального жилья;</w:t>
            </w:r>
          </w:p>
          <w:p w:rsidR="00252AC6" w:rsidRDefault="000E7C78">
            <w:pPr>
              <w:ind w:left="142" w:hanging="142"/>
            </w:pPr>
            <w:r>
              <w:t>- муниципальные библиотеки;</w:t>
            </w:r>
          </w:p>
          <w:p w:rsidR="00252AC6" w:rsidRDefault="000E7C78">
            <w:pPr>
              <w:ind w:left="142" w:hanging="142"/>
            </w:pPr>
            <w:r>
              <w:t>- муниципальные учреждения культуры и искусства;</w:t>
            </w:r>
          </w:p>
          <w:p w:rsidR="00252AC6" w:rsidRDefault="000E7C78">
            <w:pPr>
              <w:spacing w:line="235" w:lineRule="auto"/>
              <w:ind w:firstLine="25"/>
              <w:rPr>
                <w:bCs/>
              </w:rPr>
            </w:pPr>
            <w:r>
              <w:rPr>
                <w:bCs/>
              </w:rPr>
              <w:t>- муниципальный архив;</w:t>
            </w:r>
          </w:p>
          <w:p w:rsidR="00252AC6" w:rsidRDefault="000E7C78">
            <w:pPr>
              <w:ind w:left="142" w:hanging="142"/>
            </w:pPr>
            <w:r>
              <w:t>- помещения для работы участковых уполномоченных полиции;</w:t>
            </w:r>
          </w:p>
          <w:p w:rsidR="00252AC6" w:rsidRDefault="000E7C78">
            <w:pPr>
              <w:ind w:left="142" w:hanging="142"/>
              <w:rPr>
                <w:bCs/>
              </w:rPr>
            </w:pPr>
            <w:r>
              <w:rPr>
                <w:bCs/>
              </w:rPr>
              <w:t>- комплексное благоустройство, в том числе объекты рекреации;</w:t>
            </w:r>
          </w:p>
          <w:p w:rsidR="00252AC6" w:rsidRDefault="000E7C78">
            <w:pPr>
              <w:spacing w:line="235" w:lineRule="auto"/>
              <w:ind w:left="142" w:hanging="142"/>
              <w:rPr>
                <w:bCs/>
              </w:rPr>
            </w:pPr>
            <w:r>
              <w:rPr>
                <w:bCs/>
              </w:rPr>
              <w:t>- места массового отдыха населения (пляжи, зоны отдыха и пр.);</w:t>
            </w:r>
          </w:p>
          <w:p w:rsidR="00252AC6" w:rsidRDefault="000E7C78">
            <w:pPr>
              <w:spacing w:line="235" w:lineRule="auto"/>
              <w:ind w:left="142" w:hanging="142"/>
            </w:pPr>
            <w:r>
              <w:t>- объекты, необходимые для создания условий для развития туризма;</w:t>
            </w:r>
          </w:p>
          <w:p w:rsidR="00252AC6" w:rsidRDefault="000E7C78">
            <w:pPr>
              <w:ind w:left="142" w:hanging="142"/>
              <w:rPr>
                <w:bCs/>
              </w:rPr>
            </w:pPr>
            <w:r>
              <w:t xml:space="preserve">- </w:t>
            </w:r>
            <w:r>
              <w:rPr>
                <w:bCs/>
              </w:rPr>
              <w:t>особо охраняемые территории местного значения;</w:t>
            </w:r>
          </w:p>
          <w:p w:rsidR="00252AC6" w:rsidRDefault="000E7C78">
            <w:pPr>
              <w:spacing w:line="235" w:lineRule="auto"/>
              <w:ind w:left="142" w:hanging="142"/>
              <w:rPr>
                <w:bCs/>
              </w:rPr>
            </w:pPr>
            <w:r>
              <w:t xml:space="preserve">- </w:t>
            </w:r>
            <w:r>
              <w:rPr>
                <w:bCs/>
              </w:rPr>
              <w:t>объекты культурного наследия местного значения;</w:t>
            </w:r>
          </w:p>
          <w:p w:rsidR="00252AC6" w:rsidRDefault="000E7C78">
            <w:pPr>
              <w:spacing w:line="235" w:lineRule="auto"/>
              <w:ind w:left="142" w:hanging="142"/>
            </w:pPr>
            <w:r>
              <w:rPr>
                <w:bCs/>
              </w:rPr>
              <w:t>-</w:t>
            </w:r>
            <w:r>
              <w:t xml:space="preserve"> объекты, необходимые для создания, развития и обеспечения охраны лечебно-оздоровительных местностей и курортов местного значения;</w:t>
            </w:r>
          </w:p>
          <w:p w:rsidR="00252AC6" w:rsidRDefault="000E7C78">
            <w:pPr>
              <w:spacing w:line="235" w:lineRule="auto"/>
              <w:ind w:left="142" w:hanging="142"/>
              <w:rPr>
                <w:bCs/>
              </w:rPr>
            </w:pPr>
            <w:r>
              <w:rPr>
                <w:bCs/>
              </w:rPr>
              <w:lastRenderedPageBreak/>
              <w:t>- объекты необходимые для организации ритуальных услуг, места захоронения.</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lastRenderedPageBreak/>
              <w:t xml:space="preserve">Генеральный план поселения </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t xml:space="preserve">Пункт 1 части 5 статьи 23, часть 4 статьи 29.2 </w:t>
            </w:r>
            <w:r>
              <w:rPr>
                <w:spacing w:val="-2"/>
              </w:rPr>
              <w:t>Градостроительного кодекса Российской Федерации;</w:t>
            </w: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0E7C78">
            <w:pPr>
              <w:pStyle w:val="ConsNormal0"/>
              <w:ind w:right="0" w:firstLine="0"/>
              <w:rPr>
                <w:rFonts w:ascii="Times New Roman" w:hAnsi="Times New Roman" w:cs="Times New Roman"/>
                <w:sz w:val="22"/>
                <w:szCs w:val="22"/>
              </w:rPr>
            </w:pPr>
            <w:r>
              <w:rPr>
                <w:rFonts w:ascii="Times New Roman" w:hAnsi="Times New Roman" w:cs="Times New Roman"/>
                <w:sz w:val="22"/>
                <w:szCs w:val="22"/>
              </w:rPr>
              <w:t>Статья 4 Закона Вологодской области от 01.05.2006 № 1446-ОЗ «О регулировании градостроительной деятельности на территории Вологодской области».</w:t>
            </w:r>
          </w:p>
          <w:p w:rsidR="00252AC6" w:rsidRDefault="00252AC6"/>
        </w:tc>
      </w:tr>
    </w:tbl>
    <w:p w:rsidR="00252AC6" w:rsidRDefault="00252AC6">
      <w:pPr>
        <w:ind w:firstLine="720"/>
        <w:rPr>
          <w:bCs/>
          <w:sz w:val="24"/>
          <w:szCs w:val="24"/>
        </w:rPr>
      </w:pPr>
    </w:p>
    <w:p w:rsidR="00252AC6" w:rsidRDefault="00252AC6">
      <w:pPr>
        <w:spacing w:line="314" w:lineRule="exact"/>
        <w:rPr>
          <w:sz w:val="20"/>
          <w:szCs w:val="20"/>
        </w:rPr>
      </w:pPr>
    </w:p>
    <w:p w:rsidR="00252AC6" w:rsidRDefault="000E7C78">
      <w:pPr>
        <w:numPr>
          <w:ilvl w:val="0"/>
          <w:numId w:val="8"/>
        </w:numPr>
        <w:tabs>
          <w:tab w:val="left" w:pos="940"/>
        </w:tabs>
        <w:ind w:left="940"/>
        <w:rPr>
          <w:rFonts w:eastAsia="Times New Roman"/>
          <w:b/>
          <w:bCs/>
          <w:sz w:val="23"/>
          <w:szCs w:val="23"/>
        </w:rPr>
      </w:pPr>
      <w:r>
        <w:rPr>
          <w:rFonts w:eastAsia="Times New Roman"/>
          <w:b/>
          <w:bCs/>
          <w:sz w:val="23"/>
          <w:szCs w:val="23"/>
        </w:rPr>
        <w:t>ФУНКЦИОНАЛЬНОЕ ЗОНИРОВАНИЕ ТЕРРИТОРИИ ПОСЕЛЕНИЯ</w:t>
      </w:r>
    </w:p>
    <w:p w:rsidR="00252AC6" w:rsidRDefault="00252AC6">
      <w:pPr>
        <w:spacing w:line="287"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sz w:val="24"/>
          <w:szCs w:val="24"/>
        </w:rPr>
        <w:t>3.1. В соответствии с требованиями статьи 23 Градостроительного кодекса Российской Федерации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rsidR="00252AC6" w:rsidRDefault="00252AC6">
      <w:pPr>
        <w:spacing w:line="2" w:lineRule="exact"/>
        <w:rPr>
          <w:sz w:val="20"/>
          <w:szCs w:val="20"/>
        </w:rPr>
      </w:pPr>
    </w:p>
    <w:p w:rsidR="00252AC6" w:rsidRDefault="000E7C78">
      <w:pPr>
        <w:ind w:right="20" w:firstLine="710"/>
        <w:jc w:val="both"/>
        <w:rPr>
          <w:rFonts w:eastAsia="Times New Roman"/>
          <w:sz w:val="24"/>
          <w:szCs w:val="24"/>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rsidR="00252AC6" w:rsidRDefault="00252AC6">
      <w:pPr>
        <w:spacing w:line="240" w:lineRule="exact"/>
        <w:rPr>
          <w:sz w:val="20"/>
          <w:szCs w:val="20"/>
        </w:rPr>
      </w:pPr>
    </w:p>
    <w:p w:rsidR="00252AC6" w:rsidRDefault="00252AC6">
      <w:pPr>
        <w:ind w:left="8920"/>
      </w:pPr>
    </w:p>
    <w:p w:rsidR="00252AC6" w:rsidRDefault="00252AC6">
      <w:pPr>
        <w:ind w:left="8920"/>
      </w:pPr>
    </w:p>
    <w:p w:rsidR="00252AC6" w:rsidRDefault="000E7C78">
      <w:pPr>
        <w:ind w:left="8920"/>
        <w:rPr>
          <w:rFonts w:eastAsia="Times New Roman"/>
          <w:sz w:val="24"/>
          <w:szCs w:val="24"/>
        </w:rPr>
      </w:pPr>
      <w:r>
        <w:rPr>
          <w:rFonts w:eastAsia="Times New Roman"/>
          <w:sz w:val="24"/>
          <w:szCs w:val="24"/>
        </w:rPr>
        <w:t>Таблица 3.1</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536"/>
        <w:gridCol w:w="7580"/>
      </w:tblGrid>
      <w:tr w:rsidR="00252AC6">
        <w:trPr>
          <w:trHeight w:val="299"/>
        </w:trPr>
        <w:tc>
          <w:tcPr>
            <w:tcW w:w="253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Функциональные зоны</w:t>
            </w:r>
          </w:p>
        </w:tc>
        <w:tc>
          <w:tcPr>
            <w:tcW w:w="7580"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Виды использования территории</w:t>
            </w:r>
          </w:p>
        </w:tc>
      </w:tr>
      <w:tr w:rsidR="00252AC6">
        <w:trPr>
          <w:trHeight w:val="27"/>
        </w:trPr>
        <w:tc>
          <w:tcPr>
            <w:tcW w:w="253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758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right="1110"/>
              <w:jc w:val="right"/>
              <w:rPr>
                <w:rFonts w:eastAsia="Times New Roman"/>
                <w:b/>
                <w:bCs/>
              </w:rPr>
            </w:pPr>
            <w:r>
              <w:rPr>
                <w:rFonts w:eastAsia="Times New Roman"/>
                <w:b/>
                <w:bCs/>
              </w:rPr>
              <w:t>1</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3650"/>
              <w:jc w:val="right"/>
              <w:rPr>
                <w:rFonts w:eastAsia="Times New Roman"/>
                <w:b/>
                <w:bCs/>
              </w:rPr>
            </w:pPr>
            <w:r>
              <w:rPr>
                <w:rFonts w:eastAsia="Times New Roman"/>
                <w:b/>
                <w:bCs/>
              </w:rPr>
              <w:t>2</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Жилые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pPr>
            <w:proofErr w:type="spellStart"/>
            <w:r>
              <w:t>среднеэтажная</w:t>
            </w:r>
            <w:proofErr w:type="spellEnd"/>
            <w:r>
              <w:t xml:space="preserve"> многоквартирная жилая застройка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spacing w:line="244" w:lineRule="exact"/>
              <w:ind w:left="80"/>
              <w:rPr>
                <w:rFonts w:eastAsia="Times New Roman"/>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малоэтажная многоквартирная жилая застройка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застройка индивидуальными жилыми домами</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жилая застройка иных видов (в том числе сезонного проживания)</w:t>
            </w:r>
          </w:p>
        </w:tc>
      </w:tr>
      <w:tr w:rsidR="00252AC6">
        <w:trPr>
          <w:trHeight w:val="220"/>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Общественно-деловые</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общественно-деловая застройка с объектами социальной инфраструктуры,</w:t>
            </w:r>
          </w:p>
        </w:tc>
      </w:tr>
      <w:tr w:rsidR="00252AC6">
        <w:trPr>
          <w:trHeight w:val="27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делового и финансового назначения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Рекреационные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озелененные территории общего пользования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территории для массового отдыха населения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рекреационные объекты для занятий физической культурой и спортом</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Производственные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80"/>
              <w:rPr>
                <w:rFonts w:eastAsia="Times New Roman"/>
              </w:rPr>
            </w:pPr>
            <w:r>
              <w:rPr>
                <w:rFonts w:eastAsia="Times New Roman"/>
              </w:rPr>
              <w:t>производственная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коммунально-складская</w:t>
            </w:r>
          </w:p>
        </w:tc>
      </w:tr>
      <w:tr w:rsidR="00252AC6">
        <w:trPr>
          <w:trHeight w:val="220"/>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Зона инженерной</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объекты инженерной инфраструктуры</w:t>
            </w:r>
          </w:p>
        </w:tc>
      </w:tr>
      <w:tr w:rsidR="00252AC6">
        <w:trPr>
          <w:trHeight w:val="27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инфраструктуры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Зона транспортной</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транспортная инфраструктура сельского поселения</w:t>
            </w:r>
          </w:p>
        </w:tc>
      </w:tr>
      <w:tr w:rsidR="00252AC6">
        <w:trPr>
          <w:trHeight w:val="215"/>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80"/>
              <w:rPr>
                <w:rFonts w:eastAsia="Times New Roman"/>
              </w:rPr>
            </w:pPr>
            <w:r>
              <w:rPr>
                <w:rFonts w:eastAsia="Times New Roman"/>
              </w:rPr>
              <w:t>инфраструктуры</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 xml:space="preserve">объекты внешнего транспорта (железнодорожного, автомобильного, </w:t>
            </w:r>
          </w:p>
        </w:tc>
      </w:tr>
      <w:tr w:rsidR="00252AC6">
        <w:trPr>
          <w:trHeight w:val="27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воздушного, водного, трубопроводного в границах сельского поселения)</w:t>
            </w:r>
          </w:p>
        </w:tc>
      </w:tr>
    </w:tbl>
    <w:p w:rsidR="00252AC6" w:rsidRDefault="00252AC6">
      <w:pPr>
        <w:spacing w:line="200" w:lineRule="exact"/>
        <w:rPr>
          <w:sz w:val="20"/>
          <w:szCs w:val="20"/>
        </w:rPr>
      </w:pPr>
    </w:p>
    <w:tbl>
      <w:tblPr>
        <w:tblW w:w="0" w:type="auto"/>
        <w:tblInd w:w="-206" w:type="dxa"/>
        <w:tblBorders>
          <w:top w:val="nil"/>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536"/>
        <w:gridCol w:w="7560"/>
      </w:tblGrid>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Зоны</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сельскохозяйственные угодья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сельскохозяйственного</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производственные объекты сельскохозяйственного назначения</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60"/>
              <w:rPr>
                <w:rFonts w:eastAsia="Times New Roman"/>
              </w:rPr>
            </w:pPr>
            <w:r>
              <w:rPr>
                <w:rFonts w:eastAsia="Times New Roman"/>
              </w:rPr>
              <w:t>использования</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садоводческие, огороднические и дачные объединения граждан</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личные подсобные хозяйства</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крестьянские (фермерские) хозяйства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Зоны особо охраняемых</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особо охраняемые природные территории</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территорий</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территории объектов культурного наследия (памятников истории и культуры)</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60"/>
              <w:rPr>
                <w:rFonts w:eastAsia="Times New Roman"/>
              </w:rPr>
            </w:pPr>
            <w:r>
              <w:rPr>
                <w:rFonts w:eastAsia="Times New Roman"/>
              </w:rPr>
              <w:t>Зоны специального</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объекты ритуального назначения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назначения</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места захоронения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Иные зоны</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иные зоны, в том числе резервные территории</w:t>
            </w: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линиям магистралей, улиц, проездов, разделяющим транспортные потоки противоположных направлений;</w:t>
      </w: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красным линиям;</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t>границам земельных участков;</w:t>
      </w:r>
    </w:p>
    <w:p w:rsidR="00252AC6" w:rsidRDefault="00252AC6">
      <w:pPr>
        <w:spacing w:line="2" w:lineRule="exact"/>
        <w:rPr>
          <w:rFonts w:eastAsia="Times New Roman"/>
          <w:sz w:val="24"/>
          <w:szCs w:val="24"/>
        </w:rPr>
      </w:pP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границам населенных пунктов в пределах сельского поселения;</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t>границам сельского поселения;</w:t>
      </w:r>
    </w:p>
    <w:p w:rsidR="00252AC6" w:rsidRDefault="00252AC6">
      <w:pPr>
        <w:spacing w:line="2" w:lineRule="exact"/>
        <w:rPr>
          <w:rFonts w:eastAsia="Times New Roman"/>
          <w:sz w:val="24"/>
          <w:szCs w:val="24"/>
        </w:rPr>
      </w:pP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естественным границам природных объектов;</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lastRenderedPageBreak/>
        <w:t>иным границам.</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
          <w:bCs/>
          <w:sz w:val="24"/>
          <w:szCs w:val="24"/>
        </w:rPr>
        <w:t>резервные территории</w:t>
      </w:r>
      <w:r>
        <w:rPr>
          <w:rFonts w:eastAsia="Times New Roman"/>
          <w:sz w:val="24"/>
          <w:szCs w:val="24"/>
        </w:rPr>
        <w:t>.</w:t>
      </w:r>
    </w:p>
    <w:p w:rsidR="00252AC6" w:rsidRDefault="000E7C78">
      <w:pPr>
        <w:spacing w:line="235" w:lineRule="auto"/>
        <w:ind w:firstLine="710"/>
        <w:jc w:val="both"/>
        <w:rPr>
          <w:rFonts w:eastAsia="Times New Roman"/>
          <w:sz w:val="24"/>
          <w:szCs w:val="24"/>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3.6. Резервные территории не подлежат застройке капитальными зданиями и </w:t>
      </w:r>
      <w:proofErr w:type="gramStart"/>
      <w:r>
        <w:rPr>
          <w:rFonts w:eastAsia="Times New Roman"/>
          <w:sz w:val="24"/>
          <w:szCs w:val="24"/>
        </w:rPr>
        <w:t>сооружения-ми</w:t>
      </w:r>
      <w:proofErr w:type="gramEnd"/>
      <w:r>
        <w:rPr>
          <w:rFonts w:eastAsia="Times New Roman"/>
          <w:sz w:val="24"/>
          <w:szCs w:val="24"/>
        </w:rPr>
        <w:t>, функциональное назначение которых не соответствует утвержденным документам территориального планирования.</w:t>
      </w:r>
    </w:p>
    <w:p w:rsidR="00252AC6" w:rsidRDefault="00252AC6">
      <w:pPr>
        <w:spacing w:line="1"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rsidR="00252AC6" w:rsidRDefault="00252AC6">
      <w:pPr>
        <w:spacing w:line="4"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3.7. Земельные участки для размещения садоводческих, огороднических и дачных объединений граждан следует размещать с учетом перспективного развития поселения за пределами резервных территорий, предусматриваемых для индивидуального жилищного строительства.</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установленные в соответствии с законодательством Российской Федерации и перечисленные в таблице 3.2.</w:t>
      </w:r>
    </w:p>
    <w:p w:rsidR="00252AC6" w:rsidRDefault="00252AC6">
      <w:pPr>
        <w:spacing w:line="21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17"/>
        <w:gridCol w:w="5995"/>
        <w:gridCol w:w="54"/>
      </w:tblGrid>
      <w:tr w:rsidR="00252AC6">
        <w:trPr>
          <w:trHeight w:val="303"/>
        </w:trPr>
        <w:tc>
          <w:tcPr>
            <w:tcW w:w="408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025" w:type="dxa"/>
            <w:tcBorders>
              <w:top w:val="nil"/>
              <w:left w:val="nil"/>
              <w:bottom w:val="single" w:sz="8" w:space="0" w:color="00000A"/>
              <w:right w:val="nil"/>
            </w:tcBorders>
            <w:shd w:val="clear" w:color="auto" w:fill="FFFFFF"/>
            <w:vAlign w:val="bottom"/>
          </w:tcPr>
          <w:p w:rsidR="00252AC6" w:rsidRDefault="000E7C78">
            <w:pPr>
              <w:ind w:left="4820"/>
              <w:rPr>
                <w:rFonts w:eastAsia="Times New Roman"/>
                <w:w w:val="98"/>
                <w:sz w:val="24"/>
                <w:szCs w:val="24"/>
              </w:rPr>
            </w:pPr>
            <w:r>
              <w:rPr>
                <w:rFonts w:eastAsia="Times New Roman"/>
                <w:w w:val="98"/>
                <w:sz w:val="24"/>
                <w:szCs w:val="24"/>
              </w:rPr>
              <w:t>Таблица 3.2</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580"/>
              <w:rPr>
                <w:rFonts w:eastAsia="Times New Roman"/>
                <w:b/>
                <w:bCs/>
              </w:rPr>
            </w:pPr>
            <w:r>
              <w:rPr>
                <w:rFonts w:eastAsia="Times New Roman"/>
                <w:b/>
                <w:bCs/>
              </w:rPr>
              <w:t>Наименование зон с особыми</w:t>
            </w:r>
          </w:p>
        </w:tc>
        <w:tc>
          <w:tcPr>
            <w:tcW w:w="602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Объекты, для которых устанавливаются зоны</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408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b/>
                <w:bCs/>
              </w:rPr>
            </w:pPr>
            <w:r>
              <w:rPr>
                <w:rFonts w:eastAsia="Times New Roman"/>
                <w:b/>
                <w:bCs/>
              </w:rPr>
              <w:t>условиями использования территории</w:t>
            </w:r>
          </w:p>
        </w:tc>
        <w:tc>
          <w:tcPr>
            <w:tcW w:w="6025" w:type="dxa"/>
            <w:vMerge/>
            <w:tcBorders>
              <w:top w:val="nil"/>
              <w:left w:val="nil"/>
              <w:bottom w:val="nil"/>
              <w:right w:val="single" w:sz="8" w:space="0" w:color="00000A"/>
            </w:tcBorders>
            <w:shd w:val="clear" w:color="auto" w:fill="FFFFFF"/>
            <w:vAlign w:val="bottom"/>
          </w:tcPr>
          <w:p w:rsidR="00252AC6" w:rsidRDefault="00252AC6"/>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08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left="1980"/>
              <w:rPr>
                <w:rFonts w:eastAsia="Times New Roman"/>
                <w:b/>
                <w:bCs/>
              </w:rPr>
            </w:pPr>
            <w:r>
              <w:rPr>
                <w:rFonts w:eastAsia="Times New Roman"/>
                <w:b/>
                <w:bCs/>
              </w:rPr>
              <w:t>1</w:t>
            </w: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right="2869"/>
              <w:jc w:val="right"/>
              <w:rPr>
                <w:rFonts w:eastAsia="Times New Roman"/>
                <w:b/>
                <w:bCs/>
              </w:rPr>
            </w:pPr>
            <w:r>
              <w:rPr>
                <w:rFonts w:eastAsia="Times New Roman"/>
                <w:b/>
                <w:bCs/>
              </w:rPr>
              <w:t>2</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Санитарно-защитные зоны</w:t>
            </w:r>
          </w:p>
        </w:tc>
        <w:tc>
          <w:tcPr>
            <w:tcW w:w="60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промышленные объекты и производства, объекты транспорта,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связи, сельского хозяйства, энергетики, опытно-</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экспериментальные производства, объекты коммунального</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назначения, спорта, торговли, общественного питания и др.,</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являющиеся источниками воздействия на среду обитания и</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здоровье человека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Санитарный разрыв</w:t>
            </w:r>
          </w:p>
        </w:tc>
        <w:tc>
          <w:tcPr>
            <w:tcW w:w="60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автомагистрали, линии железнодорожного транспорта, гаражи</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и автостоянки, магистральные трубопроводы </w:t>
            </w:r>
            <w:proofErr w:type="spellStart"/>
            <w:r>
              <w:rPr>
                <w:rFonts w:eastAsia="Times New Roman"/>
              </w:rPr>
              <w:t>углеводо</w:t>
            </w:r>
            <w:proofErr w:type="spellEnd"/>
            <w:r>
              <w:rPr>
                <w:rFonts w:eastAsia="Times New Roman"/>
              </w:rPr>
              <w:t>-</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родного сырья, компрессорные станции, иные объекты</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Придорожные полосы</w:t>
            </w: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автомобильные дороги вне границ населенных пунктов</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54" w:lineRule="exact"/>
        <w:rPr>
          <w:sz w:val="20"/>
          <w:szCs w:val="20"/>
        </w:rPr>
      </w:pPr>
    </w:p>
    <w:tbl>
      <w:tblPr>
        <w:tblW w:w="0" w:type="auto"/>
        <w:tblInd w:w="-227" w:type="dxa"/>
        <w:tblBorders>
          <w:top w:val="nil"/>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075"/>
        <w:gridCol w:w="6080"/>
      </w:tblGrid>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Полосы воздушных подходов</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аэродромы</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Район аэродрома (вертодрома)</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аэродромы, вертодромы</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proofErr w:type="spellStart"/>
            <w:r>
              <w:rPr>
                <w:rFonts w:eastAsia="Times New Roman"/>
              </w:rPr>
              <w:t>Приаэродромная</w:t>
            </w:r>
            <w:proofErr w:type="spellEnd"/>
            <w:r>
              <w:rPr>
                <w:rFonts w:eastAsia="Times New Roman"/>
              </w:rPr>
              <w:t xml:space="preserve"> территория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аэродромы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Охранные зоны</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 электросетевого хозяйства</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объекты </w:t>
            </w:r>
            <w:proofErr w:type="spellStart"/>
            <w:r>
              <w:rPr>
                <w:rFonts w:eastAsia="Times New Roman"/>
              </w:rPr>
              <w:t>теплосетевого</w:t>
            </w:r>
            <w:proofErr w:type="spellEnd"/>
            <w:r>
              <w:rPr>
                <w:rFonts w:eastAsia="Times New Roman"/>
              </w:rPr>
              <w:t xml:space="preserve"> хозяйства</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объекты по производству электрической энергии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гидроэнергетические объекты</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магистральные трубопроводы</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газораспределительные сети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железные дороги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стационарные пункты наблюдения за состоянием окружаю-</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щей природной среды</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гидрометеорологические станции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линии и сооружения связи и радиофикации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земли, подвергшиеся радиоактивному и химическому</w:t>
            </w:r>
          </w:p>
          <w:p w:rsidR="00252AC6" w:rsidRDefault="000E7C78">
            <w:pPr>
              <w:spacing w:line="249" w:lineRule="exact"/>
              <w:ind w:left="100"/>
              <w:rPr>
                <w:rFonts w:eastAsia="Times New Roman"/>
              </w:rPr>
            </w:pPr>
            <w:r>
              <w:rPr>
                <w:rFonts w:eastAsia="Times New Roman"/>
              </w:rPr>
              <w:t xml:space="preserve"> загрязнению</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особо охраняемые природные территории</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Округ горно-санитарной охраны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лечебно-оздоровительные местности, курорты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proofErr w:type="spellStart"/>
            <w:r>
              <w:rPr>
                <w:rFonts w:eastAsia="Times New Roman"/>
              </w:rPr>
              <w:t>Водоохранные</w:t>
            </w:r>
            <w:proofErr w:type="spellEnd"/>
            <w:r>
              <w:rPr>
                <w:rFonts w:eastAsia="Times New Roman"/>
              </w:rPr>
              <w:t xml:space="preserve"> зоны и прибрежные</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водные объекты</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защитные полосы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lastRenderedPageBreak/>
              <w:t>Зоны санитарной охраны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w w:val="99"/>
              </w:rPr>
            </w:pPr>
            <w:r>
              <w:rPr>
                <w:rFonts w:eastAsia="Times New Roman"/>
                <w:w w:val="99"/>
              </w:rPr>
              <w:t>источники водоснабжения, водопроводы питьевого назначения</w:t>
            </w:r>
          </w:p>
        </w:tc>
      </w:tr>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Санитарно-защитная полоса</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водоводы</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xml:space="preserve">Рыбоохранные зоны и </w:t>
            </w:r>
            <w:proofErr w:type="spellStart"/>
            <w:r>
              <w:rPr>
                <w:rFonts w:eastAsia="Times New Roman"/>
              </w:rPr>
              <w:t>рыбохозяйствен</w:t>
            </w:r>
            <w:proofErr w:type="spellEnd"/>
            <w:r>
              <w:rPr>
                <w:rFonts w:eastAsia="Times New Roman"/>
              </w:rPr>
              <w:t>-</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водные объекты </w:t>
            </w:r>
            <w:proofErr w:type="spellStart"/>
            <w:r>
              <w:rPr>
                <w:rFonts w:eastAsia="Times New Roman"/>
              </w:rPr>
              <w:t>рыбохозяйственного</w:t>
            </w:r>
            <w:proofErr w:type="spellEnd"/>
            <w:r>
              <w:rPr>
                <w:rFonts w:eastAsia="Times New Roman"/>
              </w:rPr>
              <w:t xml:space="preserve"> значения</w:t>
            </w:r>
          </w:p>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ные</w:t>
            </w:r>
            <w:proofErr w:type="spellEnd"/>
            <w:r>
              <w:rPr>
                <w:rFonts w:eastAsia="Times New Roman"/>
              </w:rPr>
              <w:t xml:space="preserve"> заповедные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Зоны затопления, подтопления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территории вблизи водных объектов</w:t>
            </w:r>
          </w:p>
        </w:tc>
      </w:tr>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Лесопарковые зоны и зеленые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защитные леса</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Зоны охраны объектов культурного</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объекты культурного наследия (памятники истории и </w:t>
            </w:r>
          </w:p>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наследия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культуры)</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Зоны охраняемых объектов</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здания, строения, сооружения, прилегающие к ним земельные</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w:t>
            </w:r>
            <w:proofErr w:type="gramStart"/>
            <w:r>
              <w:rPr>
                <w:rFonts w:eastAsia="Times New Roman"/>
              </w:rPr>
              <w:t>участки  (</w:t>
            </w:r>
            <w:proofErr w:type="gramEnd"/>
            <w:r>
              <w:rPr>
                <w:rFonts w:eastAsia="Times New Roman"/>
              </w:rPr>
              <w:t>водные  объекты),  территории  (акватории),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защита которых осуществляется органами государственной</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охраны в целях обеспечения безопасности объектов </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государственной охраны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Зона охраняемого военного объекта,</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военные объекты</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охранная зона военного объекта,</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запретные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Режимные территории</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объекты органов уголовно-исполнительной системы</w:t>
            </w:r>
          </w:p>
        </w:tc>
      </w:tr>
    </w:tbl>
    <w:p w:rsidR="00252AC6" w:rsidRDefault="00252AC6">
      <w:pPr>
        <w:spacing w:line="254" w:lineRule="exact"/>
        <w:rPr>
          <w:sz w:val="20"/>
          <w:szCs w:val="20"/>
        </w:rPr>
      </w:pPr>
    </w:p>
    <w:p w:rsidR="00252AC6" w:rsidRDefault="000E7C78">
      <w:pPr>
        <w:spacing w:line="247" w:lineRule="auto"/>
        <w:ind w:left="20" w:firstLine="710"/>
        <w:jc w:val="both"/>
        <w:rPr>
          <w:rFonts w:eastAsia="Times New Roman"/>
          <w:sz w:val="24"/>
          <w:szCs w:val="24"/>
        </w:rPr>
      </w:pPr>
      <w:r>
        <w:rPr>
          <w:rFonts w:eastAsia="Times New Roman"/>
          <w:sz w:val="24"/>
          <w:szCs w:val="24"/>
        </w:rPr>
        <w:t>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252AC6" w:rsidRDefault="00252AC6">
      <w:pPr>
        <w:spacing w:line="2"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 xml:space="preserve">3.10. Границы улично-дорожной сети и линейных объектов обозначаются </w:t>
      </w:r>
      <w:r>
        <w:rPr>
          <w:rFonts w:eastAsia="Times New Roman"/>
          <w:b/>
          <w:bCs/>
          <w:sz w:val="24"/>
          <w:szCs w:val="24"/>
        </w:rPr>
        <w:t>красными</w:t>
      </w:r>
      <w:r>
        <w:rPr>
          <w:rFonts w:eastAsia="Times New Roman"/>
          <w:sz w:val="24"/>
          <w:szCs w:val="24"/>
        </w:rPr>
        <w:t xml:space="preserve"> </w:t>
      </w:r>
      <w:r>
        <w:rPr>
          <w:rFonts w:eastAsia="Times New Roman"/>
          <w:b/>
          <w:bCs/>
          <w:sz w:val="24"/>
          <w:szCs w:val="24"/>
        </w:rPr>
        <w:t>линиями</w:t>
      </w:r>
      <w:r>
        <w:rPr>
          <w:rFonts w:eastAsia="Times New Roman"/>
          <w:sz w:val="24"/>
          <w:szCs w:val="24"/>
        </w:rPr>
        <w:t>,</w:t>
      </w:r>
      <w:r>
        <w:rPr>
          <w:rFonts w:eastAsia="Times New Roman"/>
          <w:b/>
          <w:bCs/>
          <w:sz w:val="24"/>
          <w:szCs w:val="24"/>
        </w:rPr>
        <w:t xml:space="preserve"> </w:t>
      </w:r>
      <w:r>
        <w:rPr>
          <w:rFonts w:eastAsia="Times New Roman"/>
          <w:sz w:val="24"/>
          <w:szCs w:val="24"/>
        </w:rPr>
        <w:t>которые отделяют эти территории от других зон.</w:t>
      </w:r>
    </w:p>
    <w:p w:rsidR="00252AC6" w:rsidRDefault="000E7C78">
      <w:pPr>
        <w:spacing w:line="235" w:lineRule="auto"/>
        <w:ind w:left="720"/>
        <w:rPr>
          <w:rFonts w:eastAsia="Times New Roman"/>
          <w:sz w:val="24"/>
          <w:szCs w:val="24"/>
        </w:rPr>
      </w:pPr>
      <w:r>
        <w:rPr>
          <w:rFonts w:eastAsia="Times New Roman"/>
          <w:sz w:val="24"/>
          <w:szCs w:val="24"/>
        </w:rPr>
        <w:t>Красные линии устанавливаются с учетом:</w:t>
      </w:r>
    </w:p>
    <w:p w:rsidR="00252AC6" w:rsidRDefault="00252AC6">
      <w:pPr>
        <w:spacing w:line="1" w:lineRule="exact"/>
        <w:rPr>
          <w:sz w:val="20"/>
          <w:szCs w:val="20"/>
        </w:rPr>
      </w:pPr>
    </w:p>
    <w:p w:rsidR="00252AC6" w:rsidRDefault="000E7C78">
      <w:pPr>
        <w:numPr>
          <w:ilvl w:val="0"/>
          <w:numId w:val="10"/>
        </w:numPr>
        <w:tabs>
          <w:tab w:val="left" w:pos="860"/>
        </w:tabs>
        <w:ind w:left="860"/>
        <w:rPr>
          <w:rFonts w:eastAsia="Times New Roman"/>
          <w:sz w:val="24"/>
          <w:szCs w:val="24"/>
        </w:rPr>
      </w:pPr>
      <w:r>
        <w:rPr>
          <w:rFonts w:eastAsia="Times New Roman"/>
          <w:sz w:val="24"/>
          <w:szCs w:val="24"/>
        </w:rPr>
        <w:t>категории дорог и улиц;</w:t>
      </w:r>
    </w:p>
    <w:p w:rsidR="00252AC6" w:rsidRDefault="00252AC6">
      <w:pPr>
        <w:spacing w:line="2" w:lineRule="exact"/>
        <w:rPr>
          <w:rFonts w:eastAsia="Times New Roman"/>
          <w:sz w:val="24"/>
          <w:szCs w:val="24"/>
        </w:rPr>
      </w:pPr>
    </w:p>
    <w:p w:rsidR="00252AC6" w:rsidRDefault="000E7C78">
      <w:pPr>
        <w:numPr>
          <w:ilvl w:val="0"/>
          <w:numId w:val="10"/>
        </w:numPr>
        <w:tabs>
          <w:tab w:val="left" w:pos="884"/>
        </w:tabs>
        <w:ind w:left="20"/>
        <w:rPr>
          <w:rFonts w:eastAsia="Times New Roman"/>
          <w:sz w:val="24"/>
          <w:szCs w:val="24"/>
        </w:rPr>
      </w:pPr>
      <w:r>
        <w:rPr>
          <w:rFonts w:eastAsia="Times New Roman"/>
          <w:sz w:val="24"/>
          <w:szCs w:val="24"/>
        </w:rPr>
        <w:t>состава размещаемых в пределах поперечного профиля элементов (проезжих частей,</w:t>
      </w:r>
    </w:p>
    <w:p w:rsidR="00252AC6" w:rsidRDefault="000E7C78">
      <w:pPr>
        <w:numPr>
          <w:ilvl w:val="0"/>
          <w:numId w:val="10"/>
        </w:numPr>
        <w:tabs>
          <w:tab w:val="left" w:pos="884"/>
        </w:tabs>
        <w:ind w:left="20"/>
        <w:rPr>
          <w:rFonts w:eastAsia="Times New Roman"/>
          <w:sz w:val="24"/>
          <w:szCs w:val="24"/>
        </w:rPr>
      </w:pPr>
      <w:r>
        <w:rPr>
          <w:rFonts w:eastAsia="Times New Roman"/>
          <w:sz w:val="24"/>
          <w:szCs w:val="24"/>
        </w:rPr>
        <w:t xml:space="preserve"> технических полос для прокладки подземных коммуникаций, тротуаров, зеленых насаждений и др.);</w:t>
      </w:r>
    </w:p>
    <w:p w:rsidR="00252AC6" w:rsidRDefault="000E7C78">
      <w:pPr>
        <w:numPr>
          <w:ilvl w:val="0"/>
          <w:numId w:val="10"/>
        </w:numPr>
        <w:tabs>
          <w:tab w:val="left" w:pos="860"/>
        </w:tabs>
        <w:spacing w:line="235" w:lineRule="auto"/>
        <w:ind w:left="860"/>
        <w:rPr>
          <w:rFonts w:eastAsia="Times New Roman"/>
          <w:sz w:val="24"/>
          <w:szCs w:val="24"/>
        </w:rPr>
      </w:pPr>
      <w:r>
        <w:rPr>
          <w:rFonts w:eastAsia="Times New Roman"/>
          <w:sz w:val="24"/>
          <w:szCs w:val="24"/>
        </w:rPr>
        <w:t>санитарно-гигиенических требований и требований гражданской обороны.</w:t>
      </w:r>
    </w:p>
    <w:p w:rsidR="00252AC6" w:rsidRDefault="00252AC6">
      <w:pPr>
        <w:spacing w:line="1"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3.11. За пределы красных линий в сторону улицы или площади не должны выступать здания и сооружения (в том числе их конструктивные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252AC6" w:rsidRDefault="000E7C78">
      <w:pPr>
        <w:numPr>
          <w:ilvl w:val="0"/>
          <w:numId w:val="11"/>
        </w:numPr>
        <w:tabs>
          <w:tab w:val="left" w:pos="1014"/>
        </w:tabs>
        <w:ind w:left="20"/>
        <w:jc w:val="both"/>
        <w:rPr>
          <w:rFonts w:eastAsia="Times New Roman"/>
          <w:sz w:val="24"/>
          <w:szCs w:val="24"/>
        </w:rPr>
      </w:pPr>
      <w:r>
        <w:rPr>
          <w:rFonts w:eastAsia="Times New Roman"/>
          <w:sz w:val="24"/>
          <w:szCs w:val="24"/>
        </w:rP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rsidR="00252AC6" w:rsidRDefault="000E7C78">
      <w:pPr>
        <w:rPr>
          <w:rFonts w:eastAsia="Times New Roman"/>
          <w:sz w:val="24"/>
          <w:szCs w:val="24"/>
        </w:rPr>
      </w:pPr>
      <w:r>
        <w:rPr>
          <w:rFonts w:eastAsia="Times New Roman"/>
          <w:sz w:val="24"/>
          <w:szCs w:val="24"/>
        </w:rPr>
        <w:t>размещение:</w:t>
      </w:r>
    </w:p>
    <w:p w:rsidR="00252AC6" w:rsidRDefault="00252AC6">
      <w:pPr>
        <w:spacing w:line="36" w:lineRule="exact"/>
        <w:rPr>
          <w:sz w:val="20"/>
          <w:szCs w:val="20"/>
        </w:rPr>
      </w:pPr>
    </w:p>
    <w:p w:rsidR="00252AC6" w:rsidRDefault="000E7C78">
      <w:pPr>
        <w:numPr>
          <w:ilvl w:val="0"/>
          <w:numId w:val="12"/>
        </w:numPr>
        <w:tabs>
          <w:tab w:val="left" w:pos="859"/>
        </w:tabs>
        <w:ind w:left="0"/>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2AC6" w:rsidRDefault="000E7C78">
      <w:pPr>
        <w:numPr>
          <w:ilvl w:val="0"/>
          <w:numId w:val="12"/>
        </w:numPr>
        <w:tabs>
          <w:tab w:val="left" w:pos="874"/>
        </w:tabs>
        <w:ind w:left="0"/>
        <w:jc w:val="both"/>
        <w:rPr>
          <w:rFonts w:eastAsia="Times New Roman"/>
          <w:sz w:val="24"/>
          <w:szCs w:val="24"/>
        </w:rPr>
      </w:pPr>
      <w:r>
        <w:rPr>
          <w:rFonts w:eastAsia="Times New Roman"/>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содержание оксида углерода (CO) и углеводородов (CH) в отработавших газах автомобилей);</w:t>
      </w:r>
    </w:p>
    <w:p w:rsidR="00252AC6" w:rsidRDefault="00252AC6">
      <w:pPr>
        <w:spacing w:line="2" w:lineRule="exact"/>
        <w:rPr>
          <w:rFonts w:eastAsia="Times New Roman"/>
          <w:sz w:val="24"/>
          <w:szCs w:val="24"/>
        </w:rPr>
      </w:pPr>
    </w:p>
    <w:p w:rsidR="00252AC6" w:rsidRDefault="000E7C78">
      <w:pPr>
        <w:numPr>
          <w:ilvl w:val="0"/>
          <w:numId w:val="12"/>
        </w:numPr>
        <w:tabs>
          <w:tab w:val="left" w:pos="898"/>
        </w:tabs>
        <w:ind w:left="0"/>
        <w:rPr>
          <w:rFonts w:eastAsia="Times New Roman"/>
          <w:sz w:val="24"/>
          <w:szCs w:val="24"/>
        </w:rPr>
      </w:pPr>
      <w:r>
        <w:rPr>
          <w:rFonts w:eastAsia="Times New Roman"/>
          <w:sz w:val="24"/>
          <w:szCs w:val="24"/>
        </w:rPr>
        <w:t>отдельных нестационарных объектов для попутного обслуживания пешеходов (</w:t>
      </w:r>
      <w:proofErr w:type="gramStart"/>
      <w:r>
        <w:rPr>
          <w:rFonts w:eastAsia="Times New Roman"/>
          <w:sz w:val="24"/>
          <w:szCs w:val="24"/>
        </w:rPr>
        <w:t>мелко-розничная</w:t>
      </w:r>
      <w:proofErr w:type="gramEnd"/>
      <w:r>
        <w:rPr>
          <w:rFonts w:eastAsia="Times New Roman"/>
          <w:sz w:val="24"/>
          <w:szCs w:val="24"/>
        </w:rPr>
        <w:t xml:space="preserve"> торговля и бытовое обслуживание).</w:t>
      </w:r>
    </w:p>
    <w:p w:rsidR="00252AC6" w:rsidRDefault="000E7C78">
      <w:pPr>
        <w:spacing w:line="247" w:lineRule="auto"/>
        <w:ind w:firstLine="710"/>
        <w:jc w:val="both"/>
        <w:rPr>
          <w:rFonts w:eastAsia="Times New Roman"/>
          <w:sz w:val="23"/>
          <w:szCs w:val="23"/>
        </w:rPr>
      </w:pPr>
      <w:r>
        <w:rPr>
          <w:rFonts w:eastAsia="Times New Roman"/>
          <w:sz w:val="23"/>
          <w:szCs w:val="23"/>
        </w:rPr>
        <w:t xml:space="preserve">3.12. В целях определения места допустимого размещения зданий и сооружений при подготовке документации по планировке территории устанавливаются </w:t>
      </w:r>
      <w:r>
        <w:rPr>
          <w:rFonts w:eastAsia="Times New Roman"/>
          <w:b/>
          <w:bCs/>
          <w:sz w:val="23"/>
          <w:szCs w:val="23"/>
        </w:rPr>
        <w:t>линии отступа</w:t>
      </w:r>
      <w:r>
        <w:rPr>
          <w:rFonts w:eastAsia="Times New Roman"/>
          <w:sz w:val="23"/>
          <w:szCs w:val="23"/>
        </w:rPr>
        <w:t xml:space="preserve"> от красных линий.</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3.13.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 </w:t>
      </w:r>
      <w:r>
        <w:rPr>
          <w:rFonts w:eastAsia="Times New Roman"/>
          <w:sz w:val="24"/>
          <w:szCs w:val="24"/>
        </w:rPr>
        <w:lastRenderedPageBreak/>
        <w:t>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252AC6" w:rsidRDefault="00252AC6">
      <w:pPr>
        <w:spacing w:line="4"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t>Минимальные расстояния от объектов жилой застройки до красных линий улиц и проездов рекомендуется принимать по таблице 3.3.</w:t>
      </w: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622"/>
        <w:gridCol w:w="4267"/>
        <w:gridCol w:w="19"/>
        <w:gridCol w:w="6"/>
        <w:gridCol w:w="32"/>
      </w:tblGrid>
      <w:tr w:rsidR="00252AC6">
        <w:trPr>
          <w:trHeight w:val="303"/>
        </w:trPr>
        <w:tc>
          <w:tcPr>
            <w:tcW w:w="5785" w:type="dxa"/>
            <w:tcBorders>
              <w:top w:val="nil"/>
              <w:left w:val="nil"/>
              <w:bottom w:val="nil"/>
              <w:right w:val="nil"/>
            </w:tcBorders>
            <w:shd w:val="clear" w:color="auto" w:fill="FFFFFF"/>
            <w:vAlign w:val="bottom"/>
          </w:tcPr>
          <w:p w:rsidR="00252AC6" w:rsidRDefault="00252AC6">
            <w:pPr>
              <w:rPr>
                <w:sz w:val="24"/>
                <w:szCs w:val="24"/>
              </w:rPr>
            </w:pPr>
          </w:p>
        </w:tc>
        <w:tc>
          <w:tcPr>
            <w:tcW w:w="4309" w:type="dxa"/>
            <w:gridSpan w:val="3"/>
            <w:tcBorders>
              <w:top w:val="nil"/>
              <w:left w:val="nil"/>
              <w:bottom w:val="nil"/>
              <w:right w:val="nil"/>
            </w:tcBorders>
            <w:shd w:val="clear" w:color="auto" w:fill="FFFFFF"/>
            <w:vAlign w:val="bottom"/>
          </w:tcPr>
          <w:p w:rsidR="00252AC6" w:rsidRDefault="000E7C78">
            <w:pPr>
              <w:ind w:left="3080"/>
              <w:rPr>
                <w:rFonts w:eastAsia="Times New Roman"/>
                <w:sz w:val="24"/>
                <w:szCs w:val="24"/>
              </w:rPr>
            </w:pPr>
            <w:r>
              <w:rPr>
                <w:rFonts w:eastAsia="Times New Roman"/>
                <w:sz w:val="24"/>
                <w:szCs w:val="24"/>
              </w:rPr>
              <w:t>Таблица 3.3</w:t>
            </w:r>
          </w:p>
        </w:tc>
        <w:tc>
          <w:tcPr>
            <w:tcW w:w="3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5785"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1120"/>
              <w:rPr>
                <w:rFonts w:eastAsia="Times New Roman"/>
                <w:b/>
                <w:bCs/>
              </w:rPr>
            </w:pPr>
            <w:r>
              <w:rPr>
                <w:rFonts w:eastAsia="Times New Roman"/>
                <w:b/>
                <w:bCs/>
              </w:rPr>
              <w:t>Виды зданий, строений, сооружений</w:t>
            </w:r>
          </w:p>
        </w:tc>
        <w:tc>
          <w:tcPr>
            <w:tcW w:w="4284" w:type="dxa"/>
            <w:tcBorders>
              <w:top w:val="single" w:sz="8" w:space="0" w:color="00000A"/>
              <w:left w:val="nil"/>
              <w:bottom w:val="nil"/>
              <w:right w:val="single" w:sz="8" w:space="0" w:color="00000A"/>
            </w:tcBorders>
            <w:shd w:val="clear" w:color="auto" w:fill="FFFFFF"/>
            <w:vAlign w:val="bottom"/>
          </w:tcPr>
          <w:p w:rsidR="00252AC6" w:rsidRDefault="000E7C78">
            <w:pPr>
              <w:ind w:left="20"/>
              <w:rPr>
                <w:rFonts w:eastAsia="Times New Roman"/>
                <w:b/>
                <w:bCs/>
              </w:rPr>
            </w:pPr>
            <w:r>
              <w:rPr>
                <w:rFonts w:eastAsia="Times New Roman"/>
                <w:b/>
                <w:bCs/>
              </w:rPr>
              <w:t>Расстояния до красной линии, м, не менее</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
                <w:szCs w:val="2"/>
              </w:rPr>
            </w:pPr>
          </w:p>
        </w:tc>
        <w:tc>
          <w:tcPr>
            <w:tcW w:w="4284"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9" w:type="dxa"/>
            <w:vMerge w:val="restart"/>
            <w:tcBorders>
              <w:top w:val="nil"/>
              <w:left w:val="nil"/>
              <w:bottom w:val="nil"/>
              <w:right w:val="nil"/>
            </w:tcBorders>
            <w:shd w:val="clear" w:color="auto" w:fill="FFFFFF"/>
            <w:vAlign w:val="bottom"/>
          </w:tcPr>
          <w:p w:rsidR="00252AC6" w:rsidRDefault="00252AC6">
            <w:pPr>
              <w:rPr>
                <w:sz w:val="2"/>
                <w:szCs w:val="2"/>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Многоквартирные жилые дома с квартирами в первых</w:t>
            </w:r>
          </w:p>
        </w:tc>
        <w:tc>
          <w:tcPr>
            <w:tcW w:w="428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магистральных улицах – 6 м;</w:t>
            </w:r>
          </w:p>
        </w:tc>
        <w:tc>
          <w:tcPr>
            <w:tcW w:w="19" w:type="dxa"/>
            <w:vMerge/>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этажах</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жилых улицах и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Малоэтажные жилые дома, в том числе индивидуальные *</w:t>
            </w:r>
          </w:p>
        </w:tc>
        <w:tc>
          <w:tcPr>
            <w:tcW w:w="428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на улицах – 5 м;</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Жилые строения и жилые дома в садоводческих и дачных</w:t>
            </w:r>
          </w:p>
        </w:tc>
        <w:tc>
          <w:tcPr>
            <w:tcW w:w="428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улицах – 5 м;</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объединениях</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Хозяйственные постройки, закрытые автостоянки (гаражи)</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 на улицах и проездах – 5 м</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3"/>
        </w:numPr>
        <w:tabs>
          <w:tab w:val="left" w:pos="893"/>
        </w:tabs>
        <w:spacing w:line="271" w:lineRule="auto"/>
        <w:ind w:left="0"/>
        <w:jc w:val="both"/>
        <w:rPr>
          <w:rFonts w:eastAsia="Times New Roman"/>
        </w:rPr>
      </w:pPr>
      <w:r>
        <w:rPr>
          <w:rFonts w:eastAsia="Times New Roman"/>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rsidR="00252AC6" w:rsidRDefault="00252AC6">
      <w:pPr>
        <w:spacing w:line="44" w:lineRule="exact"/>
        <w:rPr>
          <w:sz w:val="20"/>
          <w:szCs w:val="20"/>
        </w:rPr>
      </w:pPr>
    </w:p>
    <w:p w:rsidR="00252AC6" w:rsidRDefault="000E7C78">
      <w:pPr>
        <w:numPr>
          <w:ilvl w:val="0"/>
          <w:numId w:val="14"/>
        </w:numPr>
        <w:tabs>
          <w:tab w:val="left" w:pos="907"/>
        </w:tabs>
        <w:spacing w:line="259" w:lineRule="auto"/>
        <w:ind w:left="0"/>
        <w:jc w:val="both"/>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Нормативы расстояний от жилых домов и хозяйственных построек до красных</w:t>
      </w:r>
      <w:r>
        <w:rPr>
          <w:rFonts w:eastAsia="Times New Roman"/>
          <w:i/>
          <w:iCs/>
        </w:rPr>
        <w:t xml:space="preserve"> </w:t>
      </w:r>
      <w:r>
        <w:rPr>
          <w:rFonts w:eastAsia="Times New Roman"/>
        </w:rPr>
        <w:t>линий улиц и соседних участков являются рекомендуемыми и могут быть уточнены в правилах землепользования и застройки.</w:t>
      </w:r>
    </w:p>
    <w:p w:rsidR="00252AC6" w:rsidRDefault="00252AC6">
      <w:pPr>
        <w:spacing w:line="222"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3.14. Минимальные расстояния от стен зданий и границ земельных участков объектов</w:t>
      </w:r>
    </w:p>
    <w:p w:rsidR="00252AC6" w:rsidRDefault="000E7C78">
      <w:pPr>
        <w:spacing w:line="271" w:lineRule="auto"/>
        <w:rPr>
          <w:rFonts w:eastAsia="Times New Roman"/>
          <w:sz w:val="24"/>
          <w:szCs w:val="24"/>
        </w:rPr>
      </w:pPr>
      <w:r>
        <w:rPr>
          <w:rFonts w:eastAsia="Times New Roman"/>
          <w:sz w:val="24"/>
          <w:szCs w:val="24"/>
        </w:rPr>
        <w:t xml:space="preserve"> обслуживания до красных линий следует принимать не менее приведенных в таблице 3.4.</w:t>
      </w:r>
    </w:p>
    <w:p w:rsidR="00252AC6" w:rsidRDefault="00252AC6">
      <w:pPr>
        <w:spacing w:line="203" w:lineRule="exact"/>
        <w:rPr>
          <w:sz w:val="20"/>
          <w:szCs w:val="20"/>
        </w:rPr>
      </w:pPr>
    </w:p>
    <w:tbl>
      <w:tblPr>
        <w:tblW w:w="0" w:type="auto"/>
        <w:tblInd w:w="55"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608"/>
        <w:gridCol w:w="4261"/>
        <w:gridCol w:w="52"/>
      </w:tblGrid>
      <w:tr w:rsidR="00252AC6">
        <w:trPr>
          <w:trHeight w:val="298"/>
        </w:trPr>
        <w:tc>
          <w:tcPr>
            <w:tcW w:w="577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5" w:type="dxa"/>
            <w:tcBorders>
              <w:top w:val="nil"/>
              <w:left w:val="nil"/>
              <w:bottom w:val="single" w:sz="8" w:space="0" w:color="00000A"/>
              <w:right w:val="nil"/>
            </w:tcBorders>
            <w:shd w:val="clear" w:color="auto" w:fill="FFFFFF"/>
            <w:vAlign w:val="bottom"/>
          </w:tcPr>
          <w:p w:rsidR="00252AC6" w:rsidRDefault="000E7C78">
            <w:pPr>
              <w:ind w:left="3060"/>
              <w:rPr>
                <w:rFonts w:eastAsia="Times New Roman"/>
                <w:w w:val="98"/>
                <w:sz w:val="24"/>
                <w:szCs w:val="24"/>
              </w:rPr>
            </w:pPr>
            <w:r>
              <w:rPr>
                <w:rFonts w:eastAsia="Times New Roman"/>
                <w:w w:val="98"/>
                <w:sz w:val="24"/>
                <w:szCs w:val="24"/>
              </w:rPr>
              <w:t>Таблица 3.4</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720"/>
              <w:rPr>
                <w:rFonts w:eastAsia="Times New Roman"/>
                <w:b/>
                <w:bCs/>
              </w:rPr>
            </w:pPr>
            <w:r>
              <w:rPr>
                <w:rFonts w:eastAsia="Times New Roman"/>
                <w:b/>
                <w:bCs/>
              </w:rPr>
              <w:t>Объекты обслуживания</w:t>
            </w: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Расстояния до красной линии, м, не менее</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00"/>
              <w:rPr>
                <w:rFonts w:eastAsia="Times New Roman"/>
              </w:rPr>
            </w:pPr>
            <w:r>
              <w:rPr>
                <w:rFonts w:eastAsia="Times New Roman"/>
              </w:rPr>
              <w:t>Лечебные корпуса объектов здравоохранения,</w:t>
            </w:r>
          </w:p>
        </w:tc>
        <w:tc>
          <w:tcPr>
            <w:tcW w:w="428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7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расположенных в жилой зоне (от стен здания)</w:t>
            </w:r>
          </w:p>
        </w:tc>
        <w:tc>
          <w:tcPr>
            <w:tcW w:w="4285"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7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Поликлиники (от стен здания)</w:t>
            </w: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Дошкольные образовательные и общеобразовательные</w:t>
            </w:r>
          </w:p>
        </w:tc>
        <w:tc>
          <w:tcPr>
            <w:tcW w:w="428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7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организации (от стен здания)</w:t>
            </w:r>
          </w:p>
        </w:tc>
        <w:tc>
          <w:tcPr>
            <w:tcW w:w="4285"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7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28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пожарных депо:</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Пожарные депо (от стен здания)</w:t>
            </w:r>
          </w:p>
        </w:tc>
        <w:tc>
          <w:tcPr>
            <w:tcW w:w="428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 III типов – 15,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II, IV, V типов – 10</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Кладбища традиционного захоронения, закрытые кладбища</w:t>
            </w:r>
          </w:p>
        </w:tc>
        <w:tc>
          <w:tcPr>
            <w:tcW w:w="428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xml:space="preserve">и мемориальные комплексы, колумбарии, кладбища для  </w:t>
            </w:r>
          </w:p>
        </w:tc>
        <w:tc>
          <w:tcPr>
            <w:tcW w:w="4285" w:type="dxa"/>
            <w:tcBorders>
              <w:top w:val="nil"/>
              <w:left w:val="nil"/>
              <w:bottom w:val="nil"/>
              <w:right w:val="single" w:sz="8" w:space="0" w:color="00000A"/>
            </w:tcBorders>
            <w:shd w:val="clear" w:color="auto" w:fill="FFFFFF"/>
            <w:vAlign w:val="bottom"/>
          </w:tcPr>
          <w:p w:rsidR="00252AC6" w:rsidRDefault="00252AC6">
            <w:pPr>
              <w:jc w:val="cente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погребения после кремации (от границ земельных участков)</w:t>
            </w:r>
          </w:p>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96"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3.15.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w:t>
      </w:r>
      <w:proofErr w:type="gramStart"/>
      <w:r>
        <w:rPr>
          <w:rFonts w:eastAsia="Times New Roman"/>
          <w:sz w:val="24"/>
          <w:szCs w:val="24"/>
        </w:rPr>
        <w:t>на-стоящих</w:t>
      </w:r>
      <w:proofErr w:type="gramEnd"/>
      <w:r>
        <w:rPr>
          <w:rFonts w:eastAsia="Times New Roman"/>
          <w:sz w:val="24"/>
          <w:szCs w:val="24"/>
        </w:rPr>
        <w:t xml:space="preserve"> нормативов по объектам градостроительного нормирования (функциональным зонам).</w:t>
      </w:r>
    </w:p>
    <w:p w:rsidR="00252AC6" w:rsidRDefault="00252AC6">
      <w:pPr>
        <w:spacing w:line="200" w:lineRule="exact"/>
        <w:rPr>
          <w:sz w:val="20"/>
          <w:szCs w:val="20"/>
        </w:rPr>
      </w:pPr>
    </w:p>
    <w:p w:rsidR="00252AC6" w:rsidRDefault="00252AC6">
      <w:pPr>
        <w:spacing w:line="314" w:lineRule="exact"/>
        <w:rPr>
          <w:sz w:val="20"/>
          <w:szCs w:val="20"/>
        </w:rPr>
      </w:pPr>
    </w:p>
    <w:p w:rsidR="00252AC6" w:rsidRDefault="000E7C78">
      <w:pPr>
        <w:numPr>
          <w:ilvl w:val="0"/>
          <w:numId w:val="15"/>
        </w:numPr>
        <w:tabs>
          <w:tab w:val="left" w:pos="960"/>
        </w:tabs>
        <w:ind w:left="960"/>
        <w:rPr>
          <w:rFonts w:eastAsia="Times New Roman"/>
          <w:b/>
          <w:bCs/>
          <w:sz w:val="24"/>
          <w:szCs w:val="24"/>
        </w:rPr>
      </w:pPr>
      <w:r>
        <w:rPr>
          <w:rFonts w:eastAsia="Times New Roman"/>
          <w:b/>
          <w:bCs/>
          <w:sz w:val="24"/>
          <w:szCs w:val="24"/>
        </w:rPr>
        <w:t>НОРМАТИВЫ ГРАДОСТРОИТЕЛЬНОГО ПРОЕКТИРОВАНИЯ ЖИЛЫХ ЗОН</w:t>
      </w:r>
    </w:p>
    <w:p w:rsidR="00252AC6" w:rsidRDefault="00252AC6">
      <w:pPr>
        <w:spacing w:line="275"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sz w:val="24"/>
          <w:szCs w:val="24"/>
        </w:rPr>
        <w:t>4.1. Планировочную организацию населенных пунктов в городских и сельских поселениях следует осуществлять в соответствии с таблицей 4.1.</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89"/>
        <w:gridCol w:w="7504"/>
        <w:gridCol w:w="19"/>
        <w:gridCol w:w="6"/>
        <w:gridCol w:w="28"/>
      </w:tblGrid>
      <w:tr w:rsidR="00252AC6">
        <w:trPr>
          <w:trHeight w:val="298"/>
        </w:trPr>
        <w:tc>
          <w:tcPr>
            <w:tcW w:w="2496" w:type="dxa"/>
            <w:tcBorders>
              <w:top w:val="nil"/>
              <w:left w:val="nil"/>
              <w:bottom w:val="nil"/>
              <w:right w:val="nil"/>
            </w:tcBorders>
            <w:shd w:val="clear" w:color="auto" w:fill="FFFFFF"/>
            <w:vAlign w:val="bottom"/>
          </w:tcPr>
          <w:p w:rsidR="00252AC6" w:rsidRDefault="00252AC6">
            <w:pPr>
              <w:rPr>
                <w:sz w:val="24"/>
                <w:szCs w:val="24"/>
              </w:rPr>
            </w:pPr>
          </w:p>
        </w:tc>
        <w:tc>
          <w:tcPr>
            <w:tcW w:w="7577" w:type="dxa"/>
            <w:gridSpan w:val="3"/>
            <w:tcBorders>
              <w:top w:val="nil"/>
              <w:left w:val="nil"/>
              <w:bottom w:val="nil"/>
              <w:right w:val="nil"/>
            </w:tcBorders>
            <w:shd w:val="clear" w:color="auto" w:fill="FFFFFF"/>
            <w:vAlign w:val="bottom"/>
          </w:tcPr>
          <w:p w:rsidR="00252AC6" w:rsidRDefault="000E7C78">
            <w:pPr>
              <w:ind w:left="6380"/>
              <w:rPr>
                <w:rFonts w:eastAsia="Times New Roman"/>
                <w:w w:val="98"/>
                <w:sz w:val="24"/>
                <w:szCs w:val="24"/>
              </w:rPr>
            </w:pPr>
            <w:r>
              <w:rPr>
                <w:rFonts w:eastAsia="Times New Roman"/>
                <w:w w:val="98"/>
                <w:sz w:val="24"/>
                <w:szCs w:val="24"/>
              </w:rPr>
              <w:t>Таблица 4.1</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jc w:val="center"/>
              <w:rPr>
                <w:rFonts w:eastAsia="Times New Roman"/>
                <w:b/>
                <w:bCs/>
              </w:rPr>
            </w:pPr>
            <w:r>
              <w:rPr>
                <w:rFonts w:eastAsia="Times New Roman"/>
                <w:b/>
                <w:bCs/>
              </w:rPr>
              <w:t>Наименование</w:t>
            </w:r>
          </w:p>
        </w:tc>
        <w:tc>
          <w:tcPr>
            <w:tcW w:w="7552"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480"/>
              <w:rPr>
                <w:rFonts w:eastAsia="Times New Roman"/>
                <w:b/>
                <w:bCs/>
              </w:rPr>
            </w:pPr>
            <w:r>
              <w:rPr>
                <w:rFonts w:eastAsia="Times New Roman"/>
                <w:b/>
                <w:bCs/>
              </w:rPr>
              <w:t>Нормативные параметры</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49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показателей</w:t>
            </w:r>
          </w:p>
        </w:tc>
        <w:tc>
          <w:tcPr>
            <w:tcW w:w="7552"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4"/>
                <w:szCs w:val="1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249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9" w:type="dxa"/>
            <w:tcBorders>
              <w:top w:val="nil"/>
              <w:left w:val="nil"/>
              <w:bottom w:val="nil"/>
              <w:right w:val="nil"/>
            </w:tcBorders>
            <w:shd w:val="clear" w:color="auto" w:fill="FFFFFF"/>
            <w:vAlign w:val="bottom"/>
          </w:tcPr>
          <w:p w:rsidR="00252AC6" w:rsidRDefault="00252AC6">
            <w:pPr>
              <w:rPr>
                <w:sz w:val="9"/>
                <w:szCs w:val="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Проектировании жилой</w:t>
            </w:r>
          </w:p>
        </w:tc>
        <w:tc>
          <w:tcPr>
            <w:tcW w:w="755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Следует осуществлять с учетом статуса, величины сельского поселения и</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застройки на</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входящих в его состав населенных пунктов, места в системе </w:t>
            </w:r>
            <w:proofErr w:type="gramStart"/>
            <w:r>
              <w:rPr>
                <w:rFonts w:eastAsia="Times New Roman"/>
              </w:rPr>
              <w:t xml:space="preserve">расселения,   </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сельских</w:t>
            </w:r>
          </w:p>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сложившихся производственных и социальных связей, транспортной </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 пунктов</w:t>
            </w: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инфраструктуры.</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Выделение резервных</w:t>
            </w:r>
          </w:p>
        </w:tc>
        <w:tc>
          <w:tcPr>
            <w:tcW w:w="755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Следует осуществлять с учетом перспектив развития жилищного </w:t>
            </w:r>
            <w:proofErr w:type="gramStart"/>
            <w:r>
              <w:rPr>
                <w:rFonts w:eastAsia="Times New Roman"/>
              </w:rPr>
              <w:t>строительства,  создания</w:t>
            </w:r>
            <w:proofErr w:type="gramEnd"/>
            <w:r>
              <w:rPr>
                <w:rFonts w:eastAsia="Times New Roman"/>
              </w:rPr>
              <w:t xml:space="preserve"> условий для ведения гражданами личного</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территорий для</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подсобного и крестьянского (фермерского) хозяйства, огородничества,</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развития населенных</w:t>
            </w:r>
          </w:p>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садоводства, дачного хозяйства, создания буферных зон для выпаса домашнего </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пунктов</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скота, организации отдыха населения, потребности в </w:t>
            </w:r>
            <w:proofErr w:type="gramStart"/>
            <w:r>
              <w:rPr>
                <w:rFonts w:eastAsia="Times New Roman"/>
              </w:rPr>
              <w:t>земельных  участках</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для размещения сельских кладбищ, мест складирования коммунальных</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отходов с учетом их возможного расширения.</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Планировочная</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Должна определяться в увязке с размещением производственных объектов</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организация жилых зон</w:t>
            </w: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при соблюдении требований их взаимной совместимости.</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Типы жилых домов</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индивидуальные жилые дома до 3 этажей включительно с придомовыми</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земельными участками;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малоэтажные блокированные жилые дома до 3 этажей включительно с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proofErr w:type="spellStart"/>
            <w:r>
              <w:rPr>
                <w:rFonts w:eastAsia="Times New Roman"/>
              </w:rPr>
              <w:t>приквартирными</w:t>
            </w:r>
            <w:proofErr w:type="spellEnd"/>
            <w:r>
              <w:rPr>
                <w:rFonts w:eastAsia="Times New Roman"/>
              </w:rPr>
              <w:t xml:space="preserve"> земельными участками;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малоэтажные многоквартирные жилые дома до 4 этажей (включая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мансардный) без земельных участков.</w:t>
            </w:r>
          </w:p>
          <w:p w:rsidR="00252AC6" w:rsidRDefault="00252AC6">
            <w:pPr>
              <w:ind w:left="240"/>
              <w:rPr>
                <w:sz w:val="20"/>
                <w:szCs w:val="20"/>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в жилых</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Допускается размещать:</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зонах объектов</w:t>
            </w:r>
          </w:p>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объекты социального и культурно-бытового обслуживания населения (от-</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нежилого назначения</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дельно стоящие, встроенные или пристроенные), объекты здравоохранения,</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дошкольного, начального общего и среднего (полного) образования, гаражи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и автостоянки для легковых автомобилей, принадлежащих гражданам,</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культовые объекты;</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отдельные объекты общественно-делового и коммунального назначения с</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площадью участка, как правило, не более 0,5 га, а также мини-производства,</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не оказывающие негативного воздействия на окружающую среду за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пределами установленных границ участков данных объектов (размер санитарно-защитной зоны для объектов, не </w:t>
            </w:r>
            <w:proofErr w:type="gramStart"/>
            <w:r>
              <w:rPr>
                <w:rFonts w:eastAsia="Times New Roman"/>
              </w:rPr>
              <w:t>являющихся  источником</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загрязнения окружающей среды, должен быть не менее 25 м).</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допускается размещать:</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объекты федерального, регионального и местного значения сельского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поселения внутри территории жилых зон;</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транзитные проезды на территории групп жилых домов, объединенных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общим пространством (двором).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252AC6">
      <w:pPr>
        <w:spacing w:line="249" w:lineRule="exact"/>
        <w:rPr>
          <w:sz w:val="20"/>
          <w:szCs w:val="20"/>
        </w:rPr>
      </w:pPr>
    </w:p>
    <w:p w:rsidR="00252AC6" w:rsidRDefault="00252AC6">
      <w:pPr>
        <w:spacing w:line="249" w:lineRule="exact"/>
        <w:rPr>
          <w:sz w:val="20"/>
          <w:szCs w:val="20"/>
        </w:rPr>
      </w:pPr>
    </w:p>
    <w:p w:rsidR="00252AC6" w:rsidRDefault="00252AC6">
      <w:pPr>
        <w:spacing w:line="249" w:lineRule="exact"/>
        <w:rPr>
          <w:sz w:val="20"/>
          <w:szCs w:val="20"/>
        </w:rPr>
      </w:pPr>
    </w:p>
    <w:p w:rsidR="00252AC6" w:rsidRDefault="000E7C78">
      <w:pPr>
        <w:tabs>
          <w:tab w:val="left" w:pos="7200"/>
        </w:tabs>
        <w:spacing w:line="235" w:lineRule="auto"/>
        <w:ind w:firstLine="709"/>
        <w:rPr>
          <w:bCs/>
          <w:sz w:val="24"/>
          <w:szCs w:val="24"/>
        </w:rPr>
      </w:pPr>
      <w:r>
        <w:rPr>
          <w:sz w:val="24"/>
          <w:szCs w:val="24"/>
        </w:rPr>
        <w:t>4.2. Жилая зона формируется из функционально-планировочных элементов жилой застройки. Н</w:t>
      </w:r>
      <w:r>
        <w:rPr>
          <w:bCs/>
          <w:sz w:val="24"/>
          <w:szCs w:val="24"/>
        </w:rPr>
        <w:t xml:space="preserve">ормативные параметры и расчетные показатели градостроительного проектирования </w:t>
      </w:r>
      <w:r>
        <w:rPr>
          <w:sz w:val="24"/>
          <w:szCs w:val="24"/>
        </w:rPr>
        <w:t xml:space="preserve">функционально-планировочных элементов жилых </w:t>
      </w:r>
      <w:r>
        <w:rPr>
          <w:bCs/>
          <w:sz w:val="24"/>
          <w:szCs w:val="24"/>
        </w:rPr>
        <w:t>зон приведены в таблице 4.2.</w:t>
      </w:r>
    </w:p>
    <w:p w:rsidR="00252AC6" w:rsidRDefault="00252AC6">
      <w:pPr>
        <w:spacing w:line="235" w:lineRule="auto"/>
        <w:ind w:firstLine="709"/>
        <w:rPr>
          <w:bCs/>
          <w:sz w:val="24"/>
          <w:szCs w:val="24"/>
        </w:rPr>
      </w:pPr>
    </w:p>
    <w:p w:rsidR="00252AC6" w:rsidRDefault="000E7C78">
      <w:pPr>
        <w:spacing w:line="235" w:lineRule="auto"/>
        <w:ind w:firstLine="709"/>
        <w:jc w:val="right"/>
        <w:rPr>
          <w:bCs/>
          <w:sz w:val="24"/>
          <w:szCs w:val="24"/>
        </w:rPr>
      </w:pPr>
      <w:r>
        <w:rPr>
          <w:bCs/>
          <w:sz w:val="24"/>
          <w:szCs w:val="24"/>
        </w:rPr>
        <w:t>Таблица 4.2.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22"/>
        <w:gridCol w:w="7024"/>
      </w:tblGrid>
      <w:tr w:rsidR="00252AC6">
        <w:trPr>
          <w:trHeight w:val="312"/>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показателей</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t>Н</w:t>
            </w:r>
            <w:r>
              <w:rPr>
                <w:bCs/>
              </w:rPr>
              <w:t>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22"/>
        <w:gridCol w:w="7024"/>
      </w:tblGrid>
      <w:tr w:rsidR="00252AC6">
        <w:trPr>
          <w:trHeight w:val="170"/>
          <w:tblHeade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pPr>
            <w:r>
              <w:t>2</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Участок жилой застройки</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spacing w:val="-2"/>
              </w:rPr>
            </w:pPr>
            <w:r>
              <w:rPr>
                <w:spacing w:val="-2"/>
              </w:rPr>
              <w:t>Г</w:t>
            </w:r>
            <w:r>
              <w:rPr>
                <w:bCs/>
                <w:spacing w:val="-2"/>
              </w:rPr>
              <w:t>руппа жилой</w:t>
            </w:r>
            <w:r>
              <w:rPr>
                <w:spacing w:val="-2"/>
              </w:rPr>
              <w:t xml:space="preserve"> </w:t>
            </w:r>
            <w:r>
              <w:rPr>
                <w:bCs/>
                <w:spacing w:val="-2"/>
              </w:rPr>
              <w:t>застройки</w:t>
            </w:r>
            <w:r>
              <w:rPr>
                <w:spacing w:val="-2"/>
              </w:rPr>
              <w:t xml:space="preserve"> (жилой комплекс)</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spacing w:val="-2"/>
              </w:rPr>
              <w:t xml:space="preserve">Территория, площадью от 1,5 до 5 га с населением, обеспеченным объектами повседневного обслуживания в пределах своей территории, а </w:t>
            </w:r>
            <w:r>
              <w:rPr>
                <w:spacing w:val="-2"/>
              </w:rPr>
              <w:lastRenderedPageBreak/>
              <w:t>объектами периодического обслуживания –</w:t>
            </w:r>
            <w: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rPr>
                <w:bCs/>
              </w:rPr>
              <w:lastRenderedPageBreak/>
              <w:t>К</w:t>
            </w:r>
            <w:r>
              <w:t>вартал (микрорайон)</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Основной планировочный элемент застройки в границах красных линий или других границ, размер территории которого, как правило, от 5 до 60 га.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Жилой район</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250 га. Население жилого района обеспечивается комплексом объектов повседневного и периодического обслуживания в пределах планировочного района.</w:t>
            </w:r>
          </w:p>
          <w:p w:rsidR="00252AC6" w:rsidRDefault="000E7C78">
            <w:pPr>
              <w:spacing w:line="235" w:lineRule="auto"/>
              <w:rPr>
                <w:bCs/>
              </w:rPr>
            </w:pPr>
            <w:r>
              <w:rPr>
                <w:bCs/>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30-50 га.</w:t>
            </w:r>
          </w:p>
        </w:tc>
      </w:tr>
      <w:tr w:rsidR="00252AC6">
        <w:trPr>
          <w:jc w:val="center"/>
        </w:trPr>
        <w:tc>
          <w:tcPr>
            <w:tcW w:w="302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Планировочные элементы в зоне исторической застройки</w:t>
            </w:r>
          </w:p>
        </w:tc>
        <w:tc>
          <w:tcPr>
            <w:tcW w:w="702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rPr>
                <w:bCs/>
              </w:rPr>
            </w:pPr>
            <w:r>
              <w:rPr>
                <w:bCs/>
              </w:rPr>
              <w:t>Кварталы, группы кварталов исторической застройки, ансамбли улиц и площадей.</w:t>
            </w:r>
          </w:p>
        </w:tc>
      </w:tr>
    </w:tbl>
    <w:p w:rsidR="00252AC6" w:rsidRDefault="00252AC6">
      <w:pPr>
        <w:tabs>
          <w:tab w:val="left" w:pos="7200"/>
        </w:tabs>
        <w:spacing w:line="235" w:lineRule="auto"/>
        <w:ind w:firstLine="709"/>
        <w:rPr>
          <w:sz w:val="24"/>
          <w:szCs w:val="24"/>
        </w:rPr>
      </w:pPr>
    </w:p>
    <w:p w:rsidR="00252AC6" w:rsidRDefault="000E7C78">
      <w:pPr>
        <w:tabs>
          <w:tab w:val="left" w:pos="7200"/>
        </w:tabs>
        <w:spacing w:line="235" w:lineRule="auto"/>
        <w:ind w:firstLine="709"/>
        <w:rPr>
          <w:bCs/>
          <w:sz w:val="24"/>
          <w:szCs w:val="24"/>
        </w:rPr>
      </w:pPr>
      <w:r>
        <w:rPr>
          <w:sz w:val="24"/>
          <w:szCs w:val="24"/>
        </w:rPr>
        <w:t>4.3.  Функционально-планировочные элементы жилых зон подразделяются на типы застройки.</w:t>
      </w:r>
      <w:r>
        <w:rPr>
          <w:bCs/>
          <w:sz w:val="24"/>
          <w:szCs w:val="24"/>
        </w:rPr>
        <w:t xml:space="preserve"> </w:t>
      </w:r>
      <w:r>
        <w:rPr>
          <w:sz w:val="24"/>
          <w:szCs w:val="24"/>
        </w:rPr>
        <w:t>Н</w:t>
      </w:r>
      <w:r>
        <w:rPr>
          <w:bCs/>
          <w:sz w:val="24"/>
          <w:szCs w:val="24"/>
        </w:rPr>
        <w:t>ормативные параметры и расчетные показатели градостроительного проектирования типов жилой застройки приведены в таблице 4.3.</w:t>
      </w:r>
    </w:p>
    <w:p w:rsidR="00252AC6" w:rsidRDefault="000E7C78">
      <w:pPr>
        <w:spacing w:line="235" w:lineRule="auto"/>
        <w:ind w:firstLine="709"/>
        <w:jc w:val="right"/>
        <w:rPr>
          <w:bCs/>
          <w:sz w:val="24"/>
          <w:szCs w:val="24"/>
        </w:rPr>
      </w:pPr>
      <w:r>
        <w:rPr>
          <w:bCs/>
          <w:sz w:val="24"/>
          <w:szCs w:val="24"/>
        </w:rPr>
        <w:t>Таблица 4.3.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820"/>
        <w:gridCol w:w="6269"/>
      </w:tblGrid>
      <w:tr w:rsidR="00252AC6">
        <w:trPr>
          <w:trHeight w:val="312"/>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типа застройки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t>Н</w:t>
            </w:r>
            <w:r>
              <w:rPr>
                <w:bCs/>
              </w:rPr>
              <w:t>ормативные параметры и расчетные показатели</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индивидуальными малоэтажными жилыми домами усадебного, в том числе коттеджного, типа</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До 3 этажей включительно с приусадебными земельными участками</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малоэтажными блокированными жилыми домами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До 3 этажей включительно без земельных участков или с земельными участками (придомовыми, </w:t>
            </w:r>
            <w:proofErr w:type="spellStart"/>
            <w:r>
              <w:t>приквартирными</w:t>
            </w:r>
            <w:proofErr w:type="spellEnd"/>
            <w:r>
              <w:t>)</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малоэтажными многоквартирными жилыми домами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До 4 этажей (включая мансардный) без земельных участков</w:t>
            </w:r>
          </w:p>
        </w:tc>
      </w:tr>
      <w:tr w:rsidR="00252AC6">
        <w:trPr>
          <w:jc w:val="center"/>
        </w:trPr>
        <w:tc>
          <w:tcPr>
            <w:tcW w:w="383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pPr>
            <w:r>
              <w:t xml:space="preserve">Застройка </w:t>
            </w:r>
            <w:proofErr w:type="spellStart"/>
            <w:r>
              <w:t>среднеэтажными</w:t>
            </w:r>
            <w:proofErr w:type="spellEnd"/>
            <w:r>
              <w:t xml:space="preserve"> многоквартирными жилыми домами</w:t>
            </w:r>
          </w:p>
          <w:p w:rsidR="00252AC6" w:rsidRDefault="000E7C78">
            <w:pPr>
              <w:tabs>
                <w:tab w:val="left" w:pos="7740"/>
              </w:tabs>
            </w:pPr>
            <w:r>
              <w:t>(при наличии)</w:t>
            </w:r>
          </w:p>
        </w:tc>
        <w:tc>
          <w:tcPr>
            <w:tcW w:w="630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pPr>
            <w:r>
              <w:t>5-8 этажей (включая мансардный)</w:t>
            </w:r>
          </w:p>
        </w:tc>
      </w:tr>
    </w:tbl>
    <w:p w:rsidR="00252AC6" w:rsidRDefault="000E7C78">
      <w:pPr>
        <w:tabs>
          <w:tab w:val="left" w:pos="7200"/>
        </w:tabs>
        <w:spacing w:before="120"/>
        <w:ind w:firstLine="709"/>
        <w:rPr>
          <w:sz w:val="20"/>
          <w:szCs w:val="20"/>
        </w:rPr>
      </w:pPr>
      <w:r>
        <w:rPr>
          <w:i/>
          <w:spacing w:val="40"/>
          <w:sz w:val="20"/>
          <w:szCs w:val="20"/>
        </w:rPr>
        <w:t>Примечание:</w:t>
      </w:r>
      <w:r>
        <w:rPr>
          <w:sz w:val="20"/>
          <w:szCs w:val="20"/>
        </w:rPr>
        <w:t xml:space="preserve"> При проектировании жилой застройки на территории жилых районов, </w:t>
      </w:r>
      <w:r>
        <w:rPr>
          <w:bCs/>
          <w:sz w:val="20"/>
          <w:szCs w:val="20"/>
        </w:rPr>
        <w:t>кварталов (микрорайонов)</w:t>
      </w:r>
      <w:r>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rsidR="00252AC6" w:rsidRDefault="00252AC6">
      <w:pPr>
        <w:spacing w:line="249"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sz w:val="24"/>
          <w:szCs w:val="24"/>
        </w:rPr>
        <w:t>4.4.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поселениям приведены в таблице 4.4.</w:t>
      </w:r>
    </w:p>
    <w:p w:rsidR="00252AC6" w:rsidRDefault="00252AC6"/>
    <w:tbl>
      <w:tblPr>
        <w:tblW w:w="0" w:type="auto"/>
        <w:jc w:val="center"/>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94"/>
        <w:gridCol w:w="1359"/>
        <w:gridCol w:w="1542"/>
        <w:gridCol w:w="596"/>
        <w:gridCol w:w="2026"/>
        <w:gridCol w:w="1872"/>
        <w:gridCol w:w="187"/>
      </w:tblGrid>
      <w:tr w:rsidR="00252AC6">
        <w:trPr>
          <w:trHeight w:val="303"/>
          <w:jc w:val="center"/>
        </w:trPr>
        <w:tc>
          <w:tcPr>
            <w:tcW w:w="2474" w:type="dxa"/>
            <w:tcBorders>
              <w:top w:val="nil"/>
              <w:left w:val="nil"/>
              <w:bottom w:val="nil"/>
              <w:right w:val="nil"/>
            </w:tcBorders>
            <w:shd w:val="clear" w:color="auto" w:fill="FFFFFF"/>
            <w:vAlign w:val="bottom"/>
          </w:tcPr>
          <w:p w:rsidR="00252AC6" w:rsidRDefault="00252AC6">
            <w:pPr>
              <w:rPr>
                <w:sz w:val="24"/>
                <w:szCs w:val="24"/>
              </w:rPr>
            </w:pPr>
          </w:p>
        </w:tc>
        <w:tc>
          <w:tcPr>
            <w:tcW w:w="3068" w:type="dxa"/>
            <w:gridSpan w:val="2"/>
            <w:tcBorders>
              <w:top w:val="nil"/>
              <w:left w:val="nil"/>
              <w:bottom w:val="nil"/>
              <w:right w:val="nil"/>
            </w:tcBorders>
            <w:shd w:val="clear" w:color="auto" w:fill="FFFFFF"/>
            <w:vAlign w:val="bottom"/>
          </w:tcPr>
          <w:p w:rsidR="00252AC6" w:rsidRDefault="00252AC6">
            <w:pPr>
              <w:rPr>
                <w:sz w:val="24"/>
                <w:szCs w:val="24"/>
              </w:rPr>
            </w:pPr>
          </w:p>
        </w:tc>
        <w:tc>
          <w:tcPr>
            <w:tcW w:w="4531" w:type="dxa"/>
            <w:gridSpan w:val="3"/>
            <w:tcBorders>
              <w:top w:val="nil"/>
              <w:left w:val="nil"/>
              <w:bottom w:val="nil"/>
              <w:right w:val="nil"/>
            </w:tcBorders>
            <w:shd w:val="clear" w:color="auto" w:fill="FFFFFF"/>
            <w:vAlign w:val="bottom"/>
          </w:tcPr>
          <w:p w:rsidR="00252AC6" w:rsidRDefault="000E7C78">
            <w:pPr>
              <w:ind w:left="3300"/>
              <w:rPr>
                <w:rFonts w:eastAsia="Times New Roman"/>
                <w:sz w:val="24"/>
                <w:szCs w:val="24"/>
              </w:rPr>
            </w:pPr>
            <w:r>
              <w:rPr>
                <w:rFonts w:eastAsia="Times New Roman"/>
                <w:sz w:val="24"/>
                <w:szCs w:val="24"/>
              </w:rPr>
              <w:t>Таблица 4.4</w:t>
            </w:r>
          </w:p>
        </w:tc>
        <w:tc>
          <w:tcPr>
            <w:tcW w:w="20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12"/>
          <w:jc w:val="center"/>
        </w:trPr>
        <w:tc>
          <w:tcPr>
            <w:tcW w:w="3923" w:type="dxa"/>
            <w:gridSpan w:val="2"/>
            <w:vMerge w:val="restart"/>
            <w:tcBorders>
              <w:top w:val="nil"/>
              <w:left w:val="nil"/>
              <w:bottom w:val="nil"/>
              <w:right w:val="nil"/>
            </w:tcBorders>
            <w:shd w:val="clear" w:color="auto" w:fill="FFFFFF"/>
            <w:vAlign w:val="center"/>
          </w:tcPr>
          <w:p w:rsidR="00252AC6" w:rsidRDefault="000E7C78">
            <w:pPr>
              <w:jc w:val="center"/>
              <w:rPr>
                <w:b/>
                <w:sz w:val="24"/>
                <w:szCs w:val="24"/>
              </w:rPr>
            </w:pPr>
            <w:r>
              <w:rPr>
                <w:b/>
                <w:sz w:val="24"/>
                <w:szCs w:val="24"/>
              </w:rPr>
              <w:t xml:space="preserve">Наименование </w:t>
            </w:r>
          </w:p>
        </w:tc>
        <w:tc>
          <w:tcPr>
            <w:tcW w:w="2215" w:type="dxa"/>
            <w:gridSpan w:val="2"/>
            <w:vMerge w:val="restart"/>
            <w:tcBorders>
              <w:top w:val="nil"/>
              <w:left w:val="nil"/>
              <w:bottom w:val="nil"/>
              <w:right w:val="nil"/>
            </w:tcBorders>
            <w:shd w:val="clear" w:color="auto" w:fill="FFFFFF"/>
            <w:vAlign w:val="center"/>
          </w:tcPr>
          <w:p w:rsidR="00252AC6" w:rsidRDefault="000E7C78">
            <w:pPr>
              <w:jc w:val="center"/>
              <w:rPr>
                <w:b/>
                <w:sz w:val="24"/>
                <w:szCs w:val="24"/>
              </w:rPr>
            </w:pPr>
            <w:r>
              <w:rPr>
                <w:b/>
                <w:sz w:val="24"/>
                <w:szCs w:val="24"/>
              </w:rPr>
              <w:t xml:space="preserve">Фактические показатели на </w:t>
            </w:r>
            <w:r>
              <w:rPr>
                <w:b/>
                <w:sz w:val="24"/>
                <w:szCs w:val="24"/>
              </w:rPr>
              <w:lastRenderedPageBreak/>
              <w:t>01.01.2015</w:t>
            </w:r>
          </w:p>
        </w:tc>
        <w:tc>
          <w:tcPr>
            <w:tcW w:w="4142" w:type="dxa"/>
            <w:gridSpan w:val="3"/>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lastRenderedPageBreak/>
              <w:t xml:space="preserve">Расчетные показатели </w:t>
            </w:r>
          </w:p>
        </w:tc>
      </w:tr>
      <w:tr w:rsidR="00252AC6">
        <w:trPr>
          <w:trHeight w:val="250"/>
          <w:jc w:val="center"/>
        </w:trPr>
        <w:tc>
          <w:tcPr>
            <w:tcW w:w="3923" w:type="dxa"/>
            <w:gridSpan w:val="2"/>
            <w:vMerge/>
            <w:tcBorders>
              <w:top w:val="nil"/>
              <w:left w:val="nil"/>
              <w:bottom w:val="nil"/>
              <w:right w:val="nil"/>
            </w:tcBorders>
            <w:shd w:val="clear" w:color="auto" w:fill="FFFFFF"/>
            <w:vAlign w:val="center"/>
          </w:tcPr>
          <w:p w:rsidR="00252AC6" w:rsidRDefault="00252AC6"/>
        </w:tc>
        <w:tc>
          <w:tcPr>
            <w:tcW w:w="2215" w:type="dxa"/>
            <w:gridSpan w:val="2"/>
            <w:vMerge/>
            <w:tcBorders>
              <w:top w:val="nil"/>
              <w:left w:val="nil"/>
              <w:bottom w:val="nil"/>
              <w:right w:val="nil"/>
            </w:tcBorders>
            <w:shd w:val="clear" w:color="auto" w:fill="FFFFFF"/>
            <w:vAlign w:val="center"/>
          </w:tcPr>
          <w:p w:rsidR="00252AC6" w:rsidRDefault="00252AC6"/>
        </w:tc>
        <w:tc>
          <w:tcPr>
            <w:tcW w:w="2026" w:type="dxa"/>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t>2017 год</w:t>
            </w:r>
          </w:p>
        </w:tc>
        <w:tc>
          <w:tcPr>
            <w:tcW w:w="2116" w:type="dxa"/>
            <w:gridSpan w:val="2"/>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t>2027 год</w:t>
            </w:r>
          </w:p>
        </w:tc>
      </w:tr>
      <w:tr w:rsidR="00252AC6">
        <w:trPr>
          <w:trHeight w:val="340"/>
          <w:jc w:val="center"/>
        </w:trPr>
        <w:tc>
          <w:tcPr>
            <w:tcW w:w="3923" w:type="dxa"/>
            <w:gridSpan w:val="2"/>
            <w:tcBorders>
              <w:top w:val="nil"/>
              <w:left w:val="nil"/>
              <w:bottom w:val="nil"/>
              <w:right w:val="nil"/>
            </w:tcBorders>
            <w:shd w:val="clear" w:color="auto" w:fill="FFFFFF"/>
          </w:tcPr>
          <w:p w:rsidR="00252AC6" w:rsidRDefault="000E7C78">
            <w:pPr>
              <w:spacing w:line="235" w:lineRule="auto"/>
              <w:ind w:right="-57"/>
              <w:rPr>
                <w:bCs/>
              </w:rPr>
            </w:pPr>
            <w:r>
              <w:rPr>
                <w:bCs/>
              </w:rPr>
              <w:t xml:space="preserve">Расчетная минимальная обеспеченность общей площадью жилых помещений </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27,1</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28,9</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33,9</w:t>
            </w:r>
          </w:p>
        </w:tc>
      </w:tr>
      <w:tr w:rsidR="00252AC6">
        <w:trPr>
          <w:trHeight w:val="340"/>
          <w:jc w:val="center"/>
        </w:trPr>
        <w:tc>
          <w:tcPr>
            <w:tcW w:w="3923" w:type="dxa"/>
            <w:gridSpan w:val="2"/>
            <w:tcBorders>
              <w:top w:val="nil"/>
              <w:left w:val="nil"/>
              <w:bottom w:val="nil"/>
              <w:right w:val="nil"/>
            </w:tcBorders>
            <w:shd w:val="clear" w:color="auto" w:fill="FFFFFF"/>
          </w:tcPr>
          <w:p w:rsidR="00252AC6" w:rsidRDefault="000E7C78">
            <w:pPr>
              <w:ind w:left="1219" w:right="-57" w:hanging="1219"/>
              <w:rPr>
                <w:bCs/>
                <w:spacing w:val="-2"/>
              </w:rPr>
            </w:pPr>
            <w:r>
              <w:rPr>
                <w:bCs/>
              </w:rPr>
              <w:t xml:space="preserve">в том числе: </w:t>
            </w:r>
            <w:r>
              <w:rPr>
                <w:bCs/>
                <w:spacing w:val="-2"/>
              </w:rPr>
              <w:t>городских поселениях</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24,1</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26,5</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30,0</w:t>
            </w:r>
          </w:p>
        </w:tc>
      </w:tr>
      <w:tr w:rsidR="00252AC6">
        <w:trPr>
          <w:trHeight w:val="60"/>
          <w:jc w:val="center"/>
        </w:trPr>
        <w:tc>
          <w:tcPr>
            <w:tcW w:w="3923" w:type="dxa"/>
            <w:gridSpan w:val="2"/>
            <w:tcBorders>
              <w:top w:val="nil"/>
              <w:left w:val="nil"/>
              <w:bottom w:val="nil"/>
              <w:right w:val="nil"/>
            </w:tcBorders>
            <w:shd w:val="clear" w:color="auto" w:fill="FFFFFF"/>
          </w:tcPr>
          <w:p w:rsidR="00252AC6" w:rsidRDefault="000E7C78">
            <w:pPr>
              <w:ind w:left="1219" w:right="-57"/>
              <w:rPr>
                <w:bCs/>
              </w:rPr>
            </w:pPr>
            <w:r>
              <w:rPr>
                <w:bCs/>
              </w:rPr>
              <w:t>в сельских поселениях</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34,4</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35,2</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44,4</w:t>
            </w:r>
          </w:p>
        </w:tc>
      </w:tr>
    </w:tbl>
    <w:p w:rsidR="00252AC6" w:rsidRDefault="00252AC6">
      <w:pPr>
        <w:ind w:left="720"/>
        <w:rPr>
          <w:rFonts w:eastAsia="Times New Roman"/>
          <w:i/>
          <w:iCs/>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pStyle w:val="af9"/>
        <w:numPr>
          <w:ilvl w:val="0"/>
          <w:numId w:val="16"/>
        </w:numPr>
        <w:spacing w:line="235" w:lineRule="auto"/>
        <w:ind w:left="0"/>
        <w:rPr>
          <w:bCs/>
        </w:rPr>
      </w:pPr>
      <w:r>
        <w:rPr>
          <w:bCs/>
        </w:rPr>
        <w:t xml:space="preserve">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252AC6" w:rsidRDefault="000E7C78">
      <w:pPr>
        <w:numPr>
          <w:ilvl w:val="0"/>
          <w:numId w:val="16"/>
        </w:numPr>
        <w:tabs>
          <w:tab w:val="left" w:pos="941"/>
        </w:tabs>
        <w:spacing w:line="235" w:lineRule="auto"/>
        <w:ind w:right="20"/>
        <w:rPr>
          <w:rFonts w:eastAsia="Times New Roman"/>
        </w:rPr>
      </w:pPr>
      <w:r>
        <w:rPr>
          <w:rFonts w:eastAsia="Times New Roman"/>
        </w:rPr>
        <w:t xml:space="preserve">Расчетные показатели на перспективу корректируются с учетом фактически достигнутой </w:t>
      </w:r>
      <w:proofErr w:type="gramStart"/>
      <w:r>
        <w:rPr>
          <w:rFonts w:eastAsia="Times New Roman"/>
        </w:rPr>
        <w:t>расчет-ной</w:t>
      </w:r>
      <w:proofErr w:type="gramEnd"/>
      <w:r>
        <w:rPr>
          <w:rFonts w:eastAsia="Times New Roman"/>
        </w:rPr>
        <w:t xml:space="preserve"> минимальной обеспеченности общей площадью жилых помещений.</w:t>
      </w:r>
    </w:p>
    <w:p w:rsidR="00252AC6" w:rsidRDefault="000E7C78">
      <w:pPr>
        <w:numPr>
          <w:ilvl w:val="0"/>
          <w:numId w:val="16"/>
        </w:numPr>
        <w:tabs>
          <w:tab w:val="left" w:pos="970"/>
        </w:tabs>
        <w:ind w:right="20"/>
        <w:rPr>
          <w:rFonts w:eastAsia="Times New Roman"/>
        </w:rPr>
      </w:pPr>
      <w:r>
        <w:rPr>
          <w:rFonts w:eastAsia="Times New Roman"/>
        </w:rPr>
        <w:t>Расчетные показатели минимальной обеспеченности общей площадью жилых помещений для индивидуальной жилой застройки не нормируются.</w:t>
      </w:r>
    </w:p>
    <w:p w:rsidR="00252AC6" w:rsidRDefault="000E7C78">
      <w:pPr>
        <w:numPr>
          <w:ilvl w:val="0"/>
          <w:numId w:val="16"/>
        </w:numPr>
        <w:tabs>
          <w:tab w:val="left" w:pos="960"/>
        </w:tabs>
        <w:spacing w:line="235" w:lineRule="auto"/>
        <w:ind w:right="20"/>
        <w:rPr>
          <w:rFonts w:eastAsia="Times New Roman"/>
        </w:rPr>
      </w:pPr>
      <w:r>
        <w:rPr>
          <w:rFonts w:eastAsia="Times New Roman"/>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rsidR="00252AC6" w:rsidRDefault="00252AC6">
      <w:pPr>
        <w:spacing w:line="241"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4.5. Для предварительного определения общих размеров жилых зон на расчетный срок допускается принимать укрупненные расчетные показатели, приведенные в таблице 4.5.</w:t>
      </w:r>
    </w:p>
    <w:p w:rsidR="00252AC6" w:rsidRDefault="00252AC6">
      <w:pPr>
        <w:spacing w:line="203" w:lineRule="exact"/>
        <w:rPr>
          <w:sz w:val="20"/>
          <w:szCs w:val="20"/>
        </w:rPr>
      </w:pPr>
    </w:p>
    <w:p w:rsidR="00252AC6" w:rsidRDefault="000E7C78">
      <w:pPr>
        <w:ind w:left="8920"/>
        <w:rPr>
          <w:rFonts w:eastAsia="Times New Roman"/>
          <w:sz w:val="24"/>
          <w:szCs w:val="24"/>
        </w:rPr>
      </w:pPr>
      <w:r>
        <w:rPr>
          <w:rFonts w:eastAsia="Times New Roman"/>
          <w:sz w:val="24"/>
          <w:szCs w:val="24"/>
        </w:rPr>
        <w:t>Таблица 4.5</w:t>
      </w:r>
    </w:p>
    <w:p w:rsidR="00252AC6" w:rsidRDefault="00252AC6">
      <w:pPr>
        <w:spacing w:line="22" w:lineRule="exac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proofErr w:type="spellStart"/>
            <w:r>
              <w:rPr>
                <w:bCs/>
              </w:rPr>
              <w:t>Среднеэтажная</w:t>
            </w:r>
            <w:proofErr w:type="spellEnd"/>
            <w:r>
              <w:rPr>
                <w:bCs/>
              </w:rPr>
              <w:t xml:space="preserve"> многоквартирная застройка (5-8 этажей)</w:t>
            </w:r>
          </w:p>
          <w:p w:rsidR="00252AC6" w:rsidRDefault="000E7C78">
            <w:pPr>
              <w:ind w:right="-57"/>
              <w:rPr>
                <w:bCs/>
              </w:rPr>
            </w:pPr>
            <w:r>
              <w:rPr>
                <w:bCs/>
              </w:rPr>
              <w:t>(при наличии)</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11</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12</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13</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27</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30</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41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54</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66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75</w:t>
            </w:r>
          </w:p>
        </w:tc>
      </w:tr>
    </w:tbl>
    <w:p w:rsidR="00252AC6" w:rsidRDefault="00252AC6">
      <w:pPr>
        <w:ind w:left="720"/>
        <w:rPr>
          <w:rFonts w:eastAsia="Times New Roman"/>
          <w:i/>
          <w:iCs/>
        </w:rPr>
      </w:pPr>
    </w:p>
    <w:p w:rsidR="00252AC6" w:rsidRDefault="00252AC6">
      <w:pPr>
        <w:spacing w:line="38" w:lineRule="exact"/>
        <w:rPr>
          <w:sz w:val="20"/>
          <w:szCs w:val="20"/>
        </w:rPr>
      </w:pPr>
    </w:p>
    <w:p w:rsidR="00252AC6" w:rsidRDefault="000E7C78">
      <w:pPr>
        <w:spacing w:before="120" w:line="235" w:lineRule="auto"/>
        <w:ind w:firstLine="709"/>
        <w:rPr>
          <w:bCs/>
        </w:rPr>
      </w:pPr>
      <w:r>
        <w:rPr>
          <w:bCs/>
          <w:i/>
          <w:spacing w:val="40"/>
        </w:rPr>
        <w:t>Примечания:</w:t>
      </w:r>
      <w:r>
        <w:rPr>
          <w:bCs/>
        </w:rPr>
        <w:t xml:space="preserve"> </w:t>
      </w:r>
    </w:p>
    <w:p w:rsidR="00252AC6" w:rsidRDefault="000E7C78">
      <w:pPr>
        <w:ind w:firstLine="709"/>
        <w:rPr>
          <w:bCs/>
        </w:rPr>
      </w:pPr>
      <w:r>
        <w:rPr>
          <w:bCs/>
        </w:rPr>
        <w:t>1. Укрупненные показатели приведены при средней расчетной жилищной обеспеченности 26,5 м</w:t>
      </w:r>
      <w:r>
        <w:rPr>
          <w:bCs/>
          <w:vertAlign w:val="superscript"/>
        </w:rPr>
        <w:t>2</w:t>
      </w:r>
      <w:r>
        <w:rPr>
          <w:bCs/>
        </w:rPr>
        <w:t>/чел. на 2017 год и 30,0 м</w:t>
      </w:r>
      <w:r>
        <w:rPr>
          <w:bCs/>
          <w:vertAlign w:val="superscript"/>
        </w:rPr>
        <w:t>2</w:t>
      </w:r>
      <w:r>
        <w:rPr>
          <w:bCs/>
        </w:rPr>
        <w:t>/чел. на 2027 год.</w:t>
      </w:r>
    </w:p>
    <w:p w:rsidR="00252AC6" w:rsidRDefault="000E7C78">
      <w:pPr>
        <w:ind w:firstLine="709"/>
        <w:rPr>
          <w:bCs/>
          <w:spacing w:val="-2"/>
        </w:rPr>
      </w:pPr>
      <w:r>
        <w:rPr>
          <w:bCs/>
        </w:rPr>
        <w:t xml:space="preserve">2. Ориентировочные размеры придомовых и </w:t>
      </w:r>
      <w:proofErr w:type="spellStart"/>
      <w:r>
        <w:rPr>
          <w:bCs/>
        </w:rPr>
        <w:t>приквартирных</w:t>
      </w:r>
      <w:proofErr w:type="spellEnd"/>
      <w:r>
        <w:rPr>
          <w:bCs/>
        </w:rPr>
        <w:t xml:space="preserve"> земельных участков, </w:t>
      </w:r>
      <w:r>
        <w:rPr>
          <w:bCs/>
          <w:spacing w:val="-2"/>
        </w:rPr>
        <w:t>приведенные в таблице,</w:t>
      </w:r>
      <w:r>
        <w:rPr>
          <w:bCs/>
        </w:rPr>
        <w:t xml:space="preserve"> рекомендуется </w:t>
      </w:r>
      <w:r>
        <w:rPr>
          <w:bCs/>
          <w:spacing w:val="-2"/>
        </w:rPr>
        <w:t>принимать с учетом особенностей градостроительной ситуации.</w:t>
      </w:r>
    </w:p>
    <w:p w:rsidR="00252AC6" w:rsidRDefault="000E7C78">
      <w:pPr>
        <w:ind w:firstLine="709"/>
        <w:rPr>
          <w:bCs/>
          <w:spacing w:val="-2"/>
        </w:rPr>
      </w:pPr>
      <w:r>
        <w:rPr>
          <w:bCs/>
          <w:spacing w:val="-2"/>
        </w:rPr>
        <w:t xml:space="preserve">3. Для территорий Вологодской области, расположенных севернее 58° с. ш., указанные показатели допускается уменьшать, но не более чем на 30 %. </w:t>
      </w:r>
    </w:p>
    <w:p w:rsidR="00252AC6" w:rsidRDefault="00252AC6">
      <w:pPr>
        <w:spacing w:line="216"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4.6. Нормативные параметры и расчетные показатели градостроительного проектирования жилых зон населенных пунктов поселений приведены в таблице 4.6.</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550"/>
        <w:gridCol w:w="6416"/>
      </w:tblGrid>
      <w:tr w:rsidR="00252AC6">
        <w:trPr>
          <w:trHeight w:val="303"/>
        </w:trPr>
        <w:tc>
          <w:tcPr>
            <w:tcW w:w="363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479"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6"/>
                <w:sz w:val="24"/>
                <w:szCs w:val="24"/>
              </w:rPr>
            </w:pPr>
            <w:r>
              <w:rPr>
                <w:rFonts w:eastAsia="Times New Roman"/>
                <w:w w:val="96"/>
                <w:sz w:val="24"/>
                <w:szCs w:val="24"/>
              </w:rPr>
              <w:t>Таблица 4.6.</w:t>
            </w:r>
          </w:p>
        </w:tc>
      </w:tr>
      <w:tr w:rsidR="00252AC6">
        <w:trPr>
          <w:trHeight w:val="30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47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40"/>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3"/>
                <w:szCs w:val="3"/>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3"/>
                <w:szCs w:val="3"/>
              </w:rPr>
            </w:pPr>
          </w:p>
        </w:tc>
      </w:tr>
      <w:tr w:rsidR="00252AC6">
        <w:trPr>
          <w:trHeight w:val="24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right="1670"/>
              <w:jc w:val="right"/>
              <w:rPr>
                <w:rFonts w:eastAsia="Times New Roman"/>
                <w:b/>
                <w:bCs/>
              </w:rPr>
            </w:pPr>
            <w:r>
              <w:rPr>
                <w:rFonts w:eastAsia="Times New Roman"/>
                <w:b/>
                <w:bCs/>
              </w:rPr>
              <w:t>1</w:t>
            </w: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right="3089"/>
              <w:jc w:val="right"/>
              <w:rPr>
                <w:rFonts w:eastAsia="Times New Roman"/>
                <w:b/>
                <w:bCs/>
              </w:rPr>
            </w:pPr>
            <w:r>
              <w:rPr>
                <w:rFonts w:eastAsia="Times New Roman"/>
                <w:b/>
                <w:bCs/>
              </w:rPr>
              <w:t>2</w:t>
            </w:r>
          </w:p>
        </w:tc>
      </w:tr>
      <w:tr w:rsidR="00252AC6">
        <w:trPr>
          <w:trHeight w:val="291"/>
        </w:trPr>
        <w:tc>
          <w:tcPr>
            <w:tcW w:w="10116"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Нормативные параметры застройки</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Коэффициент застройки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Рекомендуется принимать не более:</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для застройки малоэтажными и </w:t>
            </w:r>
            <w:proofErr w:type="spellStart"/>
            <w:r>
              <w:rPr>
                <w:rFonts w:eastAsia="Times New Roman"/>
              </w:rPr>
              <w:t>среднеэтажными</w:t>
            </w:r>
            <w:proofErr w:type="spellEnd"/>
            <w:r>
              <w:rPr>
                <w:rFonts w:eastAsia="Times New Roman"/>
              </w:rPr>
              <w:t xml:space="preserve"> многоквартирными жилыми домами – 0,4;</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для застройки малоэтажными блокированными жилыми домами</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 земельными участками – 0,3;</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застройки индивидуальными жилыми домами с земельными</w:t>
            </w:r>
          </w:p>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участками – 0,2.</w:t>
            </w:r>
          </w:p>
        </w:tc>
      </w:tr>
      <w:tr w:rsidR="00252AC6">
        <w:trPr>
          <w:trHeight w:val="22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lastRenderedPageBreak/>
              <w:t>Коэффициент плотности застройки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Рекомендуется принимать не более:</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для застройки малоэтажными многоквартирными жилыми </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домами – 0,8;</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для застройки малоэтажными блокированными жилыми домами</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 земельными участками – 0,6;</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застройки индивидуальными жилыми домами с земельными</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участками – 0,4.</w:t>
            </w: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Расчетные показатели плотности</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таблицей 4.5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91"/>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right="3549"/>
              <w:jc w:val="center"/>
              <w:rPr>
                <w:rFonts w:eastAsia="Times New Roman"/>
                <w:b/>
                <w:bCs/>
              </w:rPr>
            </w:pPr>
            <w:r>
              <w:rPr>
                <w:rFonts w:eastAsia="Times New Roman"/>
                <w:b/>
                <w:bCs/>
              </w:rPr>
              <w:t>Объекты обслуживания</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Расчетные показатели минимально</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Определяются в соответствии с требованиями раздела «Нормативы</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допустимого уровня обеспеченности</w:t>
            </w: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w:t>
            </w:r>
            <w:proofErr w:type="gramStart"/>
            <w:r>
              <w:rPr>
                <w:rFonts w:eastAsia="Times New Roman"/>
              </w:rPr>
              <w:t>градостроительного  проектирования</w:t>
            </w:r>
            <w:proofErr w:type="gramEnd"/>
            <w:r>
              <w:rPr>
                <w:rFonts w:eastAsia="Times New Roman"/>
              </w:rPr>
              <w:t xml:space="preserve">  общественно-деловых</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максимально допустимого уровня</w:t>
            </w:r>
          </w:p>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зон» (подраздел «Объекты обслуживания») настоящих нормативов.</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территориальной доступности</w:t>
            </w:r>
          </w:p>
        </w:tc>
        <w:tc>
          <w:tcPr>
            <w:tcW w:w="6479" w:type="dxa"/>
            <w:tcBorders>
              <w:top w:val="nil"/>
              <w:left w:val="nil"/>
              <w:bottom w:val="nil"/>
              <w:right w:val="single" w:sz="8" w:space="0" w:color="00000A"/>
            </w:tcBorders>
            <w:shd w:val="clear" w:color="auto" w:fill="FFFFFF"/>
            <w:vAlign w:val="bottom"/>
          </w:tcPr>
          <w:p w:rsidR="00252AC6" w:rsidRDefault="00252AC6">
            <w:pPr>
              <w:ind w:left="100"/>
            </w:pP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объектов обслуживания населения,</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а также размеры их земельных</w:t>
            </w:r>
          </w:p>
        </w:tc>
        <w:tc>
          <w:tcPr>
            <w:tcW w:w="647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участков</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91"/>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right="3569"/>
              <w:jc w:val="center"/>
              <w:rPr>
                <w:rFonts w:eastAsia="Times New Roman"/>
                <w:b/>
                <w:bCs/>
              </w:rPr>
            </w:pPr>
            <w:r>
              <w:rPr>
                <w:rFonts w:eastAsia="Times New Roman"/>
                <w:b/>
                <w:bCs/>
              </w:rPr>
              <w:t>Озеленение</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Общая площадь озелененных</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sz w:val="21"/>
                <w:szCs w:val="21"/>
              </w:rPr>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территорий общего пользования</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Озеленение территорий различного</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В соответствии с требованиями раздела «Нормативы </w:t>
            </w:r>
            <w:proofErr w:type="spellStart"/>
            <w:r>
              <w:rPr>
                <w:rFonts w:eastAsia="Times New Roman"/>
              </w:rPr>
              <w:t>градострои</w:t>
            </w:r>
            <w:proofErr w:type="spellEnd"/>
            <w:r>
              <w:rPr>
                <w:rFonts w:eastAsia="Times New Roman"/>
              </w:rPr>
              <w:t>-</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назначения</w:t>
            </w:r>
          </w:p>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тельного проектирования рекреационных зон» (подраздел </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«Нормативные параметры озелененных территорий общего пользования»)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ind w:left="100"/>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Противопожарные расстояния</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менее 30 м.</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от границ застройки до лесных</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насаждений в лесничествах</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(лесопарках)</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86"/>
        </w:trPr>
        <w:tc>
          <w:tcPr>
            <w:tcW w:w="3637" w:type="dxa"/>
            <w:tcBorders>
              <w:top w:val="nil"/>
              <w:left w:val="single" w:sz="8" w:space="0" w:color="00000A"/>
              <w:bottom w:val="nil"/>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nil"/>
              <w:right w:val="single" w:sz="8" w:space="0" w:color="00000A"/>
            </w:tcBorders>
            <w:shd w:val="clear" w:color="auto" w:fill="FFFFFF"/>
            <w:vAlign w:val="bottom"/>
          </w:tcPr>
          <w:p w:rsidR="00252AC6" w:rsidRDefault="000E7C78">
            <w:pPr>
              <w:ind w:right="3549"/>
              <w:jc w:val="center"/>
              <w:rPr>
                <w:rFonts w:eastAsia="Times New Roman"/>
                <w:b/>
                <w:bCs/>
                <w:w w:val="99"/>
              </w:rPr>
            </w:pPr>
            <w:r>
              <w:rPr>
                <w:rFonts w:eastAsia="Times New Roman"/>
                <w:b/>
                <w:bCs/>
                <w:w w:val="99"/>
              </w:rPr>
              <w:t>Элементы благоустройства</w:t>
            </w:r>
          </w:p>
        </w:tc>
      </w:tr>
      <w:tr w:rsidR="00252AC6">
        <w:trPr>
          <w:trHeight w:val="20"/>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spacing w:line="20" w:lineRule="exact"/>
              <w:rPr>
                <w:sz w:val="2"/>
                <w:szCs w:val="2"/>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площадками</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для многоквартирных жилых домов – в соответствии с таблицей</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дворового благоустройства</w:t>
            </w:r>
          </w:p>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4.6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индивидуальных жилых домов – не нормируется.</w:t>
            </w: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контейнерами для</w:t>
            </w:r>
          </w:p>
        </w:tc>
        <w:tc>
          <w:tcPr>
            <w:tcW w:w="6479" w:type="dxa"/>
            <w:vMerge w:val="restart"/>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Определяется на основании расчета в </w:t>
            </w:r>
            <w:proofErr w:type="gramStart"/>
            <w:r>
              <w:rPr>
                <w:rFonts w:eastAsia="Times New Roman"/>
              </w:rPr>
              <w:t>соответствии  с</w:t>
            </w:r>
            <w:proofErr w:type="gramEnd"/>
            <w:r>
              <w:rPr>
                <w:rFonts w:eastAsia="Times New Roman"/>
              </w:rPr>
              <w:t xml:space="preserve"> требованиями санитарных норм и правил, свода правил  и нормативами  накопления коммунальных отходов, но не более 5 контейнеров на 1 площадке.</w:t>
            </w:r>
          </w:p>
          <w:p w:rsidR="00252AC6" w:rsidRDefault="000E7C78">
            <w:pPr>
              <w:ind w:left="100"/>
              <w:rPr>
                <w:rFonts w:eastAsia="Times New Roman"/>
              </w:rPr>
            </w:pPr>
            <w:r>
              <w:rPr>
                <w:rFonts w:eastAsia="Times New Roman"/>
              </w:rPr>
              <w:t xml:space="preserve">Для индивидуальной жилой застройки </w:t>
            </w:r>
            <w:proofErr w:type="gramStart"/>
            <w:r>
              <w:rPr>
                <w:rFonts w:eastAsia="Times New Roman"/>
              </w:rPr>
              <w:t>–  определяется</w:t>
            </w:r>
            <w:proofErr w:type="gramEnd"/>
            <w:r>
              <w:rPr>
                <w:rFonts w:eastAsia="Times New Roman"/>
              </w:rPr>
              <w:t xml:space="preserve"> на основании расчета в соответствии  с требованиями санитарных норм и правил, свода правил  и нормативами  накопления коммунальных отходов ( ориентировочно 1 контейнер на 10 домов).</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твердых коммунальных отходов</w:t>
            </w:r>
          </w:p>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p w:rsidR="00252AC6" w:rsidRDefault="00252AC6">
            <w:pPr>
              <w:rPr>
                <w:sz w:val="23"/>
                <w:szCs w:val="23"/>
              </w:rPr>
            </w:pPr>
          </w:p>
          <w:p w:rsidR="00252AC6" w:rsidRDefault="00252AC6">
            <w:pPr>
              <w:rPr>
                <w:sz w:val="23"/>
                <w:szCs w:val="23"/>
              </w:rPr>
            </w:pPr>
          </w:p>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02"/>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20"/>
              <w:rPr>
                <w:rFonts w:eastAsia="Times New Roman"/>
              </w:rPr>
            </w:pPr>
            <w:r>
              <w:rPr>
                <w:rFonts w:eastAsia="Times New Roman"/>
              </w:rPr>
              <w:t>Размер площадок для установки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 xml:space="preserve">Рассчитывается в соответствии с таблицей 4.6 настоящих </w:t>
            </w:r>
          </w:p>
        </w:tc>
      </w:tr>
      <w:tr w:rsidR="00252AC6">
        <w:trPr>
          <w:trHeight w:val="297"/>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контейнеров</w:t>
            </w: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100"/>
              <w:rPr>
                <w:rFonts w:eastAsia="Times New Roman"/>
              </w:rPr>
            </w:pPr>
            <w:r>
              <w:rPr>
                <w:rFonts w:eastAsia="Times New Roman"/>
              </w:rPr>
              <w:t>нормативов (ориентировочно 2-3 м</w:t>
            </w:r>
            <w:r>
              <w:rPr>
                <w:rFonts w:eastAsia="Times New Roman"/>
                <w:sz w:val="27"/>
                <w:szCs w:val="27"/>
                <w:vertAlign w:val="superscript"/>
              </w:rPr>
              <w:t>2</w:t>
            </w:r>
            <w:r>
              <w:rPr>
                <w:rFonts w:eastAsia="Times New Roman"/>
              </w:rPr>
              <w:t xml:space="preserve"> на 1 контейнер).</w:t>
            </w:r>
          </w:p>
        </w:tc>
      </w:tr>
      <w:tr w:rsidR="00252AC6">
        <w:trPr>
          <w:trHeight w:val="22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площадок для</w:t>
            </w:r>
          </w:p>
        </w:tc>
        <w:tc>
          <w:tcPr>
            <w:tcW w:w="6479" w:type="dxa"/>
            <w:vMerge w:val="restart"/>
            <w:tcBorders>
              <w:top w:val="nil"/>
              <w:left w:val="nil"/>
              <w:bottom w:val="nil"/>
              <w:right w:val="single" w:sz="8" w:space="0" w:color="00000A"/>
            </w:tcBorders>
            <w:shd w:val="clear" w:color="auto" w:fill="FFFFFF"/>
          </w:tcPr>
          <w:p w:rsidR="00252AC6" w:rsidRDefault="000E7C78">
            <w:pPr>
              <w:spacing w:line="220" w:lineRule="exact"/>
              <w:ind w:left="100"/>
              <w:rPr>
                <w:rFonts w:eastAsia="Times New Roman"/>
              </w:rPr>
            </w:pPr>
            <w:r>
              <w:rPr>
                <w:rFonts w:eastAsia="Times New Roman"/>
              </w:rPr>
              <w:t>- на территории индивидуальной жилой застройки – на расстоянии</w:t>
            </w:r>
          </w:p>
          <w:p w:rsidR="00252AC6" w:rsidRDefault="000E7C78">
            <w:pPr>
              <w:spacing w:line="249" w:lineRule="exact"/>
              <w:rPr>
                <w:rFonts w:eastAsia="Times New Roman"/>
              </w:rPr>
            </w:pPr>
            <w:r>
              <w:rPr>
                <w:rFonts w:eastAsia="Times New Roman"/>
              </w:rPr>
              <w:t xml:space="preserve"> от жилых домов не менее 20 м, но не более 100 м;</w:t>
            </w:r>
          </w:p>
          <w:p w:rsidR="00252AC6" w:rsidRDefault="000E7C78">
            <w:pPr>
              <w:ind w:left="100"/>
              <w:rPr>
                <w:rFonts w:eastAsia="Times New Roman"/>
              </w:rPr>
            </w:pPr>
            <w:r>
              <w:rPr>
                <w:rFonts w:eastAsia="Times New Roman"/>
              </w:rPr>
              <w:t>- на территории многоквартирной застройки – не менее 20 м от</w:t>
            </w:r>
          </w:p>
          <w:p w:rsidR="00252AC6" w:rsidRDefault="000E7C78">
            <w:pPr>
              <w:ind w:left="240"/>
              <w:rPr>
                <w:rFonts w:eastAsia="Times New Roman"/>
              </w:rPr>
            </w:pPr>
            <w:r>
              <w:rPr>
                <w:rFonts w:eastAsia="Times New Roman"/>
              </w:rPr>
              <w:t>окон жилых домов, но не более 100 м от входных подъездов</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контейнеров</w:t>
            </w:r>
          </w:p>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vMerge/>
            <w:tcBorders>
              <w:top w:val="nil"/>
              <w:left w:val="nil"/>
              <w:bottom w:val="nil"/>
              <w:right w:val="single" w:sz="8" w:space="0" w:color="00000A"/>
            </w:tcBorders>
            <w:shd w:val="clear" w:color="auto" w:fill="FFFFFF"/>
          </w:tcPr>
          <w:p w:rsidR="00252AC6" w:rsidRDefault="00252AC6"/>
        </w:tc>
      </w:tr>
    </w:tbl>
    <w:p w:rsidR="00252AC6" w:rsidRDefault="00252AC6">
      <w:pPr>
        <w:spacing w:line="200" w:lineRule="exact"/>
        <w:rPr>
          <w:sz w:val="20"/>
          <w:szCs w:val="20"/>
        </w:rPr>
      </w:pPr>
    </w:p>
    <w:p w:rsidR="00252AC6" w:rsidRDefault="00252AC6">
      <w:pPr>
        <w:spacing w:line="83"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616"/>
        <w:gridCol w:w="6500"/>
      </w:tblGrid>
      <w:tr w:rsidR="00252AC6">
        <w:trPr>
          <w:trHeight w:val="264"/>
        </w:trPr>
        <w:tc>
          <w:tcPr>
            <w:tcW w:w="361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760"/>
              <w:rPr>
                <w:rFonts w:eastAsia="Times New Roman"/>
                <w:b/>
                <w:bCs/>
              </w:rPr>
            </w:pPr>
            <w:r>
              <w:rPr>
                <w:rFonts w:eastAsia="Times New Roman"/>
                <w:b/>
                <w:bCs/>
              </w:rPr>
              <w:t>1</w:t>
            </w:r>
          </w:p>
        </w:tc>
        <w:tc>
          <w:tcPr>
            <w:tcW w:w="650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180"/>
              <w:rPr>
                <w:rFonts w:eastAsia="Times New Roman"/>
                <w:b/>
                <w:bCs/>
              </w:rPr>
            </w:pPr>
            <w:r>
              <w:rPr>
                <w:rFonts w:eastAsia="Times New Roman"/>
                <w:b/>
                <w:bCs/>
              </w:rPr>
              <w:t>2</w:t>
            </w: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Расстояние от площадок для</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20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контейнеров до физкультурных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площадок, площадок для игр детей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 отдыха взрослых, до границ</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дошкольных образовательных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организаций, лечебных учреждений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lastRenderedPageBreak/>
              <w:t>и учреждений питания</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94"/>
        </w:trPr>
        <w:tc>
          <w:tcPr>
            <w:tcW w:w="361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3570"/>
              <w:jc w:val="center"/>
              <w:rPr>
                <w:rFonts w:eastAsia="Times New Roman"/>
                <w:b/>
                <w:bCs/>
              </w:rPr>
            </w:pPr>
            <w:r>
              <w:rPr>
                <w:rFonts w:eastAsia="Times New Roman"/>
                <w:b/>
                <w:bCs/>
              </w:rPr>
              <w:t>Хозяйственные постройки</w:t>
            </w:r>
          </w:p>
        </w:tc>
      </w:tr>
      <w:tr w:rsidR="00252AC6">
        <w:trPr>
          <w:trHeight w:val="228"/>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00"/>
              <w:rPr>
                <w:rFonts w:eastAsia="Times New Roman"/>
              </w:rPr>
            </w:pPr>
            <w:r>
              <w:rPr>
                <w:rFonts w:eastAsia="Times New Roman"/>
              </w:rPr>
              <w:t>Размеры хозяйственных построек</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ind w:left="100"/>
              <w:rPr>
                <w:rFonts w:eastAsia="Times New Roman"/>
              </w:rPr>
            </w:pPr>
            <w:r>
              <w:rPr>
                <w:rFonts w:eastAsia="Times New Roman"/>
              </w:rPr>
              <w:t>Следует принимать в соответствии с нормативными правовыми</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(для содержания скота и птицы,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актами органов местного самоуправления.</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w w:val="98"/>
              </w:rPr>
            </w:pPr>
            <w:r>
              <w:rPr>
                <w:rFonts w:eastAsia="Times New Roman"/>
                <w:w w:val="98"/>
              </w:rPr>
              <w:t>хранения кормов, инвентаря, топлива</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w w:val="99"/>
              </w:rPr>
            </w:pPr>
            <w:r>
              <w:rPr>
                <w:rFonts w:eastAsia="Times New Roman"/>
                <w:w w:val="99"/>
              </w:rPr>
              <w:t>и других хозяйственных нужд, бани),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размещаемых на придомовых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proofErr w:type="spellStart"/>
            <w:r>
              <w:rPr>
                <w:rFonts w:eastAsia="Times New Roman"/>
              </w:rPr>
              <w:t>приквартирных</w:t>
            </w:r>
            <w:proofErr w:type="spellEnd"/>
            <w:r>
              <w:rPr>
                <w:rFonts w:eastAsia="Times New Roman"/>
              </w:rPr>
              <w:t xml:space="preserve"> участках и за</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пределами жилой зоны</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Размещение пристроенных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Хозяйственный сарай (в том числе для скота и птицы), гараж, баню,</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хозяйственных помещений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теплицы допускается пристраивать к индивидуальному жилому</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дому при соблюдении требований санитарных, зооветеринарных</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и противопожарных норм.</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Постройки для содержания скота и птицы допускается </w:t>
            </w:r>
            <w:proofErr w:type="spellStart"/>
            <w:r>
              <w:rPr>
                <w:rFonts w:eastAsia="Times New Roman"/>
              </w:rPr>
              <w:t>пристраи</w:t>
            </w:r>
            <w:proofErr w:type="spellEnd"/>
            <w:r>
              <w:rPr>
                <w:rFonts w:eastAsia="Times New Roman"/>
              </w:rPr>
              <w:t>-</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вать</w:t>
            </w:r>
            <w:proofErr w:type="spellEnd"/>
            <w:r>
              <w:rPr>
                <w:rFonts w:eastAsia="Times New Roman"/>
              </w:rPr>
              <w:t xml:space="preserve"> только к индивидуальным жилым домам при изоляции от </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жилых комнат не менее чем тремя подсобными помещениями. При</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этом помещения для скота и птицы должны иметь изолированный</w:t>
            </w:r>
          </w:p>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наружный вход, расположенный не ближе 7 м от входа в дом.</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Блокирование хозяйственных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Допускается по взаимному согласию владельцев земельных </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построек на смежных земельных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участков с учетом противопожарных требований.</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участках</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Размещение групп сараев в жилой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Группы должны содержать не более 30 блоков каждая.</w:t>
            </w:r>
          </w:p>
        </w:tc>
      </w:tr>
      <w:tr w:rsidR="00252AC6">
        <w:trPr>
          <w:trHeight w:val="236"/>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100"/>
              <w:rPr>
                <w:rFonts w:eastAsia="Times New Roman"/>
              </w:rPr>
            </w:pPr>
            <w:r>
              <w:rPr>
                <w:rFonts w:eastAsia="Times New Roman"/>
              </w:rPr>
              <w:t>зоне</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Площадь застройки сблокированных сараев не должна превышать</w:t>
            </w:r>
          </w:p>
        </w:tc>
      </w:tr>
      <w:tr w:rsidR="00252AC6">
        <w:trPr>
          <w:trHeight w:val="292"/>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100"/>
              <w:rPr>
                <w:rFonts w:eastAsia="Times New Roman"/>
              </w:rPr>
            </w:pPr>
            <w:r>
              <w:rPr>
                <w:rFonts w:eastAsia="Times New Roman"/>
              </w:rPr>
              <w:t>800 м</w:t>
            </w:r>
            <w:r>
              <w:rPr>
                <w:rFonts w:eastAsia="Times New Roman"/>
                <w:sz w:val="27"/>
                <w:szCs w:val="27"/>
                <w:vertAlign w:val="superscript"/>
              </w:rPr>
              <w:t>2</w:t>
            </w:r>
            <w:r>
              <w:rPr>
                <w:rFonts w:eastAsia="Times New Roman"/>
              </w:rPr>
              <w:t>.</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от хозяйственных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до окон жилых помещений дома:</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построек для содержания скота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80"/>
              <w:rPr>
                <w:rFonts w:eastAsia="Times New Roman"/>
              </w:rPr>
            </w:pPr>
            <w:r>
              <w:rPr>
                <w:rFonts w:eastAsia="Times New Roman"/>
              </w:rPr>
              <w:t>- для одиночных или двойных сараев – не менее 10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птицы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280"/>
              <w:rPr>
                <w:rFonts w:eastAsia="Times New Roman"/>
              </w:rPr>
            </w:pPr>
            <w:r>
              <w:rPr>
                <w:rFonts w:eastAsia="Times New Roman"/>
              </w:rPr>
              <w:t>- для групп сараев до 8 блоков – не менее 25 м;</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80"/>
              <w:rPr>
                <w:rFonts w:eastAsia="Times New Roman"/>
              </w:rPr>
            </w:pPr>
            <w:r>
              <w:rPr>
                <w:rFonts w:eastAsia="Times New Roman"/>
              </w:rPr>
              <w:t>- для групп сараев свыше 8 до 30 блоков – не менее 50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до шахтных колодцев – не менее 20 м (колодцы должны </w:t>
            </w:r>
          </w:p>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располагаться выше по потоку грунтовых вод).</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от помещений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В соответствии с таблицей 4.8 настоящих нормативов.</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для содержания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разведения животных до объектов</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жилой застройки</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94"/>
        </w:trPr>
        <w:tc>
          <w:tcPr>
            <w:tcW w:w="10116"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Условия безопасности среды проживания населения</w:t>
            </w:r>
          </w:p>
        </w:tc>
      </w:tr>
      <w:tr w:rsidR="00252AC6">
        <w:trPr>
          <w:trHeight w:val="228"/>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00"/>
              <w:rPr>
                <w:rFonts w:eastAsia="Times New Roman"/>
              </w:rPr>
            </w:pPr>
            <w:r>
              <w:rPr>
                <w:rFonts w:eastAsia="Times New Roman"/>
              </w:rPr>
              <w:t>Условия безопасности среды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ind w:left="100"/>
              <w:rPr>
                <w:rFonts w:eastAsia="Times New Roman"/>
              </w:rPr>
            </w:pPr>
            <w:r>
              <w:rPr>
                <w:rFonts w:eastAsia="Times New Roman"/>
              </w:rPr>
              <w:t xml:space="preserve">В соответствии с требованиями раздела «Нормативы </w:t>
            </w:r>
            <w:proofErr w:type="spellStart"/>
            <w:r>
              <w:rPr>
                <w:rFonts w:eastAsia="Times New Roman"/>
              </w:rPr>
              <w:t>градострои</w:t>
            </w:r>
            <w:proofErr w:type="spellEnd"/>
            <w:r>
              <w:rPr>
                <w:rFonts w:eastAsia="Times New Roman"/>
              </w:rPr>
              <w:t>-</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проживания населения по</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тельного проектирования объектов, необходимых для обеспечения</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санитарно-гигиеническим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первичных мер пожарной безопасности» и раздела «Нормативные</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противопожарным требованиям</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требования к охране окружающей среды» настоящих нормативов.</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rPr>
                <w:sz w:val="24"/>
                <w:szCs w:val="24"/>
              </w:rPr>
            </w:pPr>
            <w:r>
              <w:rPr>
                <w:sz w:val="24"/>
                <w:szCs w:val="24"/>
              </w:rPr>
              <w:t xml:space="preserve">   </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Противопожарные расстояния</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 соответствии с СП 4.13130.2013.</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между зданиями, сооружениями</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(бытовые разрывы)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принимать на основе расчетов инсоляции и освещенности</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между жилыми зданиями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в соответствии с требованиями СанПиН 2.2.1/2.1.1.1076-01 и</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СП 52.13330.2011. При этом следует принимать:</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между длинными сторонами жилых зданий высотой:</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- 2-3 этажа – не менее 15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- 4 этажа – не менее 20 м;</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между длинными сторонами и торцами этих же зданий с окнами</w:t>
            </w:r>
          </w:p>
        </w:tc>
      </w:tr>
    </w:tbl>
    <w:p w:rsidR="00252AC6" w:rsidRDefault="00252AC6">
      <w:pPr>
        <w:spacing w:line="200" w:lineRule="exact"/>
        <w:rPr>
          <w:sz w:val="20"/>
          <w:szCs w:val="20"/>
        </w:rPr>
      </w:pPr>
    </w:p>
    <w:p w:rsidR="00252AC6" w:rsidRDefault="00252AC6">
      <w:pPr>
        <w:spacing w:line="164"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636"/>
        <w:gridCol w:w="1220"/>
        <w:gridCol w:w="5284"/>
      </w:tblGrid>
      <w:tr w:rsidR="00252AC6">
        <w:trPr>
          <w:trHeight w:val="264"/>
        </w:trPr>
        <w:tc>
          <w:tcPr>
            <w:tcW w:w="363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760"/>
              <w:rPr>
                <w:rFonts w:eastAsia="Times New Roman"/>
                <w:b/>
                <w:bCs/>
              </w:rPr>
            </w:pPr>
            <w:r>
              <w:rPr>
                <w:rFonts w:eastAsia="Times New Roman"/>
                <w:b/>
                <w:bCs/>
              </w:rPr>
              <w:t>1</w:t>
            </w:r>
          </w:p>
        </w:tc>
        <w:tc>
          <w:tcPr>
            <w:tcW w:w="1220"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528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940"/>
              <w:rPr>
                <w:rFonts w:eastAsia="Times New Roman"/>
                <w:b/>
                <w:bCs/>
              </w:rPr>
            </w:pPr>
            <w:r>
              <w:rPr>
                <w:rFonts w:eastAsia="Times New Roman"/>
                <w:b/>
                <w:bCs/>
              </w:rPr>
              <w:t>2</w:t>
            </w:r>
          </w:p>
        </w:tc>
      </w:tr>
      <w:tr w:rsidR="00252AC6">
        <w:trPr>
          <w:trHeight w:val="216"/>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6" w:lineRule="exact"/>
              <w:ind w:left="240"/>
              <w:rPr>
                <w:rFonts w:eastAsia="Times New Roman"/>
              </w:rPr>
            </w:pPr>
            <w:r>
              <w:rPr>
                <w:rFonts w:eastAsia="Times New Roman"/>
              </w:rPr>
              <w:t>из жилых комнат – не менее 10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В условиях реконструкции и в других сложных</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градостроительных условиях указанные расстояния могут быть </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сокращены при соблюдении норм инсоляции и освещенности и </w:t>
            </w:r>
          </w:p>
        </w:tc>
      </w:tr>
      <w:tr w:rsidR="00252AC6">
        <w:trPr>
          <w:trHeight w:val="274"/>
        </w:trPr>
        <w:tc>
          <w:tcPr>
            <w:tcW w:w="36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обеспечении </w:t>
            </w:r>
            <w:proofErr w:type="spellStart"/>
            <w:r>
              <w:rPr>
                <w:rFonts w:eastAsia="Times New Roman"/>
              </w:rPr>
              <w:t>непросматриваемости</w:t>
            </w:r>
            <w:proofErr w:type="spellEnd"/>
            <w:r>
              <w:rPr>
                <w:rFonts w:eastAsia="Times New Roman"/>
              </w:rPr>
              <w:t xml:space="preserve"> жилых помещений из окна в окно.</w:t>
            </w:r>
          </w:p>
        </w:tc>
      </w:tr>
      <w:tr w:rsidR="00252AC6">
        <w:trPr>
          <w:trHeight w:val="22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Расстояния до границы соседнего</w:t>
            </w:r>
          </w:p>
        </w:tc>
        <w:tc>
          <w:tcPr>
            <w:tcW w:w="122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земельного участка</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 санитарно-бытовым условиям):</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от стен жилого дома;</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не менее 3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 от постройки для содержания </w:t>
            </w:r>
            <w:proofErr w:type="spellStart"/>
            <w:r>
              <w:rPr>
                <w:rFonts w:eastAsia="Times New Roman"/>
              </w:rPr>
              <w:t>ско</w:t>
            </w:r>
            <w:proofErr w:type="spellEnd"/>
            <w:r>
              <w:rPr>
                <w:rFonts w:eastAsia="Times New Roman"/>
              </w:rPr>
              <w:t>-</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не менее 4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та и птицы;</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от других построек (сарая, бани,</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не менее 1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гаража и др.);</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дворовых туалетов, помойных</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4</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ям, выгребов, септиков;</w:t>
            </w:r>
          </w:p>
        </w:tc>
        <w:tc>
          <w:tcPr>
            <w:tcW w:w="1220"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стволов высокорослых деревьев;</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4</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стволов среднерослых деревьев;</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2</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79"/>
        </w:trPr>
        <w:tc>
          <w:tcPr>
            <w:tcW w:w="36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кустарника.</w:t>
            </w:r>
          </w:p>
        </w:tc>
        <w:tc>
          <w:tcPr>
            <w:tcW w:w="1220"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1</w:t>
            </w:r>
          </w:p>
        </w:tc>
        <w:tc>
          <w:tcPr>
            <w:tcW w:w="528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bl>
    <w:p w:rsidR="00252AC6" w:rsidRDefault="00252AC6">
      <w:pPr>
        <w:spacing w:line="92"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17"/>
        </w:numPr>
        <w:tabs>
          <w:tab w:val="left" w:pos="955"/>
        </w:tabs>
        <w:spacing w:line="235" w:lineRule="auto"/>
        <w:ind w:left="0"/>
        <w:jc w:val="both"/>
        <w:rPr>
          <w:rFonts w:eastAsia="Times New Roman"/>
        </w:rPr>
      </w:pPr>
      <w:r>
        <w:rPr>
          <w:rFonts w:eastAsia="Times New Roman"/>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rsidR="00252AC6" w:rsidRDefault="00252AC6">
      <w:pPr>
        <w:spacing w:line="2" w:lineRule="exact"/>
        <w:rPr>
          <w:rFonts w:eastAsia="Times New Roman"/>
        </w:rPr>
      </w:pPr>
    </w:p>
    <w:p w:rsidR="00252AC6" w:rsidRDefault="000E7C78">
      <w:pPr>
        <w:numPr>
          <w:ilvl w:val="0"/>
          <w:numId w:val="17"/>
        </w:numPr>
        <w:tabs>
          <w:tab w:val="left" w:pos="965"/>
        </w:tabs>
        <w:spacing w:line="235" w:lineRule="auto"/>
        <w:ind w:left="0"/>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252AC6">
      <w:pPr>
        <w:spacing w:line="2" w:lineRule="exact"/>
        <w:rPr>
          <w:rFonts w:eastAsia="Times New Roman"/>
        </w:rPr>
      </w:pPr>
    </w:p>
    <w:p w:rsidR="00252AC6" w:rsidRDefault="000E7C78">
      <w:pPr>
        <w:numPr>
          <w:ilvl w:val="0"/>
          <w:numId w:val="17"/>
        </w:numPr>
        <w:tabs>
          <w:tab w:val="left" w:pos="970"/>
        </w:tabs>
        <w:spacing w:line="235" w:lineRule="auto"/>
        <w:ind w:left="0"/>
        <w:jc w:val="both"/>
        <w:rPr>
          <w:rFonts w:eastAsia="Times New Roman"/>
        </w:rPr>
      </w:pPr>
      <w:r>
        <w:rPr>
          <w:rFonts w:eastAsia="Times New Roman"/>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rsidR="00252AC6" w:rsidRDefault="00252AC6">
      <w:pPr>
        <w:spacing w:line="2" w:lineRule="exact"/>
        <w:rPr>
          <w:rFonts w:eastAsia="Times New Roman"/>
        </w:rPr>
      </w:pPr>
    </w:p>
    <w:p w:rsidR="00252AC6" w:rsidRDefault="000E7C78">
      <w:pPr>
        <w:numPr>
          <w:ilvl w:val="0"/>
          <w:numId w:val="17"/>
        </w:numPr>
        <w:tabs>
          <w:tab w:val="left" w:pos="920"/>
        </w:tabs>
        <w:ind w:left="920"/>
        <w:rPr>
          <w:rFonts w:eastAsia="Times New Roman"/>
        </w:rPr>
      </w:pPr>
      <w:r>
        <w:rPr>
          <w:rFonts w:eastAsia="Times New Roman"/>
        </w:rPr>
        <w:t>Показатели плотности в смешанной застройке определяются путем интерполяции.</w:t>
      </w:r>
    </w:p>
    <w:p w:rsidR="00252AC6" w:rsidRDefault="00252AC6">
      <w:pPr>
        <w:spacing w:line="242" w:lineRule="exact"/>
        <w:rPr>
          <w:sz w:val="20"/>
          <w:szCs w:val="20"/>
        </w:rPr>
      </w:pPr>
    </w:p>
    <w:p w:rsidR="00252AC6" w:rsidRDefault="000E7C78">
      <w:pPr>
        <w:spacing w:line="271" w:lineRule="auto"/>
        <w:ind w:firstLine="720"/>
        <w:rPr>
          <w:rFonts w:eastAsia="Times New Roman"/>
          <w:sz w:val="24"/>
          <w:szCs w:val="24"/>
        </w:rPr>
      </w:pPr>
      <w:r>
        <w:rPr>
          <w:rFonts w:eastAsia="Times New Roman"/>
          <w:sz w:val="24"/>
          <w:szCs w:val="24"/>
        </w:rPr>
        <w:t>4.7. Показатели расчетной плотности населения на территории населенных пунктов</w:t>
      </w:r>
    </w:p>
    <w:p w:rsidR="00252AC6" w:rsidRDefault="000E7C78">
      <w:pPr>
        <w:spacing w:line="271" w:lineRule="auto"/>
        <w:ind w:firstLine="720"/>
        <w:rPr>
          <w:rFonts w:eastAsia="Times New Roman"/>
          <w:sz w:val="24"/>
          <w:szCs w:val="24"/>
        </w:rPr>
      </w:pPr>
      <w:r>
        <w:rPr>
          <w:rFonts w:eastAsia="Times New Roman"/>
          <w:sz w:val="24"/>
          <w:szCs w:val="24"/>
        </w:rPr>
        <w:t xml:space="preserve"> сельского поселения рекомендуется принимать в соответствии с таблицей 4.7.</w:t>
      </w:r>
    </w:p>
    <w:p w:rsidR="00252AC6" w:rsidRDefault="00252AC6">
      <w:pPr>
        <w:spacing w:line="271" w:lineRule="auto"/>
        <w:ind w:firstLine="720"/>
        <w:rPr>
          <w:rFonts w:eastAsia="Times New Roman"/>
          <w:sz w:val="24"/>
          <w:szCs w:val="24"/>
        </w:rPr>
      </w:pPr>
    </w:p>
    <w:p w:rsidR="00252AC6" w:rsidRDefault="00252AC6">
      <w:pPr>
        <w:spacing w:line="271" w:lineRule="auto"/>
        <w:ind w:firstLine="720"/>
        <w:rPr>
          <w:sz w:val="20"/>
          <w:szCs w:val="20"/>
        </w:rPr>
      </w:pPr>
    </w:p>
    <w:p w:rsidR="00252AC6" w:rsidRDefault="000E7C78">
      <w:pPr>
        <w:ind w:left="8940"/>
        <w:rPr>
          <w:rFonts w:eastAsia="Times New Roman"/>
          <w:sz w:val="23"/>
          <w:szCs w:val="23"/>
        </w:rPr>
      </w:pPr>
      <w:r>
        <w:rPr>
          <w:rFonts w:eastAsia="Times New Roman"/>
          <w:sz w:val="23"/>
          <w:szCs w:val="23"/>
        </w:rPr>
        <w:t>Таблица 4.7</w:t>
      </w:r>
    </w:p>
    <w:p w:rsidR="00252AC6" w:rsidRDefault="00252AC6">
      <w:pPr>
        <w:spacing w:line="33"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88"/>
        <w:gridCol w:w="828"/>
        <w:gridCol w:w="815"/>
        <w:gridCol w:w="832"/>
        <w:gridCol w:w="828"/>
        <w:gridCol w:w="828"/>
        <w:gridCol w:w="815"/>
        <w:gridCol w:w="832"/>
        <w:gridCol w:w="837"/>
        <w:gridCol w:w="49"/>
        <w:gridCol w:w="46"/>
      </w:tblGrid>
      <w:tr w:rsidR="00252AC6">
        <w:trPr>
          <w:trHeight w:val="291"/>
        </w:trPr>
        <w:tc>
          <w:tcPr>
            <w:tcW w:w="3388"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Тип жилых домов</w:t>
            </w:r>
          </w:p>
        </w:tc>
        <w:tc>
          <w:tcPr>
            <w:tcW w:w="6664" w:type="dxa"/>
            <w:gridSpan w:val="9"/>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b/>
                <w:bCs/>
              </w:rPr>
            </w:pPr>
            <w:r>
              <w:rPr>
                <w:rFonts w:eastAsia="Times New Roman"/>
                <w:b/>
                <w:bCs/>
              </w:rPr>
              <w:t>Плотность населения, чел./га, при среднем размере семьи, чел.</w:t>
            </w:r>
          </w:p>
        </w:tc>
        <w:tc>
          <w:tcPr>
            <w:tcW w:w="4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4"/>
        </w:trPr>
        <w:tc>
          <w:tcPr>
            <w:tcW w:w="3388"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2,5</w:t>
            </w:r>
          </w:p>
        </w:tc>
        <w:tc>
          <w:tcPr>
            <w:tcW w:w="8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3,0</w:t>
            </w:r>
          </w:p>
        </w:tc>
        <w:tc>
          <w:tcPr>
            <w:tcW w:w="83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3,5</w:t>
            </w:r>
          </w:p>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4,0</w:t>
            </w:r>
          </w:p>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4,5</w:t>
            </w:r>
          </w:p>
        </w:tc>
        <w:tc>
          <w:tcPr>
            <w:tcW w:w="8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5,0</w:t>
            </w:r>
          </w:p>
        </w:tc>
        <w:tc>
          <w:tcPr>
            <w:tcW w:w="83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5,5</w:t>
            </w:r>
          </w:p>
        </w:tc>
        <w:tc>
          <w:tcPr>
            <w:tcW w:w="83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6,0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4"/>
        </w:trPr>
        <w:tc>
          <w:tcPr>
            <w:tcW w:w="338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5"/>
                <w:szCs w:val="15"/>
              </w:rPr>
            </w:pPr>
          </w:p>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7" w:lineRule="exact"/>
              <w:ind w:left="120"/>
              <w:rPr>
                <w:rFonts w:eastAsia="Times New Roman"/>
              </w:rPr>
            </w:pPr>
            <w:r>
              <w:rPr>
                <w:rFonts w:eastAsia="Times New Roman"/>
              </w:rPr>
              <w:t>Индивидуальные с земельными</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7"/>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77" w:lineRule="exact"/>
              <w:ind w:left="120"/>
              <w:rPr>
                <w:rFonts w:eastAsia="Times New Roman"/>
              </w:rPr>
            </w:pPr>
            <w:r>
              <w:rPr>
                <w:rFonts w:eastAsia="Times New Roman"/>
              </w:rPr>
              <w:t>участками, м</w:t>
            </w:r>
            <w:r>
              <w:rPr>
                <w:rFonts w:eastAsia="Times New Roman"/>
                <w:sz w:val="27"/>
                <w:szCs w:val="27"/>
                <w:vertAlign w:val="superscript"/>
              </w:rPr>
              <w:t>2</w:t>
            </w: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9"/>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2500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14</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16</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2000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14</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16</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1500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13</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17</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27</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9"/>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1200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17</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21</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33</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37</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1000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28</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32</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38</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44</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6"/>
              </w:rPr>
            </w:pPr>
            <w:r>
              <w:rPr>
                <w:rFonts w:eastAsia="Times New Roman"/>
                <w:w w:val="96"/>
              </w:rPr>
              <w:t>800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35</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45</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50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338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6"/>
              </w:rPr>
            </w:pPr>
            <w:r>
              <w:rPr>
                <w:rFonts w:eastAsia="Times New Roman"/>
                <w:w w:val="96"/>
              </w:rPr>
              <w:t>600</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30</w:t>
            </w:r>
          </w:p>
        </w:tc>
        <w:tc>
          <w:tcPr>
            <w:tcW w:w="815"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33</w:t>
            </w:r>
          </w:p>
        </w:tc>
        <w:tc>
          <w:tcPr>
            <w:tcW w:w="832"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40</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41</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44</w:t>
            </w:r>
          </w:p>
        </w:tc>
        <w:tc>
          <w:tcPr>
            <w:tcW w:w="815"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48</w:t>
            </w:r>
          </w:p>
        </w:tc>
        <w:tc>
          <w:tcPr>
            <w:tcW w:w="832"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50</w:t>
            </w:r>
          </w:p>
        </w:tc>
        <w:tc>
          <w:tcPr>
            <w:tcW w:w="837"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60</w:t>
            </w:r>
          </w:p>
        </w:tc>
        <w:tc>
          <w:tcPr>
            <w:tcW w:w="95" w:type="dxa"/>
            <w:gridSpan w:val="2"/>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88"/>
        </w:trPr>
        <w:tc>
          <w:tcPr>
            <w:tcW w:w="338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6"/>
              </w:rPr>
            </w:pPr>
            <w:r>
              <w:rPr>
                <w:rFonts w:eastAsia="Times New Roman"/>
                <w:w w:val="96"/>
              </w:rPr>
              <w:t>400</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35</w:t>
            </w:r>
          </w:p>
        </w:tc>
        <w:tc>
          <w:tcPr>
            <w:tcW w:w="815"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40</w:t>
            </w:r>
          </w:p>
        </w:tc>
        <w:tc>
          <w:tcPr>
            <w:tcW w:w="832"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44</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45</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50</w:t>
            </w:r>
          </w:p>
        </w:tc>
        <w:tc>
          <w:tcPr>
            <w:tcW w:w="815"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54</w:t>
            </w:r>
          </w:p>
        </w:tc>
        <w:tc>
          <w:tcPr>
            <w:tcW w:w="832"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56</w:t>
            </w:r>
          </w:p>
        </w:tc>
        <w:tc>
          <w:tcPr>
            <w:tcW w:w="837"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65</w:t>
            </w:r>
          </w:p>
        </w:tc>
        <w:tc>
          <w:tcPr>
            <w:tcW w:w="95" w:type="dxa"/>
            <w:gridSpan w:val="2"/>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16"/>
        </w:trPr>
        <w:tc>
          <w:tcPr>
            <w:tcW w:w="3388" w:type="dxa"/>
            <w:tcBorders>
              <w:top w:val="single" w:sz="4"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spacing w:line="216" w:lineRule="exact"/>
              <w:ind w:left="120"/>
              <w:rPr>
                <w:rFonts w:eastAsia="Times New Roman"/>
              </w:rPr>
            </w:pPr>
            <w:r>
              <w:rPr>
                <w:rFonts w:eastAsia="Times New Roman"/>
              </w:rPr>
              <w:t>Малоэтажные блокированные,</w:t>
            </w: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5"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2"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5"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2"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7"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многоквартирные с количеством</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этажей:</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1</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110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rPr>
            </w:pPr>
            <w:r>
              <w:rPr>
                <w:rFonts w:eastAsia="Times New Roman"/>
              </w:rPr>
              <w:t>2</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130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8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4</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170</w:t>
            </w:r>
          </w:p>
        </w:tc>
        <w:tc>
          <w:tcPr>
            <w:tcW w:w="83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90"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4.8. На территории земельного участка многоквартирной жилой застройки (многоквартирного жилого дома) следует предусматривать </w:t>
      </w:r>
      <w:r>
        <w:rPr>
          <w:rFonts w:eastAsia="Times New Roman"/>
          <w:b/>
          <w:bCs/>
          <w:sz w:val="24"/>
          <w:szCs w:val="24"/>
        </w:rPr>
        <w:t>элементы благоустройства</w:t>
      </w:r>
      <w:r>
        <w:rPr>
          <w:rFonts w:eastAsia="Times New Roman"/>
          <w:sz w:val="24"/>
          <w:szCs w:val="24"/>
        </w:rPr>
        <w:t xml:space="preserve"> в соответствии с </w:t>
      </w:r>
      <w:proofErr w:type="gramStart"/>
      <w:r>
        <w:rPr>
          <w:rFonts w:eastAsia="Times New Roman"/>
          <w:sz w:val="24"/>
          <w:szCs w:val="24"/>
        </w:rPr>
        <w:t>рас-четными</w:t>
      </w:r>
      <w:proofErr w:type="gramEnd"/>
      <w:r>
        <w:rPr>
          <w:rFonts w:eastAsia="Times New Roman"/>
          <w:sz w:val="24"/>
          <w:szCs w:val="24"/>
        </w:rPr>
        <w:t xml:space="preserve"> показателями, приведенными в таблице 4.8.</w:t>
      </w:r>
    </w:p>
    <w:p w:rsidR="00252AC6" w:rsidRDefault="00252AC6">
      <w:pPr>
        <w:spacing w:line="22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681"/>
        <w:gridCol w:w="2405"/>
        <w:gridCol w:w="3805"/>
        <w:gridCol w:w="9"/>
        <w:gridCol w:w="46"/>
      </w:tblGrid>
      <w:tr w:rsidR="00252AC6">
        <w:trPr>
          <w:trHeight w:val="303"/>
        </w:trPr>
        <w:tc>
          <w:tcPr>
            <w:tcW w:w="374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3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88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8"/>
                <w:sz w:val="24"/>
                <w:szCs w:val="24"/>
              </w:rPr>
            </w:pPr>
            <w:r>
              <w:rPr>
                <w:rFonts w:eastAsia="Times New Roman"/>
                <w:w w:val="98"/>
                <w:sz w:val="24"/>
                <w:szCs w:val="24"/>
              </w:rPr>
              <w:t>Таблица 4.8.</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6326"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040"/>
              <w:rPr>
                <w:rFonts w:eastAsia="Times New Roman"/>
                <w:b/>
                <w:bCs/>
              </w:rPr>
            </w:pPr>
            <w:r>
              <w:rPr>
                <w:rFonts w:eastAsia="Times New Roman"/>
                <w:b/>
                <w:bCs/>
              </w:rPr>
              <w:t>Расчетные показатели</w:t>
            </w:r>
          </w:p>
        </w:tc>
        <w:tc>
          <w:tcPr>
            <w:tcW w:w="4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374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760"/>
              <w:rPr>
                <w:rFonts w:eastAsia="Times New Roman"/>
                <w:b/>
                <w:bCs/>
              </w:rPr>
            </w:pPr>
            <w:r>
              <w:rPr>
                <w:rFonts w:eastAsia="Times New Roman"/>
                <w:b/>
                <w:bCs/>
              </w:rPr>
              <w:t>Назначение площадок</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74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36"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rPr>
            </w:pPr>
            <w:r>
              <w:rPr>
                <w:rFonts w:eastAsia="Times New Roman"/>
                <w:b/>
                <w:bCs/>
              </w:rPr>
              <w:t>допустимого уровня</w:t>
            </w:r>
          </w:p>
        </w:tc>
        <w:tc>
          <w:tcPr>
            <w:tcW w:w="3881"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уровня территориальной</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6"/>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2436" w:type="dxa"/>
            <w:vMerge/>
            <w:tcBorders>
              <w:top w:val="nil"/>
              <w:left w:val="nil"/>
              <w:bottom w:val="nil"/>
              <w:right w:val="single" w:sz="8" w:space="0" w:color="00000A"/>
            </w:tcBorders>
            <w:shd w:val="clear" w:color="auto" w:fill="FFFFFF"/>
            <w:vAlign w:val="bottom"/>
          </w:tcPr>
          <w:p w:rsidR="00252AC6" w:rsidRDefault="00252AC6"/>
        </w:tc>
        <w:tc>
          <w:tcPr>
            <w:tcW w:w="3881" w:type="dxa"/>
            <w:vMerge/>
            <w:tcBorders>
              <w:top w:val="nil"/>
              <w:left w:val="nil"/>
              <w:bottom w:val="nil"/>
              <w:right w:val="single" w:sz="8" w:space="0" w:color="00000A"/>
            </w:tcBorders>
            <w:shd w:val="clear" w:color="auto" w:fill="FFFFFF"/>
            <w:vAlign w:val="bottom"/>
          </w:tcPr>
          <w:p w:rsidR="00252AC6" w:rsidRDefault="00252AC6"/>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игр детей дошкольного и</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3" w:lineRule="exact"/>
              <w:ind w:left="100"/>
              <w:rPr>
                <w:rFonts w:eastAsia="Times New Roman"/>
                <w:sz w:val="21"/>
                <w:szCs w:val="21"/>
              </w:rPr>
            </w:pPr>
            <w:r>
              <w:rPr>
                <w:rFonts w:eastAsia="Times New Roman"/>
                <w:sz w:val="21"/>
                <w:szCs w:val="21"/>
              </w:rPr>
              <w:t>младшего школьного возраста</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Для отдыха взрослого населения</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занятий физкультурой</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7"/>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8" w:lineRule="exact"/>
              <w:ind w:left="100"/>
              <w:rPr>
                <w:rFonts w:eastAsia="Times New Roman"/>
                <w:sz w:val="21"/>
                <w:szCs w:val="21"/>
              </w:rPr>
            </w:pPr>
            <w:r>
              <w:rPr>
                <w:rFonts w:eastAsia="Times New Roman"/>
                <w:sz w:val="21"/>
                <w:szCs w:val="21"/>
              </w:rPr>
              <w:t>(спортивные площадки)</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установки контейнеров для</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3" w:lineRule="exact"/>
              <w:ind w:left="100"/>
              <w:rPr>
                <w:rFonts w:eastAsia="Times New Roman"/>
                <w:sz w:val="21"/>
                <w:szCs w:val="21"/>
              </w:rPr>
            </w:pPr>
            <w:r>
              <w:rPr>
                <w:rFonts w:eastAsia="Times New Roman"/>
                <w:sz w:val="21"/>
                <w:szCs w:val="21"/>
              </w:rPr>
              <w:t>твердых коммунальных отходов</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хозяйственных целей и выгула</w:t>
            </w:r>
          </w:p>
        </w:tc>
        <w:tc>
          <w:tcPr>
            <w:tcW w:w="2436" w:type="dxa"/>
            <w:tcBorders>
              <w:top w:val="nil"/>
              <w:left w:val="nil"/>
              <w:bottom w:val="nil"/>
              <w:right w:val="single" w:sz="8" w:space="0" w:color="00000A"/>
            </w:tcBorders>
            <w:shd w:val="clear" w:color="auto" w:fill="FFFFFF"/>
            <w:vAlign w:val="bottom"/>
          </w:tcPr>
          <w:p w:rsidR="00252AC6" w:rsidRDefault="000E7C78">
            <w:pPr>
              <w:spacing w:line="288" w:lineRule="exact"/>
              <w:jc w:val="center"/>
              <w:rPr>
                <w:rFonts w:eastAsia="Times New Roman"/>
                <w:w w:val="96"/>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1"/>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10" w:lineRule="exact"/>
              <w:ind w:left="100"/>
              <w:rPr>
                <w:rFonts w:eastAsia="Times New Roman"/>
              </w:rPr>
            </w:pPr>
            <w:r>
              <w:rPr>
                <w:rFonts w:eastAsia="Times New Roman"/>
              </w:rPr>
              <w:t>собак</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10" w:lineRule="exact"/>
              <w:jc w:val="center"/>
              <w:rPr>
                <w:rFonts w:eastAsia="Times New Roman"/>
                <w:w w:val="99"/>
              </w:rPr>
            </w:pPr>
            <w:r>
              <w:rPr>
                <w:rFonts w:eastAsia="Times New Roman"/>
                <w:w w:val="99"/>
              </w:rPr>
              <w:t>в условиях плотной застройки – 600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Для временного хранения легковых</w:t>
            </w:r>
          </w:p>
        </w:tc>
        <w:tc>
          <w:tcPr>
            <w:tcW w:w="243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3,3</w:t>
            </w:r>
          </w:p>
        </w:tc>
        <w:tc>
          <w:tcPr>
            <w:tcW w:w="3881"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по таблице 9.3.5</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автомобилей</w:t>
            </w:r>
          </w:p>
        </w:tc>
        <w:tc>
          <w:tcPr>
            <w:tcW w:w="2436" w:type="dxa"/>
            <w:vMerge/>
            <w:tcBorders>
              <w:top w:val="nil"/>
              <w:left w:val="nil"/>
              <w:bottom w:val="nil"/>
              <w:right w:val="single" w:sz="8" w:space="0" w:color="00000A"/>
            </w:tcBorders>
            <w:shd w:val="clear" w:color="auto" w:fill="FFFFFF"/>
            <w:vAlign w:val="bottom"/>
          </w:tcPr>
          <w:p w:rsidR="00252AC6" w:rsidRDefault="00252AC6"/>
        </w:tc>
        <w:tc>
          <w:tcPr>
            <w:tcW w:w="388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настоящих нормативов</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881" w:type="dxa"/>
            <w:vMerge/>
            <w:tcBorders>
              <w:top w:val="nil"/>
              <w:left w:val="nil"/>
              <w:bottom w:val="nil"/>
              <w:right w:val="single" w:sz="8" w:space="0" w:color="00000A"/>
            </w:tcBorders>
            <w:shd w:val="clear" w:color="auto" w:fill="FFFFFF"/>
            <w:vAlign w:val="bottom"/>
          </w:tcPr>
          <w:p w:rsidR="00252AC6" w:rsidRDefault="00252AC6"/>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Гостевые автостоянки</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0,8</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Для дворового озеленения</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не нормируется</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1"/>
          <w:numId w:val="18"/>
        </w:numPr>
        <w:tabs>
          <w:tab w:val="left" w:pos="936"/>
        </w:tabs>
        <w:spacing w:line="235" w:lineRule="auto"/>
        <w:ind w:left="0"/>
        <w:rPr>
          <w:rFonts w:eastAsia="Times New Roman"/>
        </w:rPr>
      </w:pPr>
      <w:r>
        <w:rPr>
          <w:rFonts w:eastAsia="Times New Roman"/>
        </w:rPr>
        <w:t>Площадки, перечисленные в таблице, допускается проектировать на группу жилых домов (жилой комплекс).</w:t>
      </w:r>
    </w:p>
    <w:p w:rsidR="00252AC6" w:rsidRDefault="000E7C78">
      <w:pPr>
        <w:numPr>
          <w:ilvl w:val="1"/>
          <w:numId w:val="18"/>
        </w:numPr>
        <w:tabs>
          <w:tab w:val="left" w:pos="931"/>
        </w:tabs>
        <w:spacing w:line="252" w:lineRule="auto"/>
        <w:ind w:left="0"/>
        <w:jc w:val="both"/>
        <w:rPr>
          <w:rFonts w:eastAsia="Times New Roman"/>
          <w:sz w:val="21"/>
          <w:szCs w:val="21"/>
        </w:rPr>
      </w:pPr>
      <w:r>
        <w:rPr>
          <w:rFonts w:eastAsia="Times New Roman"/>
          <w:sz w:val="21"/>
          <w:szCs w:val="21"/>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252AC6" w:rsidRDefault="00252AC6">
      <w:pPr>
        <w:spacing w:line="1" w:lineRule="exact"/>
        <w:rPr>
          <w:rFonts w:eastAsia="Times New Roman"/>
          <w:sz w:val="21"/>
          <w:szCs w:val="21"/>
        </w:rPr>
      </w:pPr>
    </w:p>
    <w:p w:rsidR="00252AC6" w:rsidRDefault="000E7C78">
      <w:pPr>
        <w:numPr>
          <w:ilvl w:val="1"/>
          <w:numId w:val="18"/>
        </w:numPr>
        <w:tabs>
          <w:tab w:val="left" w:pos="936"/>
        </w:tabs>
        <w:spacing w:line="235" w:lineRule="auto"/>
        <w:ind w:left="0"/>
        <w:jc w:val="both"/>
        <w:rPr>
          <w:rFonts w:eastAsia="Times New Roman"/>
        </w:rPr>
      </w:pPr>
      <w:r>
        <w:rPr>
          <w:rFonts w:eastAsia="Times New Roman"/>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rsidR="00252AC6" w:rsidRDefault="00252AC6">
      <w:pPr>
        <w:spacing w:line="2" w:lineRule="exact"/>
        <w:rPr>
          <w:rFonts w:eastAsia="Times New Roman"/>
        </w:rPr>
      </w:pPr>
    </w:p>
    <w:p w:rsidR="00252AC6" w:rsidRDefault="000E7C78">
      <w:pPr>
        <w:numPr>
          <w:ilvl w:val="0"/>
          <w:numId w:val="18"/>
        </w:numPr>
        <w:tabs>
          <w:tab w:val="left" w:pos="180"/>
        </w:tabs>
        <w:ind w:left="180"/>
        <w:rPr>
          <w:rFonts w:eastAsia="Times New Roman"/>
        </w:rPr>
      </w:pPr>
      <w:r>
        <w:rPr>
          <w:rFonts w:eastAsia="Times New Roman"/>
        </w:rPr>
        <w:t>удаленности ее не более 500 м от проектируемого объекта.</w:t>
      </w:r>
    </w:p>
    <w:p w:rsidR="00252AC6" w:rsidRDefault="00252AC6">
      <w:pPr>
        <w:spacing w:line="242"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sz w:val="24"/>
          <w:szCs w:val="24"/>
        </w:rPr>
        <w:t>4.8. Нормативные параметры градостроительного проектирования элементов благоустройства территории земельного участка многоквартирной жилой застройки (многоквартирного жилого дома) приведены в таблице 4.9.</w:t>
      </w:r>
    </w:p>
    <w:p w:rsidR="00252AC6" w:rsidRDefault="00252AC6">
      <w:pPr>
        <w:spacing w:line="200" w:lineRule="exact"/>
        <w:rPr>
          <w:sz w:val="20"/>
          <w:szCs w:val="20"/>
        </w:rPr>
      </w:pPr>
    </w:p>
    <w:p w:rsidR="00252AC6" w:rsidRDefault="000E7C78">
      <w:pPr>
        <w:jc w:val="right"/>
        <w:rPr>
          <w:rFonts w:eastAsia="Times New Roman"/>
          <w:sz w:val="24"/>
          <w:szCs w:val="24"/>
        </w:rPr>
      </w:pPr>
      <w:r>
        <w:rPr>
          <w:rFonts w:eastAsia="Times New Roman"/>
          <w:sz w:val="24"/>
          <w:szCs w:val="24"/>
        </w:rPr>
        <w:t>Таблица 4.9.</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328"/>
        <w:gridCol w:w="3482"/>
        <w:gridCol w:w="1758"/>
        <w:gridCol w:w="2491"/>
        <w:gridCol w:w="85"/>
      </w:tblGrid>
      <w:tr w:rsidR="00252AC6">
        <w:trPr>
          <w:trHeight w:val="215"/>
        </w:trPr>
        <w:tc>
          <w:tcPr>
            <w:tcW w:w="2328"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3482"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249"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w w:val="99"/>
              </w:rPr>
            </w:pPr>
            <w:r>
              <w:rPr>
                <w:rFonts w:eastAsia="Times New Roman"/>
                <w:b/>
                <w:bCs/>
                <w:w w:val="99"/>
              </w:rPr>
              <w:t>Расстояние от границ площадок,</w:t>
            </w:r>
          </w:p>
        </w:tc>
        <w:tc>
          <w:tcPr>
            <w:tcW w:w="8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Назначение</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424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м, не менее</w:t>
            </w:r>
          </w:p>
        </w:tc>
        <w:tc>
          <w:tcPr>
            <w:tcW w:w="8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1"/>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rPr>
            </w:pPr>
            <w:r>
              <w:rPr>
                <w:rFonts w:eastAsia="Times New Roman"/>
                <w:b/>
                <w:bCs/>
              </w:rPr>
              <w:t>до окон жилых</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4"/>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площадок</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 участков</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и общественных</w:t>
            </w:r>
          </w:p>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 других объектов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7"/>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3482"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зданий</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0"/>
              </w:rPr>
            </w:pPr>
            <w:r>
              <w:rPr>
                <w:rFonts w:eastAsia="Times New Roman"/>
                <w:b/>
                <w:bCs/>
                <w:w w:val="90"/>
              </w:rPr>
              <w:t>1</w:t>
            </w: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1110"/>
              <w:jc w:val="right"/>
              <w:rPr>
                <w:rFonts w:eastAsia="Times New Roman"/>
                <w:b/>
                <w:bCs/>
              </w:rPr>
            </w:pPr>
            <w:r>
              <w:rPr>
                <w:rFonts w:eastAsia="Times New Roman"/>
                <w:b/>
                <w:bCs/>
              </w:rPr>
              <w:t>4</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Детские:</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автостоянок – по </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 для детей</w:t>
            </w:r>
          </w:p>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таблице 9.3.4 настоящих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proofErr w:type="spellStart"/>
            <w:r>
              <w:rPr>
                <w:rFonts w:eastAsia="Times New Roman"/>
              </w:rPr>
              <w:t>преддошкольного</w:t>
            </w:r>
            <w:proofErr w:type="spellEnd"/>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xml:space="preserve">возможно объединение с </w:t>
            </w:r>
            <w:proofErr w:type="spellStart"/>
            <w:r>
              <w:rPr>
                <w:rFonts w:eastAsia="Times New Roman"/>
                <w:w w:val="99"/>
              </w:rPr>
              <w:t>площад</w:t>
            </w:r>
            <w:proofErr w:type="spellEnd"/>
            <w:r>
              <w:rPr>
                <w:rFonts w:eastAsia="Times New Roman"/>
                <w:w w:val="99"/>
              </w:rPr>
              <w:t>-</w:t>
            </w:r>
          </w:p>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2"/>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6" w:lineRule="exact"/>
              <w:ind w:left="260"/>
              <w:rPr>
                <w:rFonts w:eastAsia="Times New Roman"/>
              </w:rPr>
            </w:pPr>
            <w:r>
              <w:rPr>
                <w:rFonts w:eastAsia="Times New Roman"/>
              </w:rPr>
              <w:t>возраста (до 3 лет);</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6" w:lineRule="exact"/>
              <w:jc w:val="center"/>
              <w:rPr>
                <w:rFonts w:eastAsia="Times New Roman"/>
                <w:w w:val="99"/>
              </w:rPr>
            </w:pPr>
            <w:proofErr w:type="spellStart"/>
            <w:r>
              <w:rPr>
                <w:rFonts w:eastAsia="Times New Roman"/>
                <w:w w:val="99"/>
              </w:rPr>
              <w:t>ками</w:t>
            </w:r>
            <w:proofErr w:type="spellEnd"/>
            <w:r>
              <w:rPr>
                <w:rFonts w:eastAsia="Times New Roman"/>
                <w:w w:val="99"/>
              </w:rPr>
              <w:t xml:space="preserve"> для тихого отдыха взрослых</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6" w:lineRule="exact"/>
              <w:ind w:left="100"/>
              <w:rPr>
                <w:rFonts w:eastAsia="Times New Roman"/>
              </w:rPr>
            </w:pPr>
            <w:r>
              <w:rPr>
                <w:rFonts w:eastAsia="Times New Roman"/>
              </w:rPr>
              <w:t>Площадок</w:t>
            </w:r>
          </w:p>
          <w:p w:rsidR="00252AC6" w:rsidRDefault="000E7C78">
            <w:pPr>
              <w:spacing w:line="246" w:lineRule="exact"/>
              <w:ind w:left="100"/>
              <w:rPr>
                <w:rFonts w:eastAsia="Times New Roman"/>
              </w:rPr>
            </w:pPr>
            <w:r>
              <w:rPr>
                <w:rFonts w:eastAsia="Times New Roman"/>
              </w:rPr>
              <w:t xml:space="preserve"> мусоросборников-20;</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74"/>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jc w:val="center"/>
              <w:rPr>
                <w:rFonts w:eastAsia="Times New Roman"/>
                <w:w w:val="99"/>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6"/>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6" w:lineRule="exact"/>
              <w:ind w:left="100"/>
              <w:rPr>
                <w:rFonts w:eastAsia="Times New Roman"/>
              </w:rPr>
            </w:pPr>
            <w:r>
              <w:rPr>
                <w:rFonts w:eastAsia="Times New Roman"/>
              </w:rPr>
              <w:t>- для детей</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spacing w:line="196" w:lineRule="exact"/>
              <w:jc w:val="center"/>
              <w:rPr>
                <w:rFonts w:eastAsia="Times New Roman"/>
                <w:sz w:val="18"/>
                <w:szCs w:val="18"/>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96" w:lineRule="exact"/>
              <w:ind w:left="100"/>
              <w:rPr>
                <w:rFonts w:eastAsia="Times New Roman"/>
              </w:rPr>
            </w:pPr>
            <w:proofErr w:type="spellStart"/>
            <w:r>
              <w:rPr>
                <w:rFonts w:eastAsia="Times New Roman"/>
              </w:rPr>
              <w:t>отстойно</w:t>
            </w:r>
            <w:proofErr w:type="spellEnd"/>
            <w:r>
              <w:rPr>
                <w:rFonts w:eastAsia="Times New Roman"/>
              </w:rPr>
              <w:t>-разворотных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дошкольного</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 xml:space="preserve">возможно объединение </w:t>
            </w:r>
            <w:proofErr w:type="gramStart"/>
            <w:r>
              <w:rPr>
                <w:rFonts w:eastAsia="Times New Roman"/>
                <w:w w:val="97"/>
              </w:rPr>
              <w:t>с площадка</w:t>
            </w:r>
            <w:proofErr w:type="gramEnd"/>
            <w:r>
              <w:rPr>
                <w:rFonts w:eastAsia="Times New Roman"/>
                <w:w w:val="97"/>
              </w:rPr>
              <w:t>-</w:t>
            </w:r>
          </w:p>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площадок на конечных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1"/>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возраста (до 7 лет);</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7"/>
              </w:rPr>
            </w:pPr>
            <w:r>
              <w:rPr>
                <w:rFonts w:eastAsia="Times New Roman"/>
                <w:w w:val="97"/>
              </w:rPr>
              <w:t>ми для тихого отдыха взрослых</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остановках маршрутов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8"/>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8"/>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8" w:lineRule="exact"/>
              <w:jc w:val="center"/>
              <w:rPr>
                <w:rFonts w:eastAsia="Times New Roman"/>
                <w:w w:val="97"/>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общественного пасса-</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6"/>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7" w:lineRule="exact"/>
              <w:ind w:left="100"/>
              <w:rPr>
                <w:rFonts w:eastAsia="Times New Roman"/>
                <w:sz w:val="21"/>
                <w:szCs w:val="21"/>
              </w:rPr>
            </w:pPr>
            <w:r>
              <w:rPr>
                <w:rFonts w:eastAsia="Times New Roman"/>
                <w:sz w:val="21"/>
                <w:szCs w:val="21"/>
              </w:rPr>
              <w:t>- для детей младшего и</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252AC6">
            <w:pPr>
              <w:rPr>
                <w:sz w:val="16"/>
                <w:szCs w:val="16"/>
              </w:rPr>
            </w:pP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6"/>
                <w:szCs w:val="16"/>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ind w:left="100"/>
              <w:rPr>
                <w:rFonts w:eastAsia="Times New Roman"/>
                <w:sz w:val="21"/>
                <w:szCs w:val="21"/>
              </w:rPr>
            </w:pPr>
            <w:proofErr w:type="spellStart"/>
            <w:r>
              <w:rPr>
                <w:rFonts w:eastAsia="Times New Roman"/>
                <w:sz w:val="21"/>
                <w:szCs w:val="21"/>
              </w:rPr>
              <w:t>жирского</w:t>
            </w:r>
            <w:proofErr w:type="spellEnd"/>
            <w:r>
              <w:rPr>
                <w:rFonts w:eastAsia="Times New Roman"/>
                <w:sz w:val="21"/>
                <w:szCs w:val="21"/>
              </w:rPr>
              <w:t xml:space="preserve"> транспорта –</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среднего школьного</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9"/>
                <w:sz w:val="27"/>
                <w:szCs w:val="27"/>
                <w:vertAlign w:val="superscript"/>
              </w:rPr>
            </w:pPr>
            <w:r>
              <w:rPr>
                <w:rFonts w:eastAsia="Times New Roman"/>
                <w:w w:val="99"/>
              </w:rPr>
              <w:t>100 – 300 м</w:t>
            </w:r>
            <w:r>
              <w:rPr>
                <w:rFonts w:eastAsia="Times New Roman"/>
                <w:w w:val="99"/>
                <w:sz w:val="27"/>
                <w:szCs w:val="27"/>
                <w:vertAlign w:val="superscript"/>
              </w:rPr>
              <w:t>2</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50</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возраста (7 – 12 лет);</w:t>
            </w: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0"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335"/>
        <w:gridCol w:w="3514"/>
        <w:gridCol w:w="1740"/>
        <w:gridCol w:w="2488"/>
        <w:gridCol w:w="16"/>
        <w:gridCol w:w="78"/>
      </w:tblGrid>
      <w:tr w:rsidR="00252AC6">
        <w:trPr>
          <w:trHeight w:val="264"/>
        </w:trPr>
        <w:tc>
          <w:tcPr>
            <w:tcW w:w="233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120"/>
              <w:rPr>
                <w:rFonts w:eastAsia="Times New Roman"/>
                <w:b/>
                <w:bCs/>
              </w:rPr>
            </w:pPr>
            <w:r>
              <w:rPr>
                <w:rFonts w:eastAsia="Times New Roman"/>
                <w:b/>
                <w:bCs/>
              </w:rPr>
              <w:t>1</w:t>
            </w:r>
          </w:p>
        </w:tc>
        <w:tc>
          <w:tcPr>
            <w:tcW w:w="351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74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3</w:t>
            </w:r>
          </w:p>
        </w:tc>
        <w:tc>
          <w:tcPr>
            <w:tcW w:w="248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w w:val="99"/>
              </w:rPr>
            </w:pPr>
            <w:r>
              <w:rPr>
                <w:rFonts w:eastAsia="Times New Roman"/>
                <w:w w:val="99"/>
              </w:rPr>
              <w:t>- комплексные игровые</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sz w:val="27"/>
                <w:szCs w:val="27"/>
                <w:vertAlign w:val="superscript"/>
              </w:rPr>
            </w:pPr>
            <w:r>
              <w:rPr>
                <w:rFonts w:eastAsia="Times New Roman"/>
                <w:w w:val="98"/>
              </w:rPr>
              <w:t>900 – 1600 м</w:t>
            </w:r>
            <w:r>
              <w:rPr>
                <w:rFonts w:eastAsia="Times New Roman"/>
                <w:w w:val="98"/>
                <w:sz w:val="27"/>
                <w:szCs w:val="27"/>
                <w:vertAlign w:val="superscript"/>
              </w:rPr>
              <w:t>2</w:t>
            </w:r>
          </w:p>
        </w:tc>
        <w:tc>
          <w:tcPr>
            <w:tcW w:w="17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площадки</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Для отдыха взрослого</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4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автостоянок – по </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sz w:val="27"/>
                <w:szCs w:val="27"/>
                <w:vertAlign w:val="superscript"/>
              </w:rPr>
            </w:pPr>
            <w:r>
              <w:rPr>
                <w:rFonts w:eastAsia="Times New Roman"/>
                <w:w w:val="98"/>
              </w:rPr>
              <w:t>15 – 100 м</w:t>
            </w:r>
            <w:r>
              <w:rPr>
                <w:rFonts w:eastAsia="Times New Roman"/>
                <w:w w:val="98"/>
                <w:sz w:val="27"/>
                <w:szCs w:val="27"/>
                <w:vertAlign w:val="superscript"/>
              </w:rPr>
              <w:t>2</w:t>
            </w:r>
          </w:p>
        </w:tc>
        <w:tc>
          <w:tcPr>
            <w:tcW w:w="1740" w:type="dxa"/>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таблице 9.3.4 настоящих</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 для тихого отдыха</w:t>
            </w: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1"/>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01" w:lineRule="exact"/>
              <w:ind w:left="120"/>
              <w:rPr>
                <w:rFonts w:eastAsia="Times New Roman"/>
              </w:rPr>
            </w:pPr>
            <w:r>
              <w:rPr>
                <w:rFonts w:eastAsia="Times New Roman"/>
              </w:rPr>
              <w:t>- для шумных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ind w:left="100"/>
              <w:rPr>
                <w:rFonts w:eastAsia="Times New Roman"/>
              </w:rPr>
            </w:pPr>
            <w:r>
              <w:rPr>
                <w:rFonts w:eastAsia="Times New Roman"/>
              </w:rPr>
              <w:t xml:space="preserve">площадок </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7"/>
        </w:trPr>
        <w:tc>
          <w:tcPr>
            <w:tcW w:w="233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настольных игр</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мусоросборников – 20</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Спортивные площадки</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в зависимости от вида</w:t>
            </w: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 – 40 **</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то же</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специализации площадки</w:t>
            </w: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7" w:lineRule="exact"/>
              <w:ind w:left="120"/>
              <w:rPr>
                <w:rFonts w:eastAsia="Times New Roman"/>
              </w:rPr>
            </w:pPr>
            <w:r>
              <w:rPr>
                <w:rFonts w:eastAsia="Times New Roman"/>
              </w:rPr>
              <w:t>Для хозяйственных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sz w:val="18"/>
                <w:szCs w:val="18"/>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rPr>
            </w:pPr>
            <w:r>
              <w:rPr>
                <w:rFonts w:eastAsia="Times New Roman"/>
              </w:rPr>
              <w:t>-</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целей и выгула собак</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7" w:lineRule="exact"/>
              <w:jc w:val="center"/>
              <w:rPr>
                <w:rFonts w:eastAsia="Times New Roman"/>
                <w:w w:val="97"/>
                <w:sz w:val="27"/>
                <w:szCs w:val="27"/>
                <w:vertAlign w:val="superscript"/>
              </w:rPr>
            </w:pPr>
            <w:r>
              <w:rPr>
                <w:rFonts w:eastAsia="Times New Roman"/>
                <w:w w:val="97"/>
              </w:rPr>
              <w:t>на прочих территориях до 800 м</w:t>
            </w:r>
            <w:r>
              <w:rPr>
                <w:rFonts w:eastAsia="Times New Roman"/>
                <w:w w:val="97"/>
                <w:sz w:val="27"/>
                <w:szCs w:val="27"/>
                <w:vertAlign w:val="superscript"/>
              </w:rPr>
              <w:t>2</w:t>
            </w: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Для временного</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4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по расчету</w:t>
            </w:r>
          </w:p>
        </w:tc>
        <w:tc>
          <w:tcPr>
            <w:tcW w:w="4244"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9.3.4 настоящих нормативов</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автомобилей *</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4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Гостевые автостоянки</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по расчету</w:t>
            </w: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не нормируются</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Для дворового</w:t>
            </w: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по расчету</w:t>
            </w:r>
          </w:p>
        </w:tc>
        <w:tc>
          <w:tcPr>
            <w:tcW w:w="424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 таблице 6.2.4 настоящих нормативов</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33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озеленения</w:t>
            </w: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4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40"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9"/>
        </w:numPr>
        <w:tabs>
          <w:tab w:val="left" w:pos="880"/>
        </w:tabs>
        <w:ind w:left="880"/>
        <w:rPr>
          <w:rFonts w:eastAsia="Times New Roman"/>
          <w:sz w:val="20"/>
          <w:szCs w:val="20"/>
        </w:rPr>
      </w:pPr>
      <w:r>
        <w:rPr>
          <w:rFonts w:eastAsia="Times New Roman"/>
          <w:sz w:val="20"/>
          <w:szCs w:val="20"/>
        </w:rPr>
        <w:t>Запрещается размещение на территории дворов жилых зданий.</w:t>
      </w:r>
    </w:p>
    <w:p w:rsidR="00252AC6" w:rsidRDefault="00252AC6">
      <w:pPr>
        <w:spacing w:line="34" w:lineRule="exact"/>
        <w:rPr>
          <w:rFonts w:eastAsia="Times New Roman"/>
          <w:sz w:val="20"/>
          <w:szCs w:val="20"/>
        </w:rPr>
      </w:pPr>
    </w:p>
    <w:p w:rsidR="00252AC6" w:rsidRDefault="000E7C78">
      <w:pPr>
        <w:numPr>
          <w:ilvl w:val="0"/>
          <w:numId w:val="20"/>
        </w:numPr>
        <w:tabs>
          <w:tab w:val="left" w:pos="1028"/>
        </w:tabs>
        <w:spacing w:line="235" w:lineRule="auto"/>
        <w:ind w:left="20" w:right="20"/>
        <w:rPr>
          <w:rFonts w:eastAsia="Times New Roman"/>
          <w:sz w:val="20"/>
          <w:szCs w:val="20"/>
        </w:rPr>
      </w:pPr>
      <w:r>
        <w:rPr>
          <w:rFonts w:eastAsia="Times New Roman"/>
          <w:sz w:val="20"/>
          <w:szCs w:val="20"/>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rsidR="00252AC6" w:rsidRDefault="00252AC6">
      <w:pPr>
        <w:spacing w:line="83" w:lineRule="exact"/>
        <w:rPr>
          <w:sz w:val="20"/>
          <w:szCs w:val="20"/>
        </w:rPr>
      </w:pPr>
    </w:p>
    <w:p w:rsidR="00252AC6" w:rsidRDefault="000E7C78">
      <w:pPr>
        <w:ind w:left="720"/>
        <w:rPr>
          <w:rFonts w:eastAsia="Times New Roman"/>
          <w:i/>
          <w:iCs/>
          <w:sz w:val="20"/>
          <w:szCs w:val="20"/>
        </w:rPr>
      </w:pPr>
      <w:r>
        <w:rPr>
          <w:rFonts w:eastAsia="Times New Roman"/>
          <w:i/>
          <w:iCs/>
          <w:sz w:val="20"/>
          <w:szCs w:val="20"/>
        </w:rPr>
        <w:t xml:space="preserve">П р и м е ч а н и </w:t>
      </w:r>
      <w:proofErr w:type="gramStart"/>
      <w:r>
        <w:rPr>
          <w:rFonts w:eastAsia="Times New Roman"/>
          <w:i/>
          <w:iCs/>
          <w:sz w:val="20"/>
          <w:szCs w:val="20"/>
        </w:rPr>
        <w:t>я :</w:t>
      </w:r>
      <w:proofErr w:type="gramEnd"/>
    </w:p>
    <w:p w:rsidR="00252AC6" w:rsidRDefault="00252AC6">
      <w:pPr>
        <w:spacing w:line="38" w:lineRule="exact"/>
        <w:rPr>
          <w:sz w:val="20"/>
          <w:szCs w:val="20"/>
        </w:rPr>
      </w:pPr>
    </w:p>
    <w:p w:rsidR="00252AC6" w:rsidRDefault="000E7C78">
      <w:pPr>
        <w:numPr>
          <w:ilvl w:val="0"/>
          <w:numId w:val="21"/>
        </w:numPr>
        <w:tabs>
          <w:tab w:val="left" w:pos="970"/>
        </w:tabs>
        <w:spacing w:line="235" w:lineRule="auto"/>
        <w:ind w:left="20" w:right="20"/>
        <w:rPr>
          <w:rFonts w:eastAsia="Times New Roman"/>
          <w:sz w:val="20"/>
          <w:szCs w:val="20"/>
        </w:rPr>
      </w:pPr>
      <w:r>
        <w:rPr>
          <w:rFonts w:eastAsia="Times New Roman"/>
          <w:sz w:val="20"/>
          <w:szCs w:val="20"/>
        </w:rPr>
        <w:t>В условиях высокоплотной застройки размеры площадок принимаются в зависимости от имеющихся территориальных возможностей.</w:t>
      </w:r>
    </w:p>
    <w:p w:rsidR="00252AC6" w:rsidRDefault="000E7C78">
      <w:pPr>
        <w:numPr>
          <w:ilvl w:val="0"/>
          <w:numId w:val="21"/>
        </w:numPr>
        <w:tabs>
          <w:tab w:val="left" w:pos="956"/>
        </w:tabs>
        <w:spacing w:line="235" w:lineRule="auto"/>
        <w:ind w:left="20" w:right="20"/>
        <w:jc w:val="both"/>
        <w:rPr>
          <w:rFonts w:eastAsia="Times New Roman"/>
          <w:sz w:val="20"/>
          <w:szCs w:val="20"/>
        </w:rPr>
      </w:pPr>
      <w:r>
        <w:rPr>
          <w:rFonts w:eastAsia="Times New Roman"/>
          <w:sz w:val="20"/>
          <w:szCs w:val="20"/>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rsidR="00252AC6" w:rsidRDefault="000E7C78">
      <w:pPr>
        <w:numPr>
          <w:ilvl w:val="0"/>
          <w:numId w:val="21"/>
        </w:numPr>
        <w:tabs>
          <w:tab w:val="left" w:pos="984"/>
        </w:tabs>
        <w:spacing w:line="235" w:lineRule="auto"/>
        <w:ind w:left="20" w:right="20"/>
        <w:jc w:val="both"/>
        <w:rPr>
          <w:rFonts w:eastAsia="Times New Roman"/>
          <w:sz w:val="20"/>
          <w:szCs w:val="20"/>
        </w:rPr>
      </w:pPr>
      <w:r>
        <w:rPr>
          <w:rFonts w:eastAsia="Times New Roman"/>
          <w:sz w:val="20"/>
          <w:szCs w:val="20"/>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rsidR="00252AC6" w:rsidRDefault="000E7C78">
      <w:pPr>
        <w:numPr>
          <w:ilvl w:val="0"/>
          <w:numId w:val="21"/>
        </w:numPr>
        <w:tabs>
          <w:tab w:val="left" w:pos="965"/>
        </w:tabs>
        <w:spacing w:line="235" w:lineRule="auto"/>
        <w:ind w:left="20" w:right="20"/>
        <w:rPr>
          <w:rFonts w:eastAsia="Times New Roman"/>
          <w:sz w:val="20"/>
          <w:szCs w:val="20"/>
        </w:rPr>
      </w:pPr>
      <w:r>
        <w:rPr>
          <w:rFonts w:eastAsia="Times New Roman"/>
          <w:sz w:val="20"/>
          <w:szCs w:val="20"/>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rsidR="00252AC6" w:rsidRDefault="000E7C78">
      <w:pPr>
        <w:numPr>
          <w:ilvl w:val="0"/>
          <w:numId w:val="21"/>
        </w:numPr>
        <w:tabs>
          <w:tab w:val="left" w:pos="970"/>
        </w:tabs>
        <w:spacing w:line="235" w:lineRule="auto"/>
        <w:ind w:left="20" w:right="20"/>
        <w:rPr>
          <w:rFonts w:eastAsia="Times New Roman"/>
          <w:sz w:val="20"/>
          <w:szCs w:val="20"/>
        </w:rPr>
      </w:pPr>
      <w:r>
        <w:rPr>
          <w:rFonts w:eastAsia="Times New Roman"/>
          <w:sz w:val="20"/>
          <w:szCs w:val="20"/>
        </w:rPr>
        <w:t>Площадки для отдыха взрослого населения следует размещать на участках жилой застройки, на озелененных территориях, в парках и лесопарках.</w:t>
      </w:r>
    </w:p>
    <w:p w:rsidR="00252AC6" w:rsidRDefault="000E7C78">
      <w:pPr>
        <w:numPr>
          <w:ilvl w:val="0"/>
          <w:numId w:val="21"/>
        </w:numPr>
        <w:tabs>
          <w:tab w:val="left" w:pos="985"/>
        </w:tabs>
        <w:spacing w:line="235" w:lineRule="auto"/>
        <w:ind w:left="20" w:right="20"/>
        <w:jc w:val="both"/>
        <w:rPr>
          <w:rFonts w:eastAsia="Times New Roman"/>
          <w:sz w:val="20"/>
          <w:szCs w:val="20"/>
        </w:rPr>
      </w:pPr>
      <w:r>
        <w:rPr>
          <w:rFonts w:eastAsia="Times New Roman"/>
          <w:sz w:val="20"/>
          <w:szCs w:val="20"/>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rsidR="00252AC6" w:rsidRDefault="00252AC6">
      <w:pPr>
        <w:spacing w:line="2" w:lineRule="exact"/>
        <w:rPr>
          <w:rFonts w:eastAsia="Times New Roman"/>
          <w:sz w:val="20"/>
          <w:szCs w:val="20"/>
        </w:rPr>
      </w:pPr>
    </w:p>
    <w:p w:rsidR="00252AC6" w:rsidRDefault="000E7C78">
      <w:pPr>
        <w:numPr>
          <w:ilvl w:val="0"/>
          <w:numId w:val="21"/>
        </w:numPr>
        <w:tabs>
          <w:tab w:val="left" w:pos="965"/>
        </w:tabs>
        <w:spacing w:line="235" w:lineRule="auto"/>
        <w:ind w:left="20" w:right="20"/>
        <w:rPr>
          <w:rFonts w:eastAsia="Times New Roman"/>
          <w:sz w:val="20"/>
          <w:szCs w:val="20"/>
        </w:rPr>
      </w:pPr>
      <w:r>
        <w:rPr>
          <w:rFonts w:eastAsia="Times New Roman"/>
          <w:sz w:val="20"/>
          <w:szCs w:val="20"/>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p>
    <w:p w:rsidR="00252AC6" w:rsidRDefault="00252AC6">
      <w:pPr>
        <w:spacing w:line="241" w:lineRule="exact"/>
        <w:rPr>
          <w:sz w:val="20"/>
          <w:szCs w:val="20"/>
        </w:rPr>
      </w:pPr>
    </w:p>
    <w:p w:rsidR="00252AC6" w:rsidRDefault="000E7C78">
      <w:pPr>
        <w:spacing w:line="264" w:lineRule="auto"/>
        <w:ind w:left="20" w:right="20" w:firstLine="710"/>
        <w:rPr>
          <w:rFonts w:eastAsia="Times New Roman"/>
          <w:sz w:val="24"/>
          <w:szCs w:val="24"/>
        </w:rPr>
      </w:pPr>
      <w:r>
        <w:rPr>
          <w:rFonts w:eastAsia="Times New Roman"/>
          <w:sz w:val="24"/>
          <w:szCs w:val="24"/>
        </w:rPr>
        <w:t>4.10. Расстояние от помещений (сооружений) для содержания и разведения животных до объектов жилой застройки должно быть не менее указанного в таблице 4.10.</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801"/>
        <w:gridCol w:w="803"/>
        <w:gridCol w:w="1534"/>
        <w:gridCol w:w="1141"/>
        <w:gridCol w:w="1650"/>
        <w:gridCol w:w="625"/>
        <w:gridCol w:w="19"/>
        <w:gridCol w:w="878"/>
        <w:gridCol w:w="22"/>
        <w:gridCol w:w="1493"/>
      </w:tblGrid>
      <w:tr w:rsidR="00252AC6">
        <w:trPr>
          <w:trHeight w:val="303"/>
        </w:trPr>
        <w:tc>
          <w:tcPr>
            <w:tcW w:w="183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0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6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16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2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5"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44" w:type="dxa"/>
            <w:gridSpan w:val="2"/>
            <w:tcBorders>
              <w:top w:val="nil"/>
              <w:left w:val="nil"/>
              <w:bottom w:val="single" w:sz="8" w:space="0" w:color="00000A"/>
              <w:right w:val="nil"/>
            </w:tcBorders>
            <w:shd w:val="clear" w:color="auto" w:fill="FFFFFF"/>
            <w:vAlign w:val="bottom"/>
          </w:tcPr>
          <w:p w:rsidR="00252AC6" w:rsidRDefault="000E7C78">
            <w:pPr>
              <w:rPr>
                <w:rFonts w:eastAsia="Times New Roman"/>
                <w:w w:val="98"/>
                <w:sz w:val="24"/>
                <w:szCs w:val="24"/>
              </w:rPr>
            </w:pPr>
            <w:r>
              <w:rPr>
                <w:rFonts w:eastAsia="Times New Roman"/>
                <w:w w:val="98"/>
                <w:sz w:val="24"/>
                <w:szCs w:val="24"/>
              </w:rPr>
              <w:t>Таблица 4.10.</w:t>
            </w:r>
          </w:p>
        </w:tc>
      </w:tr>
      <w:tr w:rsidR="00252AC6">
        <w:trPr>
          <w:trHeight w:val="273"/>
        </w:trPr>
        <w:tc>
          <w:tcPr>
            <w:tcW w:w="18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Разрыв до жилой</w:t>
            </w:r>
          </w:p>
        </w:tc>
        <w:tc>
          <w:tcPr>
            <w:tcW w:w="8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56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501" w:type="dxa"/>
            <w:gridSpan w:val="4"/>
            <w:tcBorders>
              <w:top w:val="nil"/>
              <w:left w:val="nil"/>
              <w:bottom w:val="single" w:sz="8" w:space="0" w:color="00000A"/>
              <w:right w:val="nil"/>
            </w:tcBorders>
            <w:shd w:val="clear" w:color="auto" w:fill="FFFFFF"/>
            <w:vAlign w:val="bottom"/>
          </w:tcPr>
          <w:p w:rsidR="00252AC6" w:rsidRDefault="000E7C78">
            <w:pPr>
              <w:ind w:left="480"/>
              <w:rPr>
                <w:rFonts w:eastAsia="Times New Roman"/>
                <w:b/>
                <w:bCs/>
              </w:rPr>
            </w:pPr>
            <w:r>
              <w:rPr>
                <w:rFonts w:eastAsia="Times New Roman"/>
                <w:b/>
                <w:bCs/>
              </w:rPr>
              <w:t>Поголовье (шт.), не более</w:t>
            </w:r>
          </w:p>
        </w:tc>
        <w:tc>
          <w:tcPr>
            <w:tcW w:w="908"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52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73"/>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застройки, м</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свиньи</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коровы, бычки</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овцы, козы</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кролики – матки</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птица</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лошади</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нутрии, песцы</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10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30</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r>
      <w:tr w:rsidR="00252AC6">
        <w:trPr>
          <w:trHeight w:val="239"/>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jc w:val="center"/>
              <w:rPr>
                <w:rFonts w:eastAsia="Times New Roman"/>
                <w:w w:val="99"/>
              </w:rPr>
            </w:pPr>
            <w:r>
              <w:rPr>
                <w:rFonts w:eastAsia="Times New Roman"/>
                <w:w w:val="99"/>
              </w:rPr>
              <w:t>20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8</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15</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45</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30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20</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30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60</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40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25</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40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75</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r>
    </w:tbl>
    <w:p w:rsidR="00252AC6" w:rsidRDefault="00252AC6">
      <w:pPr>
        <w:spacing w:line="53"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5" w:lineRule="exact"/>
        <w:rPr>
          <w:sz w:val="20"/>
          <w:szCs w:val="20"/>
        </w:rPr>
      </w:pPr>
    </w:p>
    <w:p w:rsidR="00252AC6" w:rsidRDefault="000E7C78">
      <w:pPr>
        <w:numPr>
          <w:ilvl w:val="0"/>
          <w:numId w:val="22"/>
        </w:numPr>
        <w:tabs>
          <w:tab w:val="left" w:pos="940"/>
        </w:tabs>
        <w:ind w:left="940"/>
        <w:rPr>
          <w:rFonts w:eastAsia="Times New Roman"/>
        </w:rPr>
      </w:pPr>
      <w:r>
        <w:rPr>
          <w:rFonts w:eastAsia="Times New Roman"/>
        </w:rPr>
        <w:t>Разрывы, приведенные в таблице, могут приниматься с учетом интерполяции.</w:t>
      </w:r>
    </w:p>
    <w:p w:rsidR="00252AC6" w:rsidRDefault="000E7C78">
      <w:pPr>
        <w:numPr>
          <w:ilvl w:val="0"/>
          <w:numId w:val="22"/>
        </w:numPr>
        <w:tabs>
          <w:tab w:val="left" w:pos="980"/>
        </w:tabs>
        <w:spacing w:line="235" w:lineRule="auto"/>
        <w:ind w:left="980"/>
        <w:rPr>
          <w:rFonts w:eastAsia="Times New Roman"/>
        </w:rPr>
      </w:pPr>
      <w:r>
        <w:rPr>
          <w:rFonts w:eastAsia="Times New Roman"/>
        </w:rPr>
        <w:t>При численности поголовья скота и птицы, превышающей указанную в таблице, разрывы до</w:t>
      </w:r>
    </w:p>
    <w:p w:rsidR="00252AC6" w:rsidRDefault="000E7C78">
      <w:pPr>
        <w:ind w:left="720"/>
        <w:rPr>
          <w:rFonts w:eastAsia="Times New Roman"/>
        </w:rPr>
      </w:pPr>
      <w:r>
        <w:rPr>
          <w:rFonts w:eastAsia="Times New Roman"/>
        </w:rPr>
        <w:t xml:space="preserve">объектов жилой застройки следует принимать </w:t>
      </w:r>
      <w:proofErr w:type="gramStart"/>
      <w:r>
        <w:rPr>
          <w:rFonts w:eastAsia="Times New Roman"/>
        </w:rPr>
        <w:t>в соответствии с СанПиН</w:t>
      </w:r>
      <w:proofErr w:type="gramEnd"/>
      <w:r>
        <w:rPr>
          <w:rFonts w:eastAsia="Times New Roman"/>
        </w:rPr>
        <w:t xml:space="preserve"> 2.2.1/2.1.1.1200-03.</w:t>
      </w:r>
    </w:p>
    <w:p w:rsidR="00252AC6" w:rsidRDefault="00252AC6">
      <w:pPr>
        <w:spacing w:line="200" w:lineRule="exact"/>
        <w:rPr>
          <w:sz w:val="20"/>
          <w:szCs w:val="20"/>
        </w:rPr>
      </w:pPr>
    </w:p>
    <w:p w:rsidR="00252AC6" w:rsidRDefault="000E7C78">
      <w:pPr>
        <w:numPr>
          <w:ilvl w:val="0"/>
          <w:numId w:val="23"/>
        </w:numPr>
        <w:tabs>
          <w:tab w:val="left" w:pos="1013"/>
        </w:tabs>
        <w:spacing w:line="276" w:lineRule="auto"/>
        <w:ind w:left="0"/>
        <w:rPr>
          <w:rFonts w:eastAsia="Times New Roman"/>
          <w:b/>
          <w:bCs/>
          <w:sz w:val="24"/>
          <w:szCs w:val="24"/>
        </w:rPr>
      </w:pPr>
      <w:r>
        <w:rPr>
          <w:rFonts w:eastAsia="Times New Roman"/>
          <w:b/>
          <w:bCs/>
          <w:sz w:val="24"/>
          <w:szCs w:val="24"/>
        </w:rPr>
        <w:t xml:space="preserve">НОРМАТИВЫ ГРАДОСТРОИТЕЛЬНОГО ПРОЕКТИРОВАНИЯ </w:t>
      </w:r>
      <w:proofErr w:type="gramStart"/>
      <w:r>
        <w:rPr>
          <w:rFonts w:eastAsia="Times New Roman"/>
          <w:b/>
          <w:bCs/>
          <w:sz w:val="24"/>
          <w:szCs w:val="24"/>
        </w:rPr>
        <w:t>ОБЩЕСТВЕН-НО</w:t>
      </w:r>
      <w:proofErr w:type="gramEnd"/>
      <w:r>
        <w:rPr>
          <w:rFonts w:eastAsia="Times New Roman"/>
          <w:b/>
          <w:bCs/>
          <w:sz w:val="24"/>
          <w:szCs w:val="24"/>
        </w:rPr>
        <w:t>-ДЕЛОВЫХ ЗОН</w:t>
      </w:r>
    </w:p>
    <w:p w:rsidR="00252AC6" w:rsidRDefault="00252AC6">
      <w:pPr>
        <w:spacing w:line="189" w:lineRule="exact"/>
        <w:rPr>
          <w:sz w:val="20"/>
          <w:szCs w:val="20"/>
        </w:rPr>
      </w:pPr>
    </w:p>
    <w:p w:rsidR="00252AC6" w:rsidRDefault="000E7C78">
      <w:pPr>
        <w:ind w:left="720"/>
        <w:rPr>
          <w:rFonts w:eastAsia="Times New Roman"/>
          <w:b/>
          <w:bCs/>
          <w:sz w:val="24"/>
          <w:szCs w:val="24"/>
        </w:rPr>
      </w:pPr>
      <w:r>
        <w:rPr>
          <w:rFonts w:eastAsia="Times New Roman"/>
          <w:b/>
          <w:bCs/>
          <w:sz w:val="24"/>
          <w:szCs w:val="24"/>
        </w:rPr>
        <w:t>5.1. Состав, размещение и нормативные параметры общественно-деловых зон</w:t>
      </w:r>
    </w:p>
    <w:p w:rsidR="00252AC6" w:rsidRDefault="00252AC6">
      <w:pPr>
        <w:spacing w:line="25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5.1.1. В целях создания экономически целесообразной ступенчатой системы культурно-бытового обслуживания населения сельского поселения за основу </w:t>
      </w:r>
      <w:proofErr w:type="gramStart"/>
      <w:r>
        <w:rPr>
          <w:rFonts w:eastAsia="Times New Roman"/>
          <w:sz w:val="24"/>
          <w:szCs w:val="24"/>
        </w:rPr>
        <w:t>при определения</w:t>
      </w:r>
      <w:proofErr w:type="gramEnd"/>
      <w:r>
        <w:rPr>
          <w:rFonts w:eastAsia="Times New Roman"/>
          <w:sz w:val="24"/>
          <w:szCs w:val="24"/>
        </w:rPr>
        <w:t xml:space="preserve"> состава объектов обслуживания, размещаемых на территории поселения, принимается периодичность </w:t>
      </w:r>
      <w:r>
        <w:rPr>
          <w:rFonts w:eastAsia="Times New Roman"/>
          <w:sz w:val="24"/>
          <w:szCs w:val="24"/>
        </w:rPr>
        <w:lastRenderedPageBreak/>
        <w:t>посещения различных объектов. Уровни периодичности посещения с учетом обеспеченности объектами обслуживания приведены в таблице 5.1.1.</w:t>
      </w:r>
    </w:p>
    <w:p w:rsidR="00252AC6" w:rsidRDefault="00252AC6">
      <w:pPr>
        <w:spacing w:line="232"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83"/>
        <w:gridCol w:w="7508"/>
        <w:gridCol w:w="19"/>
        <w:gridCol w:w="7"/>
        <w:gridCol w:w="29"/>
      </w:tblGrid>
      <w:tr w:rsidR="00252AC6">
        <w:trPr>
          <w:trHeight w:val="303"/>
        </w:trPr>
        <w:tc>
          <w:tcPr>
            <w:tcW w:w="2490" w:type="dxa"/>
            <w:tcBorders>
              <w:top w:val="nil"/>
              <w:left w:val="nil"/>
              <w:bottom w:val="nil"/>
              <w:right w:val="nil"/>
            </w:tcBorders>
            <w:shd w:val="clear" w:color="auto" w:fill="FFFFFF"/>
            <w:vAlign w:val="bottom"/>
          </w:tcPr>
          <w:p w:rsidR="00252AC6" w:rsidRDefault="00252AC6">
            <w:pPr>
              <w:rPr>
                <w:sz w:val="24"/>
                <w:szCs w:val="24"/>
              </w:rPr>
            </w:pPr>
          </w:p>
        </w:tc>
        <w:tc>
          <w:tcPr>
            <w:tcW w:w="7597" w:type="dxa"/>
            <w:gridSpan w:val="3"/>
            <w:tcBorders>
              <w:top w:val="nil"/>
              <w:left w:val="nil"/>
              <w:bottom w:val="nil"/>
              <w:right w:val="nil"/>
            </w:tcBorders>
            <w:shd w:val="clear" w:color="auto" w:fill="FFFFFF"/>
            <w:vAlign w:val="bottom"/>
          </w:tcPr>
          <w:p w:rsidR="00252AC6" w:rsidRDefault="000E7C78">
            <w:pPr>
              <w:ind w:left="6200"/>
              <w:rPr>
                <w:rFonts w:eastAsia="Times New Roman"/>
                <w:sz w:val="24"/>
                <w:szCs w:val="24"/>
              </w:rPr>
            </w:pPr>
            <w:r>
              <w:rPr>
                <w:rFonts w:eastAsia="Times New Roman"/>
                <w:sz w:val="24"/>
                <w:szCs w:val="24"/>
              </w:rPr>
              <w:t>Таблица 5.1.1</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jc w:val="center"/>
              <w:rPr>
                <w:rFonts w:eastAsia="Times New Roman"/>
                <w:b/>
                <w:bCs/>
              </w:rPr>
            </w:pPr>
            <w:r>
              <w:rPr>
                <w:rFonts w:eastAsia="Times New Roman"/>
                <w:b/>
                <w:bCs/>
              </w:rPr>
              <w:t>Наименование уровня</w:t>
            </w:r>
          </w:p>
        </w:tc>
        <w:tc>
          <w:tcPr>
            <w:tcW w:w="7571"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500"/>
              <w:rPr>
                <w:rFonts w:eastAsia="Times New Roman"/>
                <w:b/>
                <w:bCs/>
              </w:rPr>
            </w:pPr>
            <w:r>
              <w:rPr>
                <w:rFonts w:eastAsia="Times New Roman"/>
                <w:b/>
                <w:bCs/>
              </w:rPr>
              <w:t>Нормативные параметры</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49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обслуживания</w:t>
            </w:r>
          </w:p>
        </w:tc>
        <w:tc>
          <w:tcPr>
            <w:tcW w:w="7571"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4"/>
                <w:szCs w:val="1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249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9" w:type="dxa"/>
            <w:tcBorders>
              <w:top w:val="nil"/>
              <w:left w:val="nil"/>
              <w:bottom w:val="nil"/>
              <w:right w:val="nil"/>
            </w:tcBorders>
            <w:shd w:val="clear" w:color="auto" w:fill="FFFFFF"/>
            <w:vAlign w:val="bottom"/>
          </w:tcPr>
          <w:p w:rsidR="00252AC6" w:rsidRDefault="00252AC6">
            <w:pPr>
              <w:rPr>
                <w:sz w:val="9"/>
                <w:szCs w:val="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Повседневное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Объекты, посещаемые населением не реже одного раза в неделю, или те, </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которые должны быть расположены в непосредственной близости к местам</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проживания и работы населения и рассчитанные на население населенных</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пунктов  (</w:t>
            </w:r>
            <w:proofErr w:type="gramEnd"/>
            <w:r>
              <w:rPr>
                <w:rFonts w:eastAsia="Times New Roman"/>
              </w:rPr>
              <w:t>образовательные  организации,  помещения  для  физкультурно-</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оздоровительных занятий, объекты торговли, бытового обслуживания,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спортивные и игровые площадки и т. д.).</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10-20 мин.</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Периодическое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посещаемые населением не реже одного раза в месяц. Размещаются</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 общественном центре сельского поселения, административном центре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муниципального района (специализированные образовательные организации,</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административные  здания</w:t>
            </w:r>
            <w:proofErr w:type="gramEnd"/>
            <w:r>
              <w:rPr>
                <w:rFonts w:eastAsia="Times New Roman"/>
              </w:rPr>
              <w:t>,  амбулаторно-поликлинические  организации,</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культурно-развлекательные объекты, объекты общественного питания,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спортивные объекты и т. д.).</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30 мин – 1 ч.</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Эпизодическое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посещаемые населением реже одного раза в месяц. Размещаются в</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областном центре, административном центре муниципального района и </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рассчитаны на обслуживание населения с учетом приезжающего населения из</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других  населенных</w:t>
            </w:r>
            <w:proofErr w:type="gramEnd"/>
            <w:r>
              <w:rPr>
                <w:rFonts w:eastAsia="Times New Roman"/>
              </w:rPr>
              <w:t xml:space="preserve">  пунктов  (административные  здания,  кредитно-</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финансовые организации, объекты профессионального образования, </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медицинские организации, объекты торговли, общественного питания и бытового</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обслуживания, театры, музеи, киноконцертные залы, выставочные центры,</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спортивные комплексы, гостиницы и т. д.).</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не более 2 ч.</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5.1.2. Общественно-деловые зоны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входят в систему общественных центров обслуживания Вологодской области. Условия размещения центров обслуживания </w:t>
      </w:r>
      <w:proofErr w:type="gramStart"/>
      <w:r>
        <w:rPr>
          <w:rFonts w:eastAsia="Times New Roman"/>
          <w:sz w:val="24"/>
          <w:szCs w:val="24"/>
        </w:rPr>
        <w:t>Вологодской  области</w:t>
      </w:r>
      <w:proofErr w:type="gramEnd"/>
      <w:r>
        <w:rPr>
          <w:rFonts w:eastAsia="Times New Roman"/>
          <w:sz w:val="24"/>
          <w:szCs w:val="24"/>
        </w:rPr>
        <w:t xml:space="preserve"> и городских и поселений приведены в таблице 5.1.2.</w:t>
      </w:r>
    </w:p>
    <w:p w:rsidR="00252AC6" w:rsidRDefault="00252AC6">
      <w:pPr>
        <w:spacing w:line="220" w:lineRule="exact"/>
        <w:rPr>
          <w:sz w:val="20"/>
          <w:szCs w:val="20"/>
        </w:rPr>
      </w:pPr>
    </w:p>
    <w:tbl>
      <w:tblPr>
        <w:tblW w:w="0" w:type="auto"/>
        <w:tblInd w:w="30" w:type="dxa"/>
        <w:tblBorders>
          <w:top w:val="nil"/>
          <w:left w:val="nil"/>
          <w:bottom w:val="single" w:sz="4" w:space="0" w:color="00000A"/>
          <w:right w:val="nil"/>
          <w:insideH w:val="single" w:sz="4" w:space="0" w:color="00000A"/>
          <w:insideV w:val="nil"/>
        </w:tblBorders>
        <w:tblCellMar>
          <w:left w:w="0" w:type="dxa"/>
          <w:right w:w="0" w:type="dxa"/>
        </w:tblCellMar>
        <w:tblLook w:val="04A0" w:firstRow="1" w:lastRow="0" w:firstColumn="1" w:lastColumn="0" w:noHBand="0" w:noVBand="1"/>
      </w:tblPr>
      <w:tblGrid>
        <w:gridCol w:w="2575"/>
        <w:gridCol w:w="7319"/>
        <w:gridCol w:w="52"/>
      </w:tblGrid>
      <w:tr w:rsidR="00252AC6">
        <w:trPr>
          <w:trHeight w:val="303"/>
        </w:trPr>
        <w:tc>
          <w:tcPr>
            <w:tcW w:w="2715" w:type="dxa"/>
            <w:tcBorders>
              <w:top w:val="nil"/>
              <w:left w:val="nil"/>
              <w:bottom w:val="single" w:sz="4" w:space="0" w:color="00000A"/>
              <w:right w:val="nil"/>
            </w:tcBorders>
            <w:shd w:val="clear" w:color="auto" w:fill="FFFFFF"/>
            <w:vAlign w:val="bottom"/>
          </w:tcPr>
          <w:p w:rsidR="00252AC6" w:rsidRDefault="00252AC6">
            <w:pPr>
              <w:rPr>
                <w:sz w:val="24"/>
                <w:szCs w:val="24"/>
              </w:rPr>
            </w:pPr>
          </w:p>
        </w:tc>
        <w:tc>
          <w:tcPr>
            <w:tcW w:w="7435" w:type="dxa"/>
            <w:gridSpan w:val="2"/>
            <w:tcBorders>
              <w:top w:val="nil"/>
              <w:left w:val="nil"/>
              <w:bottom w:val="single" w:sz="4" w:space="0" w:color="00000A"/>
              <w:right w:val="nil"/>
            </w:tcBorders>
            <w:shd w:val="clear" w:color="auto" w:fill="FFFFFF"/>
            <w:vAlign w:val="bottom"/>
          </w:tcPr>
          <w:p w:rsidR="00252AC6" w:rsidRDefault="000E7C78">
            <w:pPr>
              <w:ind w:left="5980"/>
              <w:rPr>
                <w:rFonts w:eastAsia="Times New Roman"/>
                <w:sz w:val="24"/>
                <w:szCs w:val="24"/>
              </w:rPr>
            </w:pPr>
            <w:r>
              <w:rPr>
                <w:rFonts w:eastAsia="Times New Roman"/>
                <w:sz w:val="24"/>
                <w:szCs w:val="24"/>
              </w:rPr>
              <w:t>Таблица 5.1.2</w:t>
            </w:r>
          </w:p>
        </w:tc>
      </w:tr>
      <w:tr w:rsidR="00252AC6">
        <w:trPr>
          <w:trHeight w:val="294"/>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jc w:val="center"/>
              <w:rPr>
                <w:rFonts w:eastAsia="Times New Roman"/>
                <w:b/>
                <w:bCs/>
                <w:w w:val="98"/>
              </w:rPr>
            </w:pPr>
            <w:r>
              <w:rPr>
                <w:rFonts w:eastAsia="Times New Roman"/>
                <w:b/>
                <w:bCs/>
                <w:w w:val="98"/>
              </w:rPr>
              <w:t>Центры обслуживания</w:t>
            </w: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jc w:val="center"/>
              <w:rPr>
                <w:rFonts w:eastAsia="Times New Roman"/>
                <w:b/>
                <w:bCs/>
              </w:rPr>
            </w:pPr>
            <w:r>
              <w:rPr>
                <w:rFonts w:eastAsia="Times New Roman"/>
                <w:b/>
                <w:bCs/>
              </w:rPr>
              <w:t>Формирование системы обслуживания</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4"/>
                <w:szCs w:val="24"/>
              </w:rPr>
            </w:pPr>
          </w:p>
        </w:tc>
      </w:tr>
      <w:tr w:rsidR="00252AC6">
        <w:trPr>
          <w:trHeight w:val="27"/>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r>
      <w:tr w:rsidR="00252AC6">
        <w:trPr>
          <w:trHeight w:val="244"/>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spacing w:line="244" w:lineRule="exact"/>
              <w:ind w:right="1210"/>
              <w:jc w:val="right"/>
              <w:rPr>
                <w:rFonts w:eastAsia="Times New Roman"/>
                <w:b/>
                <w:bCs/>
              </w:rPr>
            </w:pPr>
            <w:r>
              <w:rPr>
                <w:rFonts w:eastAsia="Times New Roman"/>
                <w:b/>
                <w:bCs/>
              </w:rPr>
              <w:t>1</w:t>
            </w: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spacing w:line="244" w:lineRule="exact"/>
              <w:ind w:right="3529"/>
              <w:jc w:val="right"/>
              <w:rPr>
                <w:rFonts w:eastAsia="Times New Roman"/>
                <w:b/>
                <w:bCs/>
              </w:rPr>
            </w:pPr>
            <w:r>
              <w:rPr>
                <w:rFonts w:eastAsia="Times New Roman"/>
                <w:b/>
                <w:bCs/>
              </w:rPr>
              <w:t>2</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1"/>
                <w:szCs w:val="21"/>
              </w:rPr>
            </w:pPr>
          </w:p>
        </w:tc>
      </w:tr>
      <w:tr w:rsidR="00252AC6">
        <w:trPr>
          <w:trHeight w:val="215"/>
        </w:trPr>
        <w:tc>
          <w:tcPr>
            <w:tcW w:w="2715" w:type="dxa"/>
            <w:vMerge w:val="restart"/>
            <w:tcBorders>
              <w:top w:val="single" w:sz="4" w:space="0" w:color="00000A"/>
              <w:left w:val="single" w:sz="4" w:space="0" w:color="00000A"/>
              <w:bottom w:val="nil"/>
              <w:right w:val="single" w:sz="4" w:space="0" w:color="00000A"/>
            </w:tcBorders>
            <w:shd w:val="clear" w:color="auto" w:fill="FFFFFF"/>
            <w:tcMar>
              <w:left w:w="-5" w:type="dxa"/>
            </w:tcMar>
          </w:tcPr>
          <w:p w:rsidR="00252AC6" w:rsidRDefault="000E7C78">
            <w:pPr>
              <w:spacing w:line="214" w:lineRule="exact"/>
              <w:ind w:left="120"/>
              <w:rPr>
                <w:rFonts w:eastAsia="Times New Roman"/>
              </w:rPr>
            </w:pPr>
            <w:r>
              <w:rPr>
                <w:rFonts w:eastAsia="Times New Roman"/>
              </w:rPr>
              <w:t>Опорные центры:</w:t>
            </w:r>
          </w:p>
          <w:p w:rsidR="00252AC6" w:rsidRDefault="000E7C78">
            <w:pPr>
              <w:ind w:left="120"/>
              <w:rPr>
                <w:rFonts w:eastAsia="Times New Roman"/>
              </w:rPr>
            </w:pPr>
            <w:r>
              <w:rPr>
                <w:rFonts w:eastAsia="Times New Roman"/>
              </w:rPr>
              <w:t>-городской округ Вологда;</w:t>
            </w:r>
          </w:p>
          <w:p w:rsidR="00252AC6" w:rsidRDefault="000E7C78">
            <w:pPr>
              <w:ind w:left="120"/>
              <w:rPr>
                <w:rFonts w:eastAsia="Times New Roman"/>
              </w:rPr>
            </w:pPr>
            <w:r>
              <w:rPr>
                <w:rFonts w:eastAsia="Times New Roman"/>
              </w:rPr>
              <w:t>-городской округ Череповец</w:t>
            </w:r>
          </w:p>
        </w:tc>
        <w:tc>
          <w:tcPr>
            <w:tcW w:w="7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0E7C78">
            <w:pPr>
              <w:spacing w:line="214" w:lineRule="exact"/>
              <w:ind w:left="100"/>
              <w:rPr>
                <w:rFonts w:eastAsia="Times New Roman"/>
              </w:rPr>
            </w:pPr>
            <w:r>
              <w:rPr>
                <w:rFonts w:eastAsia="Times New Roman"/>
              </w:rPr>
              <w:t>Центр концентрирует объекты специализированных видов обслуживания и</w:t>
            </w:r>
          </w:p>
          <w:p w:rsidR="00252AC6" w:rsidRDefault="000E7C78">
            <w:pPr>
              <w:ind w:left="100"/>
              <w:rPr>
                <w:rFonts w:eastAsia="Times New Roman"/>
              </w:rPr>
            </w:pPr>
            <w:r>
              <w:rPr>
                <w:rFonts w:eastAsia="Times New Roman"/>
              </w:rPr>
              <w:t xml:space="preserve">распространяет свое влияние на всю территорию </w:t>
            </w:r>
            <w:proofErr w:type="gramStart"/>
            <w:r>
              <w:rPr>
                <w:rFonts w:eastAsia="Times New Roman"/>
              </w:rPr>
              <w:t>Вологодской  области</w:t>
            </w:r>
            <w:proofErr w:type="gramEnd"/>
            <w:r>
              <w:rPr>
                <w:rFonts w:eastAsia="Times New Roman"/>
              </w:rPr>
              <w:t>.</w:t>
            </w:r>
          </w:p>
          <w:p w:rsidR="00252AC6" w:rsidRDefault="000E7C78">
            <w:pPr>
              <w:rPr>
                <w:rFonts w:eastAsia="Times New Roman"/>
              </w:rPr>
            </w:pPr>
            <w:r>
              <w:rPr>
                <w:rFonts w:eastAsia="Times New Roman"/>
              </w:rPr>
              <w:t>Уровень центра – полный набор объектов регионального и местного значения</w:t>
            </w:r>
          </w:p>
          <w:p w:rsidR="00252AC6" w:rsidRDefault="000E7C78">
            <w:pPr>
              <w:spacing w:line="249" w:lineRule="exact"/>
              <w:rPr>
                <w:rFonts w:eastAsia="Times New Roman"/>
              </w:rPr>
            </w:pPr>
            <w:r>
              <w:rPr>
                <w:rFonts w:eastAsia="Times New Roman"/>
              </w:rPr>
              <w:t>для повседневного, периодического и эпизодического обслуживания.</w:t>
            </w:r>
          </w:p>
          <w:p w:rsidR="00252AC6" w:rsidRDefault="000E7C78">
            <w:pPr>
              <w:ind w:left="100"/>
              <w:rPr>
                <w:rFonts w:eastAsia="Times New Roman"/>
              </w:rPr>
            </w:pPr>
            <w:r>
              <w:rPr>
                <w:rFonts w:eastAsia="Times New Roman"/>
              </w:rPr>
              <w:t xml:space="preserve">Формируется как многофункциональный центр, который выполняет в </w:t>
            </w:r>
          </w:p>
          <w:p w:rsidR="00252AC6" w:rsidRDefault="000E7C78">
            <w:pPr>
              <w:ind w:left="100"/>
              <w:rPr>
                <w:rFonts w:eastAsia="Times New Roman"/>
              </w:rPr>
            </w:pPr>
            <w:r>
              <w:rPr>
                <w:rFonts w:eastAsia="Times New Roman"/>
              </w:rPr>
              <w:t xml:space="preserve">регионе функции центра со всеми уровнями обслуживания населения в </w:t>
            </w:r>
          </w:p>
          <w:p w:rsidR="00252AC6" w:rsidRDefault="000E7C78">
            <w:pPr>
              <w:ind w:left="100"/>
              <w:rPr>
                <w:rFonts w:eastAsia="Times New Roman"/>
              </w:rPr>
            </w:pPr>
            <w:r>
              <w:rPr>
                <w:rFonts w:eastAsia="Times New Roman"/>
              </w:rPr>
              <w:t>радиусе 2-часовой транспортной доступности.</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18"/>
                <w:szCs w:val="18"/>
              </w:rPr>
            </w:pPr>
          </w:p>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0"/>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1"/>
                <w:szCs w:val="21"/>
              </w:rPr>
            </w:pPr>
          </w:p>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79"/>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20" w:left="1310" w:header="0" w:footer="0" w:gutter="0"/>
          <w:cols w:space="720"/>
          <w:formProt w:val="0"/>
          <w:docGrid w:linePitch="240" w:charSpace="-2049"/>
        </w:sectPr>
      </w:pPr>
    </w:p>
    <w:p w:rsidR="00252AC6" w:rsidRDefault="00252AC6">
      <w:pPr>
        <w:spacing w:line="73"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20" w:left="1310" w:header="0" w:footer="0" w:gutter="0"/>
          <w:cols w:space="720"/>
          <w:formProt w:val="0"/>
          <w:docGrid w:linePitch="240" w:charSpace="-2049"/>
        </w:sectPr>
      </w:pPr>
    </w:p>
    <w:tbl>
      <w:tblPr>
        <w:tblW w:w="0" w:type="auto"/>
        <w:tblInd w:w="-202"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715"/>
        <w:gridCol w:w="7360"/>
      </w:tblGrid>
      <w:tr w:rsidR="00252AC6">
        <w:trPr>
          <w:trHeight w:val="264"/>
        </w:trPr>
        <w:tc>
          <w:tcPr>
            <w:tcW w:w="27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300"/>
              <w:rPr>
                <w:rFonts w:eastAsia="Times New Roman"/>
                <w:b/>
                <w:bCs/>
              </w:rPr>
            </w:pPr>
            <w:r>
              <w:rPr>
                <w:rFonts w:eastAsia="Times New Roman"/>
                <w:b/>
                <w:bCs/>
              </w:rPr>
              <w:t>1</w:t>
            </w:r>
          </w:p>
        </w:tc>
        <w:tc>
          <w:tcPr>
            <w:tcW w:w="736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620"/>
              <w:rPr>
                <w:rFonts w:eastAsia="Times New Roman"/>
                <w:b/>
                <w:bCs/>
              </w:rPr>
            </w:pPr>
            <w:r>
              <w:rPr>
                <w:rFonts w:eastAsia="Times New Roman"/>
                <w:b/>
                <w:bCs/>
              </w:rPr>
              <w:t>2</w:t>
            </w:r>
          </w:p>
        </w:tc>
      </w:tr>
      <w:tr w:rsidR="00252AC6">
        <w:trPr>
          <w:trHeight w:val="22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Административный центр</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 xml:space="preserve">Центр концентрирует объекты повседневного и периодического </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муниципального района</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обслуживания населения муниципального района в радиусе транспортной </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b/>
                <w:sz w:val="20"/>
                <w:szCs w:val="20"/>
              </w:rPr>
            </w:pPr>
            <w:r>
              <w:rPr>
                <w:b/>
                <w:sz w:val="20"/>
                <w:szCs w:val="20"/>
              </w:rPr>
              <w:t>Никольский</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доступности 1-2 ч. При превышении этого радиуса следует создавать </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w:t>
            </w:r>
            <w:proofErr w:type="spellStart"/>
            <w:r>
              <w:rPr>
                <w:rFonts w:eastAsia="Times New Roman"/>
              </w:rPr>
              <w:t>подцентры</w:t>
            </w:r>
            <w:proofErr w:type="spellEnd"/>
            <w:r>
              <w:rPr>
                <w:rFonts w:eastAsia="Times New Roman"/>
              </w:rPr>
              <w:t xml:space="preserve">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Уровень центра – набор ряда объектов для повседневного и периодического</w:t>
            </w:r>
          </w:p>
        </w:tc>
      </w:tr>
      <w:tr w:rsidR="00252AC6">
        <w:trPr>
          <w:trHeight w:val="274"/>
        </w:trPr>
        <w:tc>
          <w:tcPr>
            <w:tcW w:w="2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обслуживания населения.</w:t>
            </w:r>
          </w:p>
        </w:tc>
      </w:tr>
      <w:tr w:rsidR="00252AC6">
        <w:trPr>
          <w:trHeight w:val="22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Центры сельских</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Одновременно с функциями областного межрайонного и районного центров</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поселений</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 осуществляют функции местного центра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Уровень центра – полный набор объектов повседневного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расположенных в непосредственной близости к местам проживания и </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работы населения. Радиус обслуживания – в пределах 30-минутной транс-</w:t>
            </w:r>
          </w:p>
        </w:tc>
      </w:tr>
      <w:tr w:rsidR="00252AC6">
        <w:trPr>
          <w:trHeight w:val="279"/>
        </w:trPr>
        <w:tc>
          <w:tcPr>
            <w:tcW w:w="2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портной доступности.</w:t>
            </w:r>
          </w:p>
        </w:tc>
      </w:tr>
    </w:tbl>
    <w:p w:rsidR="00252AC6" w:rsidRDefault="000E7C78">
      <w:pPr>
        <w:spacing w:line="264" w:lineRule="auto"/>
        <w:ind w:left="7" w:firstLine="710"/>
        <w:jc w:val="both"/>
        <w:rPr>
          <w:rFonts w:eastAsia="Times New Roman"/>
          <w:sz w:val="24"/>
          <w:szCs w:val="24"/>
        </w:rPr>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tbl>
      <w:tblPr>
        <w:tblW w:w="0" w:type="auto"/>
        <w:tblInd w:w="17"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051"/>
        <w:gridCol w:w="5908"/>
      </w:tblGrid>
      <w:tr w:rsidR="00252AC6">
        <w:trPr>
          <w:trHeight w:val="303"/>
        </w:trPr>
        <w:tc>
          <w:tcPr>
            <w:tcW w:w="417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3" w:type="dxa"/>
            <w:tcBorders>
              <w:top w:val="nil"/>
              <w:left w:val="nil"/>
              <w:bottom w:val="single" w:sz="8" w:space="0" w:color="00000A"/>
              <w:right w:val="nil"/>
            </w:tcBorders>
            <w:shd w:val="clear" w:color="auto" w:fill="FFFFFF"/>
            <w:vAlign w:val="bottom"/>
          </w:tcPr>
          <w:p w:rsidR="00252AC6" w:rsidRDefault="000E7C78">
            <w:pPr>
              <w:ind w:left="4540"/>
              <w:rPr>
                <w:rFonts w:eastAsia="Times New Roman"/>
                <w:w w:val="97"/>
                <w:sz w:val="24"/>
                <w:szCs w:val="24"/>
              </w:rPr>
            </w:pPr>
            <w:r>
              <w:rPr>
                <w:rFonts w:eastAsia="Times New Roman"/>
                <w:w w:val="97"/>
                <w:sz w:val="24"/>
                <w:szCs w:val="24"/>
              </w:rPr>
              <w:t>Таблица 5.1.3</w:t>
            </w:r>
          </w:p>
        </w:tc>
      </w:tr>
      <w:tr w:rsidR="00252AC6">
        <w:trPr>
          <w:trHeight w:val="291"/>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420"/>
              <w:rPr>
                <w:rFonts w:eastAsia="Times New Roman"/>
                <w:b/>
                <w:bCs/>
              </w:rPr>
            </w:pPr>
            <w:r>
              <w:rPr>
                <w:rFonts w:eastAsia="Times New Roman"/>
                <w:b/>
                <w:bCs/>
              </w:rPr>
              <w:t>Нормативные параметры и расчетные показатели</w:t>
            </w:r>
          </w:p>
        </w:tc>
      </w:tr>
      <w:tr w:rsidR="00252AC6">
        <w:trPr>
          <w:trHeight w:val="225"/>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Формирование общественно-деловой</w:t>
            </w:r>
          </w:p>
        </w:tc>
        <w:tc>
          <w:tcPr>
            <w:tcW w:w="5943"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Поселенческая общественно-деловая зона проектируется в</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зоны сельского поселения</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административном центре сельского поселения.</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Формирование общественно-деловой</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Общественно-деловая зона проектируется в центре </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зоны сельского населенного пункта</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населенного пункта, дополняется объектами повседневного </w:t>
            </w:r>
          </w:p>
        </w:tc>
      </w:tr>
      <w:tr w:rsidR="00252AC6">
        <w:trPr>
          <w:trHeight w:val="274"/>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обслуживания в жилой застройке.</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объектов 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каждом населенном пункте с численностью населения от</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первой необходимости (повседневного</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50 человек.</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Обеспечение жителей населенных пунктов осуществляется</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 пределах пешеходной доступности не более 30 мин.</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базовых объектов</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административном центре сельского поселения.</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периодического 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Объекты специализированных видов обслуживания </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(периодического и эпизодического) размещаются в областном</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центре административном центре муниципального района.</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Определение количества, состава и</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При  проектировании</w:t>
            </w:r>
            <w:proofErr w:type="gramEnd"/>
            <w:r>
              <w:rPr>
                <w:rFonts w:eastAsia="Times New Roman"/>
              </w:rPr>
              <w:t xml:space="preserve">  следует  дополнительно  учитывать</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вместимости объектов обслуживания в</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приезжающее население из других населенных пунктов,</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сельских населенных пунктах</w:t>
            </w: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расположенных в зоне, ограниченной затратами времени на</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передвижение не более 30 мин.</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Перечень объектов повседневного и</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Определяется в соответствии с таблицей 5.1.4 настоящих</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периодического обслуживания</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нормативов.</w:t>
            </w:r>
          </w:p>
        </w:tc>
      </w:tr>
    </w:tbl>
    <w:p w:rsidR="00252AC6" w:rsidRDefault="000E7C78">
      <w:pPr>
        <w:ind w:left="707"/>
        <w:rPr>
          <w:rFonts w:eastAsia="Times New Roman"/>
          <w:sz w:val="24"/>
          <w:szCs w:val="24"/>
        </w:rPr>
        <w:sectPr w:rsidR="00252AC6">
          <w:type w:val="continuous"/>
          <w:pgSz w:w="11906" w:h="16838"/>
          <w:pgMar w:top="1110" w:right="620" w:bottom="120" w:left="1310" w:header="0" w:footer="0" w:gutter="0"/>
          <w:cols w:space="720"/>
          <w:formProt w:val="0"/>
          <w:docGrid w:linePitch="240" w:charSpace="-2049"/>
        </w:sectPr>
      </w:pPr>
      <w:r>
        <w:rPr>
          <w:rFonts w:eastAsia="Times New Roman"/>
          <w:sz w:val="24"/>
          <w:szCs w:val="24"/>
        </w:rPr>
        <w:t>5.1.4. Структуру и типологию общественных центров, объектов общественно-деловой зоны</w:t>
      </w:r>
    </w:p>
    <w:p w:rsidR="00252AC6" w:rsidRDefault="000E7C78">
      <w:pPr>
        <w:numPr>
          <w:ilvl w:val="0"/>
          <w:numId w:val="24"/>
        </w:numPr>
        <w:tabs>
          <w:tab w:val="left" w:pos="214"/>
        </w:tabs>
        <w:spacing w:line="235" w:lineRule="auto"/>
        <w:ind w:left="7"/>
        <w:rPr>
          <w:rFonts w:eastAsia="Times New Roman"/>
          <w:sz w:val="24"/>
          <w:szCs w:val="24"/>
        </w:rPr>
      </w:pPr>
      <w:r>
        <w:rPr>
          <w:rFonts w:eastAsia="Times New Roman"/>
          <w:sz w:val="24"/>
          <w:szCs w:val="24"/>
        </w:rPr>
        <w:lastRenderedPageBreak/>
        <w:t>уровни обслуживания в сельском поселении в зависимости от места формирования общественного центра рекомендуется принимать в соответствии с таблицей 5.1.4.</w:t>
      </w:r>
    </w:p>
    <w:p w:rsidR="00252AC6" w:rsidRDefault="00252AC6">
      <w:pPr>
        <w:sectPr w:rsidR="00252AC6">
          <w:pgSz w:w="11906" w:h="16838"/>
          <w:pgMar w:top="1110" w:right="1120" w:bottom="120"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31"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013"/>
        <w:gridCol w:w="1894"/>
        <w:gridCol w:w="1066"/>
        <w:gridCol w:w="1293"/>
        <w:gridCol w:w="1034"/>
        <w:gridCol w:w="1018"/>
        <w:gridCol w:w="730"/>
        <w:gridCol w:w="766"/>
        <w:gridCol w:w="813"/>
        <w:gridCol w:w="13"/>
        <w:gridCol w:w="23"/>
        <w:gridCol w:w="467"/>
        <w:gridCol w:w="13"/>
        <w:gridCol w:w="13"/>
      </w:tblGrid>
      <w:tr w:rsidR="00252AC6">
        <w:trPr>
          <w:trHeight w:val="303"/>
        </w:trPr>
        <w:tc>
          <w:tcPr>
            <w:tcW w:w="72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5.1.4</w:t>
            </w:r>
          </w:p>
        </w:tc>
        <w:tc>
          <w:tcPr>
            <w:tcW w:w="146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726" w:type="dxa"/>
            <w:tcBorders>
              <w:top w:val="nil"/>
              <w:left w:val="nil"/>
              <w:bottom w:val="single" w:sz="8" w:space="0" w:color="00000A"/>
              <w:right w:val="nil"/>
            </w:tcBorders>
            <w:shd w:val="clear" w:color="auto" w:fill="FFFFFF"/>
            <w:vAlign w:val="bottom"/>
          </w:tcPr>
          <w:p w:rsidR="00252AC6" w:rsidRDefault="000E7C78">
            <w:pPr>
              <w:ind w:left="1980"/>
              <w:rPr>
                <w:rFonts w:eastAsia="Times New Roman"/>
                <w:b/>
                <w:bCs/>
              </w:rPr>
            </w:pPr>
            <w:r>
              <w:rPr>
                <w:rFonts w:eastAsia="Times New Roman"/>
                <w:b/>
                <w:bCs/>
              </w:rPr>
              <w:t>Общественные центры по видам обслужива</w:t>
            </w:r>
            <w:r>
              <w:rPr>
                <w:rFonts w:eastAsia="Times New Roman"/>
                <w:b/>
                <w:bCs/>
              </w:rPr>
              <w:lastRenderedPageBreak/>
              <w:t>ния и объекты общественно-деловой зоны</w:t>
            </w: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70" w:type="dxa"/>
            <w:gridSpan w:val="10"/>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Объекты по</w:t>
            </w:r>
          </w:p>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эпизодического обслуживания</w:t>
            </w:r>
          </w:p>
        </w:tc>
        <w:tc>
          <w:tcPr>
            <w:tcW w:w="726" w:type="dxa"/>
            <w:tcBorders>
              <w:top w:val="nil"/>
              <w:left w:val="nil"/>
              <w:bottom w:val="nil"/>
              <w:right w:val="nil"/>
            </w:tcBorders>
            <w:shd w:val="clear" w:color="auto" w:fill="FFFFFF"/>
            <w:vAlign w:val="bottom"/>
          </w:tcPr>
          <w:p w:rsidR="00252AC6" w:rsidRDefault="00252AC6">
            <w:pPr>
              <w:rPr>
                <w:sz w:val="19"/>
                <w:szCs w:val="19"/>
              </w:rPr>
            </w:pPr>
          </w:p>
        </w:tc>
        <w:tc>
          <w:tcPr>
            <w:tcW w:w="726" w:type="dxa"/>
            <w:vMerge w:val="restart"/>
            <w:tcBorders>
              <w:top w:val="nil"/>
              <w:left w:val="nil"/>
              <w:bottom w:val="nil"/>
              <w:right w:val="nil"/>
            </w:tcBorders>
            <w:shd w:val="clear" w:color="auto" w:fill="FFFFFF"/>
            <w:vAlign w:val="bottom"/>
          </w:tcPr>
          <w:p w:rsidR="00252AC6" w:rsidRDefault="000E7C78">
            <w:pPr>
              <w:ind w:left="880"/>
              <w:rPr>
                <w:rFonts w:eastAsia="Times New Roman"/>
              </w:rPr>
            </w:pPr>
            <w:r>
              <w:rPr>
                <w:rFonts w:eastAsia="Times New Roman"/>
              </w:rPr>
              <w:t>периодического обслуживания</w:t>
            </w:r>
          </w:p>
        </w:tc>
        <w:tc>
          <w:tcPr>
            <w:tcW w:w="726" w:type="dxa"/>
            <w:tcBorders>
              <w:top w:val="nil"/>
              <w:left w:val="nil"/>
              <w:bottom w:val="nil"/>
              <w:right w:val="nil"/>
            </w:tcBorders>
            <w:shd w:val="clear" w:color="auto" w:fill="FFFFFF"/>
            <w:vAlign w:val="bottom"/>
          </w:tcPr>
          <w:p w:rsidR="00252AC6" w:rsidRDefault="00252AC6">
            <w:pPr>
              <w:rPr>
                <w:sz w:val="19"/>
                <w:szCs w:val="19"/>
              </w:rPr>
            </w:pPr>
          </w:p>
        </w:tc>
        <w:tc>
          <w:tcPr>
            <w:tcW w:w="727" w:type="dxa"/>
            <w:tcBorders>
              <w:top w:val="nil"/>
              <w:left w:val="nil"/>
              <w:bottom w:val="nil"/>
              <w:right w:val="nil"/>
            </w:tcBorders>
            <w:shd w:val="clear" w:color="auto" w:fill="FFFFFF"/>
            <w:vAlign w:val="bottom"/>
          </w:tcPr>
          <w:p w:rsidR="00252AC6" w:rsidRDefault="00252AC6">
            <w:pPr>
              <w:rPr>
                <w:sz w:val="19"/>
                <w:szCs w:val="19"/>
              </w:rPr>
            </w:pPr>
          </w:p>
        </w:tc>
        <w:tc>
          <w:tcPr>
            <w:tcW w:w="72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rPr>
            </w:pPr>
            <w:r>
              <w:rPr>
                <w:rFonts w:eastAsia="Times New Roman"/>
              </w:rPr>
              <w:t>повседневного</w:t>
            </w:r>
          </w:p>
        </w:tc>
        <w:tc>
          <w:tcPr>
            <w:tcW w:w="4367"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pPr>
              <w:rPr>
                <w:sz w:val="14"/>
                <w:szCs w:val="14"/>
              </w:rPr>
            </w:pPr>
          </w:p>
        </w:tc>
        <w:tc>
          <w:tcPr>
            <w:tcW w:w="726" w:type="dxa"/>
            <w:vMerge/>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pPr>
              <w:rPr>
                <w:sz w:val="14"/>
                <w:szCs w:val="14"/>
              </w:rPr>
            </w:pPr>
          </w:p>
        </w:tc>
        <w:tc>
          <w:tcPr>
            <w:tcW w:w="727" w:type="dxa"/>
            <w:tcBorders>
              <w:top w:val="nil"/>
              <w:left w:val="nil"/>
              <w:bottom w:val="nil"/>
              <w:right w:val="nil"/>
            </w:tcBorders>
            <w:shd w:val="clear" w:color="auto" w:fill="FFFFFF"/>
            <w:vAlign w:val="bottom"/>
          </w:tcPr>
          <w:p w:rsidR="00252AC6" w:rsidRDefault="00252AC6">
            <w:pPr>
              <w:rPr>
                <w:sz w:val="14"/>
                <w:szCs w:val="14"/>
              </w:rPr>
            </w:pPr>
          </w:p>
        </w:tc>
        <w:tc>
          <w:tcPr>
            <w:tcW w:w="724"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обслуживания</w:t>
            </w:r>
          </w:p>
        </w:tc>
        <w:tc>
          <w:tcPr>
            <w:tcW w:w="4367"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7"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72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18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b/>
                <w:bCs/>
              </w:rPr>
            </w:pPr>
            <w:r>
              <w:rPr>
                <w:rFonts w:eastAsia="Times New Roman"/>
                <w:b/>
                <w:bCs/>
              </w:rPr>
              <w:t>направлениям</w:t>
            </w:r>
          </w:p>
        </w:tc>
        <w:tc>
          <w:tcPr>
            <w:tcW w:w="72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Опорные центры</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административный центр</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административный</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b/>
              </w:rPr>
            </w:pPr>
            <w:r>
              <w:rPr>
                <w:rFonts w:eastAsia="Times New Roman"/>
                <w:w w:val="99"/>
              </w:rPr>
              <w:t xml:space="preserve">центр </w:t>
            </w:r>
            <w:r>
              <w:rPr>
                <w:rFonts w:eastAsia="Times New Roman"/>
                <w:b/>
              </w:rPr>
              <w:t>???</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726" w:type="dxa"/>
            <w:vMerge/>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муниципального района</w:t>
            </w:r>
          </w:p>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w:t>
            </w:r>
          </w:p>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поселения,</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72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(городские округа Вологда и Череповец)</w:t>
            </w:r>
          </w:p>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vMerge/>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726" w:type="dxa"/>
            <w:vMerge/>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pPr>
              <w:rPr>
                <w:sz w:val="13"/>
                <w:szCs w:val="13"/>
              </w:rPr>
            </w:pPr>
          </w:p>
        </w:tc>
        <w:tc>
          <w:tcPr>
            <w:tcW w:w="726" w:type="dxa"/>
            <w:tcBorders>
              <w:top w:val="nil"/>
              <w:left w:val="nil"/>
              <w:bottom w:val="nil"/>
              <w:right w:val="single" w:sz="8" w:space="0" w:color="00000A"/>
            </w:tcBorders>
            <w:shd w:val="clear" w:color="auto" w:fill="FFFFFF"/>
            <w:vAlign w:val="bottom"/>
          </w:tcPr>
          <w:p w:rsidR="00252AC6" w:rsidRDefault="000E7C78">
            <w:pPr>
              <w:ind w:right="950"/>
              <w:jc w:val="center"/>
              <w:rPr>
                <w:rFonts w:eastAsia="Times New Roman"/>
              </w:rPr>
            </w:pPr>
            <w:r>
              <w:rPr>
                <w:rFonts w:eastAsia="Times New Roman"/>
              </w:rPr>
              <w:t>(город _________)</w:t>
            </w:r>
          </w:p>
        </w:tc>
        <w:tc>
          <w:tcPr>
            <w:tcW w:w="72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proofErr w:type="spellStart"/>
            <w:r>
              <w:rPr>
                <w:rFonts w:eastAsia="Times New Roman"/>
                <w:b/>
              </w:rPr>
              <w:t>Завражское</w:t>
            </w:r>
            <w:proofErr w:type="spellEnd"/>
            <w:r>
              <w:rPr>
                <w:rFonts w:eastAsia="Times New Roman"/>
                <w:b/>
              </w:rPr>
              <w:t xml:space="preserve"> </w:t>
            </w:r>
            <w:r>
              <w:rPr>
                <w:rFonts w:eastAsia="Times New Roman"/>
              </w:rPr>
              <w:t>поселения</w:t>
            </w:r>
          </w:p>
        </w:tc>
        <w:tc>
          <w:tcPr>
            <w:tcW w:w="72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населенные пункты</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131"/>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1"/>
                <w:szCs w:val="11"/>
              </w:rPr>
            </w:pPr>
          </w:p>
        </w:tc>
        <w:tc>
          <w:tcPr>
            <w:tcW w:w="726"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726"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727"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724"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0"/>
              </w:rPr>
            </w:pPr>
            <w:r>
              <w:rPr>
                <w:rFonts w:eastAsia="Times New Roman"/>
                <w:b/>
                <w:bCs/>
                <w:w w:val="90"/>
              </w:rPr>
              <w:t>1</w:t>
            </w:r>
          </w:p>
        </w:tc>
        <w:tc>
          <w:tcPr>
            <w:tcW w:w="726" w:type="dxa"/>
            <w:tcBorders>
              <w:top w:val="nil"/>
              <w:left w:val="nil"/>
              <w:bottom w:val="single" w:sz="8" w:space="0" w:color="00000A"/>
              <w:right w:val="nil"/>
            </w:tcBorders>
            <w:shd w:val="clear" w:color="auto" w:fill="FFFFFF"/>
            <w:vAlign w:val="bottom"/>
          </w:tcPr>
          <w:p w:rsidR="00252AC6" w:rsidRDefault="000E7C78">
            <w:pPr>
              <w:ind w:left="930"/>
              <w:jc w:val="center"/>
              <w:rPr>
                <w:rFonts w:eastAsia="Times New Roman"/>
                <w:b/>
                <w:bCs/>
                <w:w w:val="90"/>
              </w:rPr>
            </w:pPr>
            <w:r>
              <w:rPr>
                <w:rFonts w:eastAsia="Times New Roman"/>
                <w:b/>
                <w:bCs/>
                <w:w w:val="90"/>
              </w:rPr>
              <w:t>2</w:t>
            </w: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0E7C78">
            <w:pPr>
              <w:ind w:left="850"/>
              <w:jc w:val="center"/>
              <w:rPr>
                <w:rFonts w:eastAsia="Times New Roman"/>
                <w:b/>
                <w:bCs/>
                <w:w w:val="90"/>
              </w:rPr>
            </w:pPr>
            <w:r>
              <w:rPr>
                <w:rFonts w:eastAsia="Times New Roman"/>
                <w:b/>
                <w:bCs/>
                <w:w w:val="90"/>
              </w:rPr>
              <w:t>3</w:t>
            </w:r>
          </w:p>
        </w:tc>
        <w:tc>
          <w:tcPr>
            <w:tcW w:w="727" w:type="dxa"/>
            <w:tcBorders>
              <w:top w:val="nil"/>
              <w:left w:val="nil"/>
              <w:bottom w:val="single" w:sz="8" w:space="0" w:color="00000A"/>
              <w:right w:val="single" w:sz="8" w:space="0" w:color="00000A"/>
            </w:tcBorders>
            <w:shd w:val="clear" w:color="auto" w:fill="FFFFFF"/>
            <w:vAlign w:val="bottom"/>
          </w:tcPr>
          <w:p w:rsidR="00252AC6" w:rsidRDefault="00252AC6"/>
        </w:tc>
        <w:tc>
          <w:tcPr>
            <w:tcW w:w="724" w:type="dxa"/>
            <w:tcBorders>
              <w:top w:val="nil"/>
              <w:left w:val="nil"/>
              <w:bottom w:val="single" w:sz="8" w:space="0" w:color="00000A"/>
              <w:right w:val="nil"/>
            </w:tcBorders>
            <w:shd w:val="clear" w:color="auto" w:fill="FFFFFF"/>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0"/>
              </w:rPr>
            </w:pPr>
            <w:r>
              <w:rPr>
                <w:rFonts w:eastAsia="Times New Roman"/>
                <w:b/>
                <w:bCs/>
                <w:w w:val="90"/>
              </w:rPr>
              <w:t>4</w:t>
            </w: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tc>
        <w:tc>
          <w:tcPr>
            <w:tcW w:w="727" w:type="dxa"/>
            <w:tcBorders>
              <w:top w:val="nil"/>
              <w:left w:val="nil"/>
              <w:bottom w:val="single" w:sz="8" w:space="0" w:color="00000A"/>
              <w:right w:val="nil"/>
            </w:tcBorders>
            <w:shd w:val="clear" w:color="auto" w:fill="FFFFFF"/>
            <w:vAlign w:val="bottom"/>
          </w:tcPr>
          <w:p w:rsidR="00252AC6" w:rsidRDefault="00252AC6"/>
        </w:tc>
        <w:tc>
          <w:tcPr>
            <w:tcW w:w="726" w:type="dxa"/>
            <w:tcBorders>
              <w:top w:val="nil"/>
              <w:left w:val="nil"/>
              <w:bottom w:val="single" w:sz="8" w:space="0" w:color="00000A"/>
              <w:right w:val="nil"/>
            </w:tcBorders>
            <w:shd w:val="clear" w:color="auto" w:fill="FFFFFF"/>
            <w:vAlign w:val="bottom"/>
          </w:tcPr>
          <w:p w:rsidR="00252AC6" w:rsidRDefault="000E7C78">
            <w:pPr>
              <w:ind w:left="68"/>
              <w:jc w:val="center"/>
              <w:rPr>
                <w:rFonts w:eastAsia="Times New Roman"/>
                <w:b/>
                <w:bCs/>
              </w:rPr>
            </w:pPr>
            <w:r>
              <w:rPr>
                <w:rFonts w:eastAsia="Times New Roman"/>
                <w:b/>
                <w:bCs/>
              </w:rPr>
              <w:t>5</w:t>
            </w: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tc>
        <w:tc>
          <w:tcPr>
            <w:tcW w:w="73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Административно-управленческие</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Административно-</w:t>
            </w:r>
            <w:proofErr w:type="gramStart"/>
            <w:r>
              <w:rPr>
                <w:rFonts w:eastAsia="Times New Roman"/>
              </w:rPr>
              <w:t xml:space="preserve">управленческие  </w:t>
            </w:r>
            <w:proofErr w:type="spellStart"/>
            <w:r>
              <w:rPr>
                <w:rFonts w:eastAsia="Times New Roman"/>
              </w:rPr>
              <w:t>орга</w:t>
            </w:r>
            <w:proofErr w:type="spellEnd"/>
            <w:proofErr w:type="gram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Административно-</w:t>
            </w:r>
            <w:proofErr w:type="spellStart"/>
            <w:r>
              <w:rPr>
                <w:rFonts w:eastAsia="Times New Roman"/>
              </w:rPr>
              <w:t>хозяй</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Административно-хо-</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административно-</w:t>
            </w:r>
          </w:p>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комплексы, деловые и банковские</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низации</w:t>
            </w:r>
            <w:proofErr w:type="spellEnd"/>
            <w:r>
              <w:rPr>
                <w:rFonts w:eastAsia="Times New Roman"/>
              </w:rPr>
              <w:t>, банки, конторы, офисы, отделе-</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proofErr w:type="gramStart"/>
            <w:r>
              <w:rPr>
                <w:rFonts w:eastAsia="Times New Roman"/>
              </w:rPr>
              <w:t>ственная</w:t>
            </w:r>
            <w:proofErr w:type="spellEnd"/>
            <w:r>
              <w:rPr>
                <w:rFonts w:eastAsia="Times New Roman"/>
              </w:rPr>
              <w:t xml:space="preserve">  служба</w:t>
            </w:r>
            <w:proofErr w:type="gramEnd"/>
            <w:r>
              <w:rPr>
                <w:rFonts w:eastAsia="Times New Roman"/>
              </w:rPr>
              <w:t xml:space="preserve">,  </w:t>
            </w:r>
            <w:proofErr w:type="spellStart"/>
            <w:r>
              <w:rPr>
                <w:rFonts w:eastAsia="Times New Roman"/>
              </w:rPr>
              <w:t>отде</w:t>
            </w:r>
            <w:proofErr w:type="spellEnd"/>
            <w:r>
              <w:rPr>
                <w:rFonts w:eastAsia="Times New Roman"/>
              </w:rPr>
              <w:t>-</w:t>
            </w:r>
          </w:p>
        </w:tc>
        <w:tc>
          <w:tcPr>
            <w:tcW w:w="726" w:type="dxa"/>
            <w:tcBorders>
              <w:top w:val="nil"/>
              <w:left w:val="nil"/>
              <w:bottom w:val="nil"/>
              <w:right w:val="nil"/>
            </w:tcBorders>
            <w:shd w:val="clear" w:color="auto" w:fill="FFFFFF"/>
            <w:vAlign w:val="bottom"/>
          </w:tcPr>
          <w:p w:rsidR="00252AC6" w:rsidRDefault="000E7C78">
            <w:pPr>
              <w:ind w:left="100"/>
              <w:rPr>
                <w:rFonts w:eastAsia="Times New Roman"/>
                <w:w w:val="99"/>
              </w:rPr>
            </w:pPr>
            <w:proofErr w:type="spellStart"/>
            <w:r>
              <w:rPr>
                <w:rFonts w:eastAsia="Times New Roman"/>
                <w:w w:val="99"/>
              </w:rPr>
              <w:t>зяйственное</w:t>
            </w:r>
            <w:proofErr w:type="spellEnd"/>
          </w:p>
        </w:tc>
        <w:tc>
          <w:tcPr>
            <w:tcW w:w="727" w:type="dxa"/>
            <w:tcBorders>
              <w:top w:val="nil"/>
              <w:left w:val="nil"/>
              <w:bottom w:val="nil"/>
              <w:right w:val="single" w:sz="8" w:space="0" w:color="00000A"/>
            </w:tcBorders>
            <w:shd w:val="clear" w:color="auto" w:fill="FFFFFF"/>
            <w:vAlign w:val="bottom"/>
          </w:tcPr>
          <w:p w:rsidR="00252AC6" w:rsidRDefault="000E7C78">
            <w:pPr>
              <w:jc w:val="right"/>
              <w:rPr>
                <w:rFonts w:eastAsia="Times New Roman"/>
              </w:rPr>
            </w:pPr>
            <w:r>
              <w:rPr>
                <w:rFonts w:eastAsia="Times New Roman"/>
              </w:rPr>
              <w:t>здание,</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делового и</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структуры, объекты связи, студии</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ния</w:t>
            </w:r>
            <w:proofErr w:type="spellEnd"/>
            <w:r>
              <w:rPr>
                <w:rFonts w:eastAsia="Times New Roman"/>
              </w:rPr>
              <w:t xml:space="preserve"> связи, отделения полиции, судебные</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proofErr w:type="spellStart"/>
            <w:proofErr w:type="gramStart"/>
            <w:r>
              <w:rPr>
                <w:rFonts w:eastAsia="Times New Roman"/>
              </w:rPr>
              <w:t>ления</w:t>
            </w:r>
            <w:proofErr w:type="spellEnd"/>
            <w:r>
              <w:rPr>
                <w:rFonts w:eastAsia="Times New Roman"/>
              </w:rPr>
              <w:t xml:space="preserve">  связи</w:t>
            </w:r>
            <w:proofErr w:type="gram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отделения</w:t>
            </w: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отделение связи, </w:t>
            </w:r>
            <w:proofErr w:type="spellStart"/>
            <w:r>
              <w:rPr>
                <w:rFonts w:eastAsia="Times New Roman"/>
              </w:rPr>
              <w:t>бан</w:t>
            </w:r>
            <w:proofErr w:type="spellEnd"/>
            <w:r>
              <w:rPr>
                <w:rFonts w:eastAsia="Times New Roman"/>
              </w:rPr>
              <w:t>-</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хозяйственного</w:t>
            </w:r>
          </w:p>
        </w:tc>
        <w:tc>
          <w:tcPr>
            <w:tcW w:w="72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теле-, радио- и звукозаписи, судебные</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учреждения, юридические и </w:t>
            </w:r>
            <w:proofErr w:type="spellStart"/>
            <w:r>
              <w:rPr>
                <w:rFonts w:eastAsia="Times New Roman"/>
              </w:rPr>
              <w:t>нотариаль</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полиции, юридические и</w:t>
            </w:r>
          </w:p>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ка,  жилищно</w:t>
            </w:r>
            <w:proofErr w:type="gramEnd"/>
            <w:r>
              <w:rPr>
                <w:rFonts w:eastAsia="Times New Roman"/>
              </w:rPr>
              <w:t>-комму-</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назначения</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нотариальные и юридические</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ные</w:t>
            </w:r>
            <w:proofErr w:type="spellEnd"/>
            <w:r>
              <w:rPr>
                <w:rFonts w:eastAsia="Times New Roman"/>
              </w:rPr>
              <w:t xml:space="preserve"> конторы, проектные и конструктор-</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w w:val="99"/>
              </w:rPr>
            </w:pPr>
            <w:r>
              <w:rPr>
                <w:rFonts w:eastAsia="Times New Roman"/>
                <w:w w:val="99"/>
              </w:rPr>
              <w:t>нотариальные</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конторы,</w:t>
            </w: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нальные</w:t>
            </w:r>
            <w:proofErr w:type="spellEnd"/>
            <w:r>
              <w:rPr>
                <w:rFonts w:eastAsia="Times New Roman"/>
              </w:rPr>
              <w:t xml:space="preserve"> организации,</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учреждения, управления внутренних</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ские</w:t>
            </w:r>
            <w:proofErr w:type="spellEnd"/>
            <w:r>
              <w:rPr>
                <w:rFonts w:eastAsia="Times New Roman"/>
              </w:rPr>
              <w:t xml:space="preserve">   </w:t>
            </w:r>
            <w:proofErr w:type="gramStart"/>
            <w:r>
              <w:rPr>
                <w:rFonts w:eastAsia="Times New Roman"/>
              </w:rPr>
              <w:t xml:space="preserve">бюро,   </w:t>
            </w:r>
            <w:proofErr w:type="gramEnd"/>
            <w:r>
              <w:rPr>
                <w:rFonts w:eastAsia="Times New Roman"/>
              </w:rPr>
              <w:t>жилищно-коммунальные</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банковские</w:t>
            </w: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w w:val="99"/>
              </w:rPr>
            </w:pPr>
            <w:r>
              <w:rPr>
                <w:rFonts w:eastAsia="Times New Roman"/>
                <w:w w:val="99"/>
              </w:rPr>
              <w:t>структуры,</w:t>
            </w:r>
          </w:p>
        </w:tc>
        <w:tc>
          <w:tcPr>
            <w:tcW w:w="72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опорный пункт охра-</w:t>
            </w: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дел, жилищно-коммунальные</w:t>
            </w:r>
          </w:p>
        </w:tc>
        <w:tc>
          <w:tcPr>
            <w:tcW w:w="726"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службы</w:t>
            </w:r>
          </w:p>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7"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ремонтно-</w:t>
            </w:r>
            <w:proofErr w:type="spellStart"/>
            <w:r>
              <w:rPr>
                <w:rFonts w:eastAsia="Times New Roman"/>
              </w:rPr>
              <w:t>эксплуатаци</w:t>
            </w:r>
            <w:proofErr w:type="spellEnd"/>
            <w:r>
              <w:rPr>
                <w:rFonts w:eastAsia="Times New Roman"/>
              </w:rPr>
              <w:t>-</w:t>
            </w:r>
          </w:p>
        </w:tc>
        <w:tc>
          <w:tcPr>
            <w:tcW w:w="724" w:type="dxa"/>
            <w:tcBorders>
              <w:top w:val="nil"/>
              <w:left w:val="nil"/>
              <w:bottom w:val="nil"/>
              <w:right w:val="nil"/>
            </w:tcBorders>
            <w:shd w:val="clear" w:color="auto" w:fill="FFFFFF"/>
            <w:vAlign w:val="bottom"/>
          </w:tcPr>
          <w:p w:rsidR="00252AC6" w:rsidRDefault="000E7C78">
            <w:pPr>
              <w:ind w:left="100"/>
              <w:rPr>
                <w:rFonts w:eastAsia="Times New Roman"/>
              </w:rPr>
            </w:pPr>
            <w:proofErr w:type="spellStart"/>
            <w:r>
              <w:rPr>
                <w:rFonts w:eastAsia="Times New Roman"/>
              </w:rPr>
              <w:t>ны</w:t>
            </w:r>
            <w:proofErr w:type="spellEnd"/>
            <w:r>
              <w:rPr>
                <w:rFonts w:eastAsia="Times New Roman"/>
              </w:rPr>
              <w:t xml:space="preserve"> порядка</w:t>
            </w:r>
          </w:p>
        </w:tc>
        <w:tc>
          <w:tcPr>
            <w:tcW w:w="726" w:type="dxa"/>
            <w:tcBorders>
              <w:top w:val="nil"/>
              <w:left w:val="nil"/>
              <w:bottom w:val="nil"/>
              <w:right w:val="single" w:sz="8" w:space="0" w:color="00000A"/>
            </w:tcBorders>
            <w:shd w:val="clear" w:color="auto" w:fill="FFFFFF"/>
            <w:vAlign w:val="bottom"/>
          </w:tcPr>
          <w:p w:rsidR="00252AC6" w:rsidRDefault="00252AC6"/>
        </w:tc>
        <w:tc>
          <w:tcPr>
            <w:tcW w:w="4367"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организации,  научно</w:t>
            </w:r>
            <w:proofErr w:type="gramEnd"/>
            <w:r>
              <w:rPr>
                <w:rFonts w:eastAsia="Times New Roman"/>
              </w:rPr>
              <w:t>-</w:t>
            </w:r>
            <w:proofErr w:type="spellStart"/>
            <w:r>
              <w:rPr>
                <w:rFonts w:eastAsia="Times New Roman"/>
              </w:rPr>
              <w:t>исследовате</w:t>
            </w:r>
            <w:proofErr w:type="spellEnd"/>
            <w:r>
              <w:rPr>
                <w:rFonts w:eastAsia="Times New Roman"/>
              </w:rPr>
              <w:t>-</w:t>
            </w: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онные</w:t>
            </w:r>
            <w:proofErr w:type="spellEnd"/>
            <w:r>
              <w:rPr>
                <w:rFonts w:eastAsia="Times New Roman"/>
              </w:rPr>
              <w:t xml:space="preserve"> организации</w:t>
            </w:r>
          </w:p>
        </w:tc>
        <w:tc>
          <w:tcPr>
            <w:tcW w:w="724"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641"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льские</w:t>
            </w:r>
            <w:proofErr w:type="spellEnd"/>
            <w:r>
              <w:rPr>
                <w:rFonts w:eastAsia="Times New Roman"/>
              </w:rPr>
              <w:t>, проектные и конструктор-</w:t>
            </w:r>
          </w:p>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7" w:type="dxa"/>
            <w:tcBorders>
              <w:top w:val="nil"/>
              <w:left w:val="nil"/>
              <w:bottom w:val="nil"/>
              <w:right w:val="nil"/>
            </w:tcBorders>
            <w:shd w:val="clear" w:color="auto" w:fill="FFFFFF"/>
            <w:vAlign w:val="bottom"/>
          </w:tcPr>
          <w:p w:rsidR="00252AC6" w:rsidRDefault="00252AC6"/>
        </w:tc>
        <w:tc>
          <w:tcPr>
            <w:tcW w:w="724"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7"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146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ские</w:t>
            </w:r>
            <w:proofErr w:type="spellEnd"/>
            <w:r>
              <w:rPr>
                <w:rFonts w:eastAsia="Times New Roman"/>
              </w:rPr>
              <w:t xml:space="preserve"> институты, учреждения </w:t>
            </w:r>
            <w:proofErr w:type="spellStart"/>
            <w:r>
              <w:rPr>
                <w:rFonts w:eastAsia="Times New Roman"/>
              </w:rPr>
              <w:t>стра</w:t>
            </w:r>
            <w:proofErr w:type="spellEnd"/>
            <w:r>
              <w:rPr>
                <w:rFonts w:eastAsia="Times New Roman"/>
              </w:rPr>
              <w:t>-</w:t>
            </w: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7" w:type="dxa"/>
            <w:tcBorders>
              <w:top w:val="nil"/>
              <w:left w:val="nil"/>
              <w:bottom w:val="nil"/>
              <w:right w:val="nil"/>
            </w:tcBorders>
            <w:shd w:val="clear" w:color="auto" w:fill="FFFFFF"/>
            <w:vAlign w:val="bottom"/>
          </w:tcPr>
          <w:p w:rsidR="00252AC6" w:rsidRDefault="00252AC6">
            <w:pPr>
              <w:rPr>
                <w:sz w:val="21"/>
                <w:szCs w:val="21"/>
              </w:rPr>
            </w:pPr>
          </w:p>
        </w:tc>
        <w:tc>
          <w:tcPr>
            <w:tcW w:w="724"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7"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46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хования</w:t>
            </w:r>
            <w:proofErr w:type="spellEnd"/>
            <w:r>
              <w:rPr>
                <w:rFonts w:eastAsia="Times New Roman"/>
              </w:rPr>
              <w:t>, агентства недвижимости,</w:t>
            </w:r>
          </w:p>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7" w:type="dxa"/>
            <w:tcBorders>
              <w:top w:val="nil"/>
              <w:left w:val="nil"/>
              <w:bottom w:val="nil"/>
              <w:right w:val="nil"/>
            </w:tcBorders>
            <w:shd w:val="clear" w:color="auto" w:fill="FFFFFF"/>
            <w:vAlign w:val="bottom"/>
          </w:tcPr>
          <w:p w:rsidR="00252AC6" w:rsidRDefault="00252AC6"/>
        </w:tc>
        <w:tc>
          <w:tcPr>
            <w:tcW w:w="724"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7"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146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инвестиционные фонды и др.</w:t>
            </w: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6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w:t>
            </w:r>
          </w:p>
        </w:tc>
        <w:tc>
          <w:tcPr>
            <w:tcW w:w="726"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Организации высшего и</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right="30"/>
              <w:jc w:val="right"/>
              <w:rPr>
                <w:rFonts w:eastAsia="Times New Roman"/>
              </w:rPr>
            </w:pPr>
            <w:r>
              <w:rPr>
                <w:rFonts w:eastAsia="Times New Roman"/>
              </w:rPr>
              <w:t>среднего</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Специализированные дошкольные и об-</w:t>
            </w:r>
          </w:p>
        </w:tc>
        <w:tc>
          <w:tcPr>
            <w:tcW w:w="726"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Дошкольные</w:t>
            </w:r>
          </w:p>
        </w:tc>
        <w:tc>
          <w:tcPr>
            <w:tcW w:w="727"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rPr>
            </w:pPr>
            <w:proofErr w:type="spellStart"/>
            <w:r>
              <w:rPr>
                <w:rFonts w:eastAsia="Times New Roman"/>
              </w:rPr>
              <w:t>образова</w:t>
            </w:r>
            <w:proofErr w:type="spellEnd"/>
            <w:r>
              <w:rPr>
                <w:rFonts w:eastAsia="Times New Roman"/>
              </w:rPr>
              <w:t>-</w:t>
            </w:r>
          </w:p>
        </w:tc>
        <w:tc>
          <w:tcPr>
            <w:tcW w:w="72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Дошкольные </w:t>
            </w:r>
            <w:proofErr w:type="spellStart"/>
            <w:r>
              <w:rPr>
                <w:rFonts w:eastAsia="Times New Roman"/>
              </w:rPr>
              <w:t>образо</w:t>
            </w:r>
            <w:proofErr w:type="spellEnd"/>
            <w:r>
              <w:rPr>
                <w:rFonts w:eastAsia="Times New Roman"/>
              </w:rPr>
              <w:t>-</w:t>
            </w: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образования</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профессионального   образования,</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proofErr w:type="gramStart"/>
            <w:r>
              <w:rPr>
                <w:rFonts w:eastAsia="Times New Roman"/>
              </w:rPr>
              <w:t>щеобразовательные</w:t>
            </w:r>
            <w:proofErr w:type="spellEnd"/>
            <w:r>
              <w:rPr>
                <w:rFonts w:eastAsia="Times New Roman"/>
              </w:rPr>
              <w:t xml:space="preserve">  организации</w:t>
            </w:r>
            <w:proofErr w:type="gramEnd"/>
            <w:r>
              <w:rPr>
                <w:rFonts w:eastAsia="Times New Roman"/>
              </w:rPr>
              <w:t xml:space="preserve">,  </w:t>
            </w:r>
            <w:proofErr w:type="spellStart"/>
            <w:r>
              <w:rPr>
                <w:rFonts w:eastAsia="Times New Roman"/>
              </w:rPr>
              <w:t>орга</w:t>
            </w:r>
            <w:proofErr w:type="spellEnd"/>
            <w:r>
              <w:rPr>
                <w:rFonts w:eastAsia="Times New Roman"/>
              </w:rPr>
              <w:t>-</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тельные</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w:t>
            </w: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proofErr w:type="spellStart"/>
            <w:r>
              <w:rPr>
                <w:rFonts w:eastAsia="Times New Roman"/>
              </w:rPr>
              <w:t>общеобразо</w:t>
            </w:r>
            <w:proofErr w:type="spellEnd"/>
            <w:r>
              <w:rPr>
                <w:rFonts w:eastAsia="Times New Roman"/>
              </w:rPr>
              <w:t>-</w:t>
            </w:r>
          </w:p>
        </w:tc>
        <w:tc>
          <w:tcPr>
            <w:tcW w:w="72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вательные</w:t>
            </w:r>
            <w:proofErr w:type="spellEnd"/>
            <w:r>
              <w:rPr>
                <w:rFonts w:eastAsia="Times New Roman"/>
              </w:rPr>
              <w:t xml:space="preserve"> и </w:t>
            </w:r>
            <w:proofErr w:type="spellStart"/>
            <w:r>
              <w:rPr>
                <w:rFonts w:eastAsia="Times New Roman"/>
              </w:rPr>
              <w:t>общеоб</w:t>
            </w:r>
            <w:proofErr w:type="spellEnd"/>
            <w:r>
              <w:rPr>
                <w:rFonts w:eastAsia="Times New Roman"/>
              </w:rPr>
              <w:t>-</w:t>
            </w: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многофункциональные</w:t>
            </w:r>
          </w:p>
        </w:tc>
        <w:tc>
          <w:tcPr>
            <w:tcW w:w="726" w:type="dxa"/>
            <w:tcBorders>
              <w:top w:val="nil"/>
              <w:left w:val="nil"/>
              <w:bottom w:val="nil"/>
              <w:right w:val="single" w:sz="8" w:space="0" w:color="00000A"/>
            </w:tcBorders>
            <w:shd w:val="clear" w:color="auto" w:fill="FFFFFF"/>
            <w:vAlign w:val="bottom"/>
          </w:tcPr>
          <w:p w:rsidR="00252AC6" w:rsidRDefault="000E7C78">
            <w:pPr>
              <w:ind w:right="30"/>
              <w:jc w:val="right"/>
              <w:rPr>
                <w:rFonts w:eastAsia="Times New Roman"/>
              </w:rPr>
            </w:pPr>
            <w:proofErr w:type="spellStart"/>
            <w:r>
              <w:rPr>
                <w:rFonts w:eastAsia="Times New Roman"/>
              </w:rPr>
              <w:t>образова</w:t>
            </w:r>
            <w:proofErr w:type="spellEnd"/>
            <w:r>
              <w:rPr>
                <w:rFonts w:eastAsia="Times New Roman"/>
              </w:rPr>
              <w:t>-</w:t>
            </w:r>
          </w:p>
        </w:tc>
        <w:tc>
          <w:tcPr>
            <w:tcW w:w="726" w:type="dxa"/>
            <w:tcBorders>
              <w:top w:val="nil"/>
              <w:left w:val="nil"/>
              <w:bottom w:val="nil"/>
              <w:right w:val="nil"/>
            </w:tcBorders>
            <w:shd w:val="clear" w:color="auto" w:fill="FFFFFF"/>
            <w:vAlign w:val="bottom"/>
          </w:tcPr>
          <w:p w:rsidR="00252AC6" w:rsidRDefault="000E7C78">
            <w:pPr>
              <w:ind w:left="80"/>
              <w:rPr>
                <w:rFonts w:eastAsia="Times New Roman"/>
              </w:rPr>
            </w:pPr>
            <w:proofErr w:type="spellStart"/>
            <w:r>
              <w:rPr>
                <w:rFonts w:eastAsia="Times New Roman"/>
              </w:rPr>
              <w:t>низации</w:t>
            </w:r>
            <w:proofErr w:type="spellEnd"/>
          </w:p>
        </w:tc>
        <w:tc>
          <w:tcPr>
            <w:tcW w:w="726"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среднего</w:t>
            </w:r>
          </w:p>
        </w:tc>
        <w:tc>
          <w:tcPr>
            <w:tcW w:w="727"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профессионального</w:t>
            </w:r>
          </w:p>
        </w:tc>
        <w:tc>
          <w:tcPr>
            <w:tcW w:w="724" w:type="dxa"/>
            <w:tcBorders>
              <w:top w:val="nil"/>
              <w:left w:val="nil"/>
              <w:bottom w:val="nil"/>
              <w:right w:val="nil"/>
            </w:tcBorders>
            <w:shd w:val="clear" w:color="auto" w:fill="FFFFFF"/>
            <w:vAlign w:val="bottom"/>
          </w:tcPr>
          <w:p w:rsidR="00252AC6" w:rsidRDefault="000E7C78">
            <w:pPr>
              <w:ind w:left="80"/>
              <w:rPr>
                <w:rFonts w:eastAsia="Times New Roman"/>
              </w:rPr>
            </w:pPr>
            <w:proofErr w:type="spellStart"/>
            <w:r>
              <w:rPr>
                <w:rFonts w:eastAsia="Times New Roman"/>
              </w:rPr>
              <w:t>вательные</w:t>
            </w:r>
            <w:proofErr w:type="spellEnd"/>
          </w:p>
        </w:tc>
        <w:tc>
          <w:tcPr>
            <w:tcW w:w="726"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организации,</w:t>
            </w:r>
          </w:p>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proofErr w:type="gramStart"/>
            <w:r>
              <w:rPr>
                <w:rFonts w:eastAsia="Times New Roman"/>
              </w:rPr>
              <w:t>разовательные</w:t>
            </w:r>
            <w:proofErr w:type="spellEnd"/>
            <w:r>
              <w:rPr>
                <w:rFonts w:eastAsia="Times New Roman"/>
              </w:rPr>
              <w:t xml:space="preserve">  </w:t>
            </w:r>
            <w:proofErr w:type="spellStart"/>
            <w:r>
              <w:rPr>
                <w:rFonts w:eastAsia="Times New Roman"/>
              </w:rPr>
              <w:t>орга</w:t>
            </w:r>
            <w:proofErr w:type="spellEnd"/>
            <w:proofErr w:type="gramEnd"/>
            <w:r>
              <w:rPr>
                <w:rFonts w:eastAsia="Times New Roman"/>
              </w:rPr>
              <w:t>-</w:t>
            </w:r>
          </w:p>
        </w:tc>
        <w:tc>
          <w:tcPr>
            <w:tcW w:w="3641"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тельные центры, </w:t>
            </w:r>
            <w:r>
              <w:rPr>
                <w:rFonts w:eastAsia="Times New Roman"/>
              </w:rPr>
              <w:lastRenderedPageBreak/>
              <w:t xml:space="preserve">центры </w:t>
            </w:r>
            <w:proofErr w:type="spellStart"/>
            <w:r>
              <w:rPr>
                <w:rFonts w:eastAsia="Times New Roman"/>
              </w:rPr>
              <w:t>перепод</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lastRenderedPageBreak/>
              <w:t>образован</w:t>
            </w:r>
            <w:r>
              <w:rPr>
                <w:rFonts w:eastAsia="Times New Roman"/>
              </w:rPr>
              <w:lastRenderedPageBreak/>
              <w:t>ия,  центры</w:t>
            </w:r>
            <w:proofErr w:type="gramEnd"/>
            <w:r>
              <w:rPr>
                <w:rFonts w:eastAsia="Times New Roman"/>
              </w:rPr>
              <w:t>,  дома  детского</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lastRenderedPageBreak/>
              <w:t xml:space="preserve">детские </w:t>
            </w:r>
            <w:r>
              <w:rPr>
                <w:rFonts w:eastAsia="Times New Roman"/>
              </w:rPr>
              <w:lastRenderedPageBreak/>
              <w:t>школы искусств</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lastRenderedPageBreak/>
              <w:t>низации</w:t>
            </w:r>
            <w:proofErr w:type="spellEnd"/>
            <w:r>
              <w:rPr>
                <w:rFonts w:eastAsia="Times New Roman"/>
              </w:rPr>
              <w:t xml:space="preserve">, </w:t>
            </w:r>
            <w:r>
              <w:rPr>
                <w:rFonts w:eastAsia="Times New Roman"/>
              </w:rPr>
              <w:lastRenderedPageBreak/>
              <w:t>помещения</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готовки  кадров</w:t>
            </w:r>
            <w:proofErr w:type="gramEnd"/>
            <w:r>
              <w:rPr>
                <w:rFonts w:eastAsia="Times New Roman"/>
              </w:rPr>
              <w:t>,  дома  детского</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творчества, школы: музыкальные, худо-</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 творчества и др.</w:t>
            </w:r>
          </w:p>
        </w:tc>
        <w:tc>
          <w:tcPr>
            <w:tcW w:w="726"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для</w:t>
            </w:r>
          </w:p>
        </w:tc>
        <w:tc>
          <w:tcPr>
            <w:tcW w:w="727"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внешкольных</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творчества,  школы</w:t>
            </w:r>
            <w:proofErr w:type="gramEnd"/>
            <w:r>
              <w:rPr>
                <w:rFonts w:eastAsia="Times New Roman"/>
              </w:rPr>
              <w:t xml:space="preserve">  искусств,  </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proofErr w:type="gramStart"/>
            <w:r>
              <w:rPr>
                <w:rFonts w:eastAsia="Times New Roman"/>
              </w:rPr>
              <w:t>жественные</w:t>
            </w:r>
            <w:proofErr w:type="spellEnd"/>
            <w:r>
              <w:rPr>
                <w:rFonts w:eastAsia="Times New Roman"/>
              </w:rPr>
              <w:t>,  хореографические</w:t>
            </w:r>
            <w:proofErr w:type="gramEnd"/>
            <w:r>
              <w:rPr>
                <w:rFonts w:eastAsia="Times New Roman"/>
              </w:rPr>
              <w:t xml:space="preserve">  и  др.,</w:t>
            </w: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252AC6">
            <w:pPr>
              <w:rPr>
                <w:sz w:val="21"/>
                <w:szCs w:val="21"/>
              </w:rPr>
            </w:pPr>
          </w:p>
        </w:tc>
        <w:tc>
          <w:tcPr>
            <w:tcW w:w="727" w:type="dxa"/>
            <w:tcBorders>
              <w:top w:val="nil"/>
              <w:left w:val="nil"/>
              <w:bottom w:val="nil"/>
              <w:right w:val="nil"/>
            </w:tcBorders>
            <w:shd w:val="clear" w:color="auto" w:fill="FFFFFF"/>
            <w:vAlign w:val="bottom"/>
          </w:tcPr>
          <w:p w:rsidR="00252AC6" w:rsidRDefault="00252AC6">
            <w:pPr>
              <w:rPr>
                <w:sz w:val="21"/>
                <w:szCs w:val="21"/>
              </w:rPr>
            </w:pPr>
          </w:p>
        </w:tc>
        <w:tc>
          <w:tcPr>
            <w:tcW w:w="72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6"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занятий</w:t>
            </w:r>
          </w:p>
        </w:tc>
        <w:tc>
          <w:tcPr>
            <w:tcW w:w="72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641"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информационно-компьютерные  </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станции: технические, туристско-краевед-</w:t>
            </w:r>
          </w:p>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7" w:type="dxa"/>
            <w:tcBorders>
              <w:top w:val="nil"/>
              <w:left w:val="nil"/>
              <w:bottom w:val="nil"/>
              <w:right w:val="nil"/>
            </w:tcBorders>
            <w:shd w:val="clear" w:color="auto" w:fill="FFFFFF"/>
            <w:vAlign w:val="bottom"/>
          </w:tcPr>
          <w:p w:rsidR="00252AC6" w:rsidRDefault="00252AC6"/>
        </w:tc>
        <w:tc>
          <w:tcPr>
            <w:tcW w:w="724"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2915"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центры</w:t>
            </w: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ческие</w:t>
            </w:r>
            <w:proofErr w:type="spellEnd"/>
            <w:r>
              <w:rPr>
                <w:rFonts w:eastAsia="Times New Roman"/>
              </w:rPr>
              <w:t>, эколого-биологические и др.</w:t>
            </w: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18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культуры</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Музейно-выставочные центры, </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Центры искусств, эстетического </w:t>
            </w:r>
            <w:proofErr w:type="spellStart"/>
            <w:r>
              <w:rPr>
                <w:rFonts w:eastAsia="Times New Roman"/>
              </w:rPr>
              <w:t>воспи</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Объекты клубного типа,</w:t>
            </w:r>
          </w:p>
        </w:tc>
        <w:tc>
          <w:tcPr>
            <w:tcW w:w="726"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Объекты</w:t>
            </w:r>
          </w:p>
        </w:tc>
        <w:tc>
          <w:tcPr>
            <w:tcW w:w="727"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w w:val="99"/>
              </w:rPr>
            </w:pPr>
            <w:r>
              <w:rPr>
                <w:rFonts w:eastAsia="Times New Roman"/>
                <w:w w:val="99"/>
              </w:rPr>
              <w:t>клубного</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 искусства</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театры и театральные студии, много-</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тания</w:t>
            </w:r>
            <w:proofErr w:type="spellEnd"/>
            <w:r>
              <w:rPr>
                <w:rFonts w:eastAsia="Times New Roman"/>
              </w:rPr>
              <w:t>, многопрофильные центры, объекты</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клубы по интересам, до-</w:t>
            </w:r>
          </w:p>
        </w:tc>
        <w:tc>
          <w:tcPr>
            <w:tcW w:w="726"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типа с</w:t>
            </w:r>
          </w:p>
        </w:tc>
        <w:tc>
          <w:tcPr>
            <w:tcW w:w="727"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proofErr w:type="spellStart"/>
            <w:r>
              <w:rPr>
                <w:rFonts w:eastAsia="Times New Roman"/>
              </w:rPr>
              <w:t>киноустанов</w:t>
            </w:r>
            <w:proofErr w:type="spellEnd"/>
            <w:r>
              <w:rPr>
                <w:rFonts w:eastAsia="Times New Roman"/>
              </w:rPr>
              <w:t>-</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функциональные культурно-зрелищ-</w:t>
            </w:r>
          </w:p>
        </w:tc>
        <w:tc>
          <w:tcPr>
            <w:tcW w:w="72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клубного типа, кинотеатры, музейно-</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суговые</w:t>
            </w:r>
            <w:proofErr w:type="spellEnd"/>
            <w:r>
              <w:rPr>
                <w:rFonts w:eastAsia="Times New Roman"/>
              </w:rPr>
              <w:t xml:space="preserve"> центры, </w:t>
            </w:r>
            <w:proofErr w:type="spellStart"/>
            <w:r>
              <w:rPr>
                <w:rFonts w:eastAsia="Times New Roman"/>
              </w:rPr>
              <w:t>библио</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ками</w:t>
            </w:r>
            <w:proofErr w:type="spellEnd"/>
            <w:r>
              <w:rPr>
                <w:rFonts w:eastAsia="Times New Roman"/>
              </w:rPr>
              <w:t xml:space="preserve">, филиалы </w:t>
            </w:r>
            <w:proofErr w:type="spellStart"/>
            <w:r>
              <w:rPr>
                <w:rFonts w:eastAsia="Times New Roman"/>
              </w:rPr>
              <w:t>биб</w:t>
            </w:r>
            <w:proofErr w:type="spellEnd"/>
            <w:r>
              <w:rPr>
                <w:rFonts w:eastAsia="Times New Roman"/>
              </w:rPr>
              <w:t>-</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ные</w:t>
            </w:r>
            <w:proofErr w:type="spellEnd"/>
            <w:r>
              <w:rPr>
                <w:rFonts w:eastAsia="Times New Roman"/>
              </w:rPr>
              <w:t xml:space="preserve"> центры, концертные залы, </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выставочные  залы</w:t>
            </w:r>
            <w:proofErr w:type="gramEnd"/>
            <w:r>
              <w:rPr>
                <w:rFonts w:eastAsia="Times New Roman"/>
              </w:rPr>
              <w:t>,  библиотеки,  залы</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теки для взрослых и де-</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лиотек</w:t>
            </w:r>
            <w:proofErr w:type="spellEnd"/>
            <w:r>
              <w:rPr>
                <w:rFonts w:eastAsia="Times New Roman"/>
              </w:rPr>
              <w:t xml:space="preserve"> для взрослых</w:t>
            </w:r>
          </w:p>
        </w:tc>
        <w:tc>
          <w:tcPr>
            <w:tcW w:w="6544"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специализированные библиотеки, </w:t>
            </w:r>
          </w:p>
        </w:tc>
        <w:tc>
          <w:tcPr>
            <w:tcW w:w="726"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аттракционов</w:t>
            </w:r>
          </w:p>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0E7C78">
            <w:pPr>
              <w:ind w:left="80"/>
              <w:rPr>
                <w:rFonts w:eastAsia="Times New Roman"/>
              </w:rPr>
            </w:pPr>
            <w:proofErr w:type="spellStart"/>
            <w:r>
              <w:rPr>
                <w:rFonts w:eastAsia="Times New Roman"/>
              </w:rPr>
              <w:t>тей</w:t>
            </w:r>
            <w:proofErr w:type="spellEnd"/>
          </w:p>
        </w:tc>
        <w:tc>
          <w:tcPr>
            <w:tcW w:w="727" w:type="dxa"/>
            <w:tcBorders>
              <w:top w:val="nil"/>
              <w:left w:val="nil"/>
              <w:bottom w:val="nil"/>
              <w:right w:val="nil"/>
            </w:tcBorders>
            <w:shd w:val="clear" w:color="auto" w:fill="FFFFFF"/>
            <w:vAlign w:val="bottom"/>
          </w:tcPr>
          <w:p w:rsidR="00252AC6" w:rsidRDefault="00252AC6"/>
        </w:tc>
        <w:tc>
          <w:tcPr>
            <w:tcW w:w="724" w:type="dxa"/>
            <w:tcBorders>
              <w:top w:val="nil"/>
              <w:left w:val="nil"/>
              <w:bottom w:val="nil"/>
              <w:right w:val="nil"/>
            </w:tcBorders>
            <w:shd w:val="clear" w:color="auto" w:fill="FFFFFF"/>
            <w:vAlign w:val="bottom"/>
          </w:tcPr>
          <w:p w:rsidR="00252AC6" w:rsidRDefault="00252AC6"/>
        </w:tc>
        <w:tc>
          <w:tcPr>
            <w:tcW w:w="726" w:type="dxa"/>
            <w:tcBorders>
              <w:top w:val="nil"/>
              <w:left w:val="nil"/>
              <w:bottom w:val="nil"/>
              <w:right w:val="single" w:sz="8" w:space="0" w:color="00000A"/>
            </w:tcBorders>
            <w:shd w:val="clear" w:color="auto" w:fill="FFFFFF"/>
            <w:vAlign w:val="bottom"/>
          </w:tcPr>
          <w:p w:rsidR="00252AC6" w:rsidRDefault="00252AC6"/>
        </w:tc>
        <w:tc>
          <w:tcPr>
            <w:tcW w:w="726" w:type="dxa"/>
            <w:tcBorders>
              <w:top w:val="nil"/>
              <w:left w:val="nil"/>
              <w:bottom w:val="nil"/>
              <w:right w:val="nil"/>
            </w:tcBorders>
            <w:shd w:val="clear" w:color="auto" w:fill="FFFFFF"/>
            <w:vAlign w:val="bottom"/>
          </w:tcPr>
          <w:p w:rsidR="00252AC6" w:rsidRDefault="000E7C78">
            <w:pPr>
              <w:ind w:left="100"/>
              <w:rPr>
                <w:rFonts w:eastAsia="Times New Roman"/>
                <w:w w:val="97"/>
              </w:rPr>
            </w:pPr>
            <w:r>
              <w:rPr>
                <w:rFonts w:eastAsia="Times New Roman"/>
                <w:w w:val="97"/>
              </w:rPr>
              <w:t>и детей</w:t>
            </w:r>
          </w:p>
        </w:tc>
        <w:tc>
          <w:tcPr>
            <w:tcW w:w="726" w:type="dxa"/>
            <w:tcBorders>
              <w:top w:val="nil"/>
              <w:left w:val="nil"/>
              <w:bottom w:val="nil"/>
              <w:right w:val="nil"/>
            </w:tcBorders>
            <w:shd w:val="clear" w:color="auto" w:fill="FFFFFF"/>
            <w:vAlign w:val="bottom"/>
          </w:tcPr>
          <w:p w:rsidR="00252AC6" w:rsidRDefault="00252AC6"/>
        </w:tc>
        <w:tc>
          <w:tcPr>
            <w:tcW w:w="727" w:type="dxa"/>
            <w:tcBorders>
              <w:top w:val="nil"/>
              <w:left w:val="nil"/>
              <w:bottom w:val="nil"/>
              <w:right w:val="single" w:sz="8" w:space="0" w:color="00000A"/>
            </w:tcBorders>
            <w:shd w:val="clear" w:color="auto" w:fill="FFFFFF"/>
            <w:vAlign w:val="bottom"/>
          </w:tcPr>
          <w:p w:rsidR="00252AC6" w:rsidRDefault="00252AC6"/>
        </w:tc>
        <w:tc>
          <w:tcPr>
            <w:tcW w:w="218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видеозалы</w:t>
            </w: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3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Областные и межрайонные много-</w:t>
            </w:r>
          </w:p>
        </w:tc>
        <w:tc>
          <w:tcPr>
            <w:tcW w:w="72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Центральные районные больницы, </w:t>
            </w:r>
          </w:p>
        </w:tc>
        <w:tc>
          <w:tcPr>
            <w:tcW w:w="726"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Участковая</w:t>
            </w:r>
          </w:p>
        </w:tc>
        <w:tc>
          <w:tcPr>
            <w:tcW w:w="726" w:type="dxa"/>
            <w:tcBorders>
              <w:top w:val="nil"/>
              <w:left w:val="nil"/>
              <w:bottom w:val="nil"/>
              <w:right w:val="nil"/>
            </w:tcBorders>
            <w:shd w:val="clear" w:color="auto" w:fill="FFFFFF"/>
            <w:vAlign w:val="bottom"/>
          </w:tcPr>
          <w:p w:rsidR="00252AC6" w:rsidRDefault="00252AC6">
            <w:pPr>
              <w:rPr>
                <w:sz w:val="19"/>
                <w:szCs w:val="19"/>
              </w:rPr>
            </w:pPr>
          </w:p>
        </w:tc>
        <w:tc>
          <w:tcPr>
            <w:tcW w:w="727"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rPr>
            </w:pPr>
            <w:r>
              <w:rPr>
                <w:rFonts w:eastAsia="Times New Roman"/>
              </w:rPr>
              <w:t>больница,</w:t>
            </w:r>
          </w:p>
        </w:tc>
        <w:tc>
          <w:tcPr>
            <w:tcW w:w="72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Врачебная </w:t>
            </w:r>
            <w:proofErr w:type="spellStart"/>
            <w:r>
              <w:rPr>
                <w:rFonts w:eastAsia="Times New Roman"/>
              </w:rPr>
              <w:t>амбулато</w:t>
            </w:r>
            <w:proofErr w:type="spellEnd"/>
            <w:r>
              <w:rPr>
                <w:rFonts w:eastAsia="Times New Roman"/>
              </w:rPr>
              <w:t>-</w:t>
            </w: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здравоохранения и</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профильные больницы и </w:t>
            </w:r>
            <w:proofErr w:type="spellStart"/>
            <w:r>
              <w:rPr>
                <w:rFonts w:eastAsia="Times New Roman"/>
              </w:rPr>
              <w:t>диспансе</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многопрофильные и инфекционные больницы, родильные дома,</w:t>
            </w:r>
          </w:p>
        </w:tc>
        <w:tc>
          <w:tcPr>
            <w:tcW w:w="726"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поликлиника,</w:t>
            </w:r>
          </w:p>
        </w:tc>
        <w:tc>
          <w:tcPr>
            <w:tcW w:w="726"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proofErr w:type="spellStart"/>
            <w:r>
              <w:rPr>
                <w:rFonts w:eastAsia="Times New Roman"/>
              </w:rPr>
              <w:t>выдвиж</w:t>
            </w:r>
            <w:proofErr w:type="spellEnd"/>
            <w:r>
              <w:rPr>
                <w:rFonts w:eastAsia="Times New Roman"/>
              </w:rPr>
              <w:t>-</w:t>
            </w:r>
          </w:p>
        </w:tc>
        <w:tc>
          <w:tcPr>
            <w:tcW w:w="727"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рия</w:t>
            </w:r>
            <w:proofErr w:type="spellEnd"/>
            <w:r>
              <w:rPr>
                <w:rFonts w:eastAsia="Times New Roman"/>
              </w:rPr>
              <w:t>,</w:t>
            </w:r>
          </w:p>
        </w:tc>
        <w:tc>
          <w:tcPr>
            <w:tcW w:w="724"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w w:val="99"/>
              </w:rPr>
            </w:pPr>
            <w:r>
              <w:rPr>
                <w:rFonts w:eastAsia="Times New Roman"/>
                <w:w w:val="99"/>
              </w:rPr>
              <w:t>фельдшерско-</w:t>
            </w:r>
          </w:p>
        </w:tc>
        <w:tc>
          <w:tcPr>
            <w:tcW w:w="5093"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72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социального</w:t>
            </w:r>
          </w:p>
        </w:tc>
        <w:tc>
          <w:tcPr>
            <w:tcW w:w="726"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ры</w:t>
            </w:r>
            <w:proofErr w:type="spellEnd"/>
            <w:r>
              <w:rPr>
                <w:rFonts w:eastAsia="Times New Roman"/>
              </w:rPr>
              <w:t xml:space="preserve">, перинатальные </w:t>
            </w:r>
            <w:r>
              <w:rPr>
                <w:rFonts w:eastAsia="Times New Roman"/>
              </w:rPr>
              <w:lastRenderedPageBreak/>
              <w:t xml:space="preserve">центры, </w:t>
            </w:r>
            <w:proofErr w:type="spellStart"/>
            <w:r>
              <w:rPr>
                <w:rFonts w:eastAsia="Times New Roman"/>
              </w:rPr>
              <w:t>клини</w:t>
            </w:r>
            <w:proofErr w:type="spellEnd"/>
            <w:r>
              <w:rPr>
                <w:rFonts w:eastAsia="Times New Roman"/>
              </w:rPr>
              <w:t>-</w:t>
            </w:r>
          </w:p>
        </w:tc>
        <w:tc>
          <w:tcPr>
            <w:tcW w:w="72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lastRenderedPageBreak/>
              <w:t xml:space="preserve"> поликлини</w:t>
            </w:r>
            <w:r>
              <w:rPr>
                <w:rFonts w:eastAsia="Times New Roman"/>
              </w:rPr>
              <w:lastRenderedPageBreak/>
              <w:t>ки для</w:t>
            </w:r>
          </w:p>
        </w:tc>
        <w:tc>
          <w:tcPr>
            <w:tcW w:w="72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lastRenderedPageBreak/>
              <w:t xml:space="preserve">ной пункт скорой </w:t>
            </w:r>
            <w:r>
              <w:rPr>
                <w:rFonts w:eastAsia="Times New Roman"/>
              </w:rPr>
              <w:lastRenderedPageBreak/>
              <w:t>меди-</w:t>
            </w:r>
          </w:p>
        </w:tc>
        <w:tc>
          <w:tcPr>
            <w:tcW w:w="726"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lastRenderedPageBreak/>
              <w:t>акушерский</w:t>
            </w:r>
          </w:p>
        </w:tc>
        <w:tc>
          <w:tcPr>
            <w:tcW w:w="727"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пункт,</w:t>
            </w:r>
          </w:p>
        </w:tc>
        <w:tc>
          <w:tcPr>
            <w:tcW w:w="5817"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72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обеспечения</w:t>
            </w:r>
          </w:p>
        </w:tc>
        <w:tc>
          <w:tcPr>
            <w:tcW w:w="726"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ческие</w:t>
            </w:r>
            <w:proofErr w:type="spellEnd"/>
            <w:r>
              <w:rPr>
                <w:rFonts w:eastAsia="Times New Roman"/>
              </w:rPr>
              <w:t xml:space="preserve"> реабилитационные и кон-</w:t>
            </w:r>
          </w:p>
        </w:tc>
        <w:tc>
          <w:tcPr>
            <w:tcW w:w="726"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взрослых</w:t>
            </w:r>
          </w:p>
        </w:tc>
        <w:tc>
          <w:tcPr>
            <w:tcW w:w="726"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proofErr w:type="gramStart"/>
            <w:r>
              <w:rPr>
                <w:rFonts w:eastAsia="Times New Roman"/>
              </w:rPr>
              <w:t>и  детей</w:t>
            </w:r>
            <w:proofErr w:type="gramEnd"/>
            <w:r>
              <w:rPr>
                <w:rFonts w:eastAsia="Times New Roman"/>
              </w:rPr>
              <w:t>,</w:t>
            </w:r>
          </w:p>
        </w:tc>
        <w:tc>
          <w:tcPr>
            <w:tcW w:w="726" w:type="dxa"/>
            <w:tcBorders>
              <w:top w:val="nil"/>
              <w:left w:val="nil"/>
              <w:bottom w:val="single" w:sz="8" w:space="0" w:color="00000A"/>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стоматологические</w:t>
            </w:r>
          </w:p>
        </w:tc>
        <w:tc>
          <w:tcPr>
            <w:tcW w:w="727"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proofErr w:type="spellStart"/>
            <w:r>
              <w:rPr>
                <w:rFonts w:eastAsia="Times New Roman"/>
              </w:rPr>
              <w:t>цинской</w:t>
            </w:r>
            <w:proofErr w:type="spellEnd"/>
          </w:p>
        </w:tc>
        <w:tc>
          <w:tcPr>
            <w:tcW w:w="724" w:type="dxa"/>
            <w:tcBorders>
              <w:top w:val="nil"/>
              <w:left w:val="nil"/>
              <w:bottom w:val="single" w:sz="8" w:space="0" w:color="00000A"/>
              <w:right w:val="single" w:sz="8" w:space="0" w:color="00000A"/>
            </w:tcBorders>
            <w:shd w:val="clear" w:color="auto" w:fill="FFFFFF"/>
            <w:vAlign w:val="bottom"/>
          </w:tcPr>
          <w:p w:rsidR="00252AC6" w:rsidRDefault="000E7C78">
            <w:pPr>
              <w:ind w:right="10"/>
              <w:jc w:val="right"/>
              <w:rPr>
                <w:rFonts w:eastAsia="Times New Roman"/>
              </w:rPr>
            </w:pPr>
            <w:proofErr w:type="gramStart"/>
            <w:r>
              <w:rPr>
                <w:rFonts w:eastAsia="Times New Roman"/>
              </w:rPr>
              <w:t xml:space="preserve">помощи,  </w:t>
            </w:r>
            <w:proofErr w:type="spellStart"/>
            <w:r>
              <w:rPr>
                <w:rFonts w:eastAsia="Times New Roman"/>
              </w:rPr>
              <w:t>вра</w:t>
            </w:r>
            <w:proofErr w:type="spellEnd"/>
            <w:proofErr w:type="gramEnd"/>
            <w:r>
              <w:rPr>
                <w:rFonts w:eastAsia="Times New Roman"/>
              </w:rPr>
              <w:t>-</w:t>
            </w:r>
          </w:p>
        </w:tc>
        <w:tc>
          <w:tcPr>
            <w:tcW w:w="726"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аптека</w:t>
            </w:r>
          </w:p>
        </w:tc>
        <w:tc>
          <w:tcPr>
            <w:tcW w:w="7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915"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43"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0E7C78">
      <w:pPr>
        <w:ind w:left="20"/>
        <w:rPr>
          <w:rFonts w:eastAsia="Times New Roman"/>
          <w:sz w:val="24"/>
          <w:szCs w:val="24"/>
        </w:rPr>
      </w:pPr>
      <w:r>
        <w:rPr>
          <w:rFonts w:eastAsia="Times New Roman"/>
          <w:sz w:val="24"/>
          <w:szCs w:val="24"/>
        </w:rPr>
        <w:t>20</w:t>
      </w:r>
    </w:p>
    <w:p w:rsidR="00252AC6" w:rsidRDefault="00252AC6">
      <w:pPr>
        <w:sectPr w:rsidR="00252AC6">
          <w:type w:val="continuous"/>
          <w:pgSz w:w="11906" w:h="16838"/>
          <w:pgMar w:top="1110" w:right="1120" w:bottom="120"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1276"/>
        <w:gridCol w:w="1871"/>
        <w:gridCol w:w="830"/>
        <w:gridCol w:w="14"/>
        <w:gridCol w:w="1188"/>
        <w:gridCol w:w="7"/>
        <w:gridCol w:w="1629"/>
        <w:gridCol w:w="9"/>
        <w:gridCol w:w="14"/>
        <w:gridCol w:w="516"/>
        <w:gridCol w:w="10"/>
        <w:gridCol w:w="12"/>
        <w:gridCol w:w="308"/>
        <w:gridCol w:w="14"/>
        <w:gridCol w:w="1019"/>
        <w:gridCol w:w="7"/>
        <w:gridCol w:w="7"/>
        <w:gridCol w:w="10"/>
        <w:gridCol w:w="16"/>
        <w:gridCol w:w="9"/>
        <w:gridCol w:w="751"/>
        <w:gridCol w:w="10"/>
        <w:gridCol w:w="13"/>
        <w:gridCol w:w="9"/>
        <w:gridCol w:w="211"/>
        <w:gridCol w:w="6"/>
        <w:gridCol w:w="6"/>
        <w:gridCol w:w="13"/>
        <w:gridCol w:w="9"/>
        <w:gridCol w:w="10"/>
        <w:gridCol w:w="609"/>
      </w:tblGrid>
      <w:tr w:rsidR="00252AC6">
        <w:trPr>
          <w:trHeight w:val="264"/>
        </w:trPr>
        <w:tc>
          <w:tcPr>
            <w:tcW w:w="1949"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1</w:t>
            </w:r>
          </w:p>
        </w:tc>
        <w:tc>
          <w:tcPr>
            <w:tcW w:w="2391" w:type="dxa"/>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1740"/>
              <w:rPr>
                <w:rFonts w:eastAsia="Times New Roman"/>
                <w:b/>
                <w:bCs/>
              </w:rPr>
            </w:pPr>
            <w:r>
              <w:rPr>
                <w:rFonts w:eastAsia="Times New Roman"/>
                <w:b/>
                <w:bCs/>
              </w:rPr>
              <w:t>2</w:t>
            </w:r>
          </w:p>
        </w:tc>
        <w:tc>
          <w:tcPr>
            <w:tcW w:w="120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743" w:type="dxa"/>
            <w:gridSpan w:val="2"/>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2363"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930"/>
              <w:jc w:val="right"/>
              <w:rPr>
                <w:rFonts w:eastAsia="Times New Roman"/>
                <w:b/>
                <w:bCs/>
              </w:rPr>
            </w:pPr>
            <w:r>
              <w:rPr>
                <w:rFonts w:eastAsia="Times New Roman"/>
                <w:b/>
                <w:bCs/>
              </w:rPr>
              <w:t>3</w:t>
            </w:r>
          </w:p>
        </w:tc>
        <w:tc>
          <w:tcPr>
            <w:tcW w:w="671"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404"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484"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150"/>
              <w:jc w:val="right"/>
              <w:rPr>
                <w:rFonts w:eastAsia="Times New Roman"/>
                <w:b/>
                <w:bCs/>
              </w:rPr>
            </w:pPr>
            <w:r>
              <w:rPr>
                <w:rFonts w:eastAsia="Times New Roman"/>
                <w:b/>
                <w:bCs/>
              </w:rPr>
              <w:t>4</w:t>
            </w:r>
          </w:p>
        </w:tc>
        <w:tc>
          <w:tcPr>
            <w:tcW w:w="1015" w:type="dxa"/>
            <w:gridSpan w:val="6"/>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394"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40"/>
              <w:rPr>
                <w:rFonts w:eastAsia="Times New Roman"/>
                <w:b/>
                <w:bCs/>
              </w:rPr>
            </w:pPr>
            <w:r>
              <w:rPr>
                <w:rFonts w:eastAsia="Times New Roman"/>
                <w:b/>
                <w:bCs/>
              </w:rPr>
              <w:t>5</w:t>
            </w:r>
          </w:p>
        </w:tc>
        <w:tc>
          <w:tcPr>
            <w:tcW w:w="967" w:type="dxa"/>
            <w:gridSpan w:val="6"/>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proofErr w:type="spellStart"/>
            <w:r>
              <w:rPr>
                <w:rFonts w:eastAsia="Times New Roman"/>
              </w:rPr>
              <w:t>сультативно</w:t>
            </w:r>
            <w:proofErr w:type="spellEnd"/>
            <w:r>
              <w:rPr>
                <w:rFonts w:eastAsia="Times New Roman"/>
              </w:rPr>
              <w:t>-</w:t>
            </w:r>
            <w:proofErr w:type="gramStart"/>
            <w:r>
              <w:rPr>
                <w:rFonts w:eastAsia="Times New Roman"/>
              </w:rPr>
              <w:t>диагностические  цен</w:t>
            </w:r>
            <w:proofErr w:type="gramEnd"/>
            <w:r>
              <w:rPr>
                <w:rFonts w:eastAsia="Times New Roman"/>
              </w:rPr>
              <w:t>-</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поликлиники,  диспансеры</w:t>
            </w:r>
            <w:proofErr w:type="gramEnd"/>
            <w:r>
              <w:rPr>
                <w:rFonts w:eastAsia="Times New Roman"/>
              </w:rPr>
              <w:t>,  подстанции</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spellStart"/>
            <w:r>
              <w:rPr>
                <w:rFonts w:eastAsia="Times New Roman"/>
              </w:rPr>
              <w:t>чебная</w:t>
            </w:r>
            <w:proofErr w:type="spellEnd"/>
            <w:r>
              <w:rPr>
                <w:rFonts w:eastAsia="Times New Roman"/>
              </w:rPr>
              <w:t xml:space="preserve"> амбулатория, ап-</w:t>
            </w: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тры</w:t>
            </w:r>
            <w:proofErr w:type="spellEnd"/>
            <w:r>
              <w:rPr>
                <w:rFonts w:eastAsia="Times New Roman"/>
              </w:rPr>
              <w:t>, специализированные базовые</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скорой помощи, аптеки, центр </w:t>
            </w:r>
            <w:proofErr w:type="spellStart"/>
            <w:r>
              <w:rPr>
                <w:rFonts w:eastAsia="Times New Roman"/>
              </w:rPr>
              <w:t>социаль</w:t>
            </w:r>
            <w:proofErr w:type="spellEnd"/>
            <w:r>
              <w:rPr>
                <w:rFonts w:eastAsia="Times New Roman"/>
              </w:rPr>
              <w:t>-</w:t>
            </w:r>
          </w:p>
        </w:tc>
        <w:tc>
          <w:tcPr>
            <w:tcW w:w="669" w:type="dxa"/>
            <w:gridSpan w:val="3"/>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тека</w:t>
            </w:r>
            <w:proofErr w:type="spellEnd"/>
          </w:p>
        </w:tc>
        <w:tc>
          <w:tcPr>
            <w:tcW w:w="404" w:type="dxa"/>
            <w:gridSpan w:val="2"/>
            <w:tcBorders>
              <w:top w:val="nil"/>
              <w:left w:val="nil"/>
              <w:bottom w:val="nil"/>
              <w:right w:val="nil"/>
            </w:tcBorders>
            <w:shd w:val="clear" w:color="auto" w:fill="FFFFFF"/>
            <w:tcMar>
              <w:left w:w="0" w:type="dxa"/>
            </w:tcMar>
            <w:vAlign w:val="bottom"/>
          </w:tcPr>
          <w:p w:rsidR="00252AC6" w:rsidRDefault="00252AC6"/>
        </w:tc>
        <w:tc>
          <w:tcPr>
            <w:tcW w:w="1489"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014" w:type="dxa"/>
            <w:gridSpan w:val="4"/>
            <w:tcBorders>
              <w:top w:val="nil"/>
              <w:left w:val="nil"/>
              <w:bottom w:val="nil"/>
              <w:right w:val="nil"/>
            </w:tcBorders>
            <w:shd w:val="clear" w:color="auto" w:fill="FFFFFF"/>
            <w:tcMar>
              <w:left w:w="0" w:type="dxa"/>
            </w:tcMar>
            <w:vAlign w:val="bottom"/>
          </w:tcPr>
          <w:p w:rsidR="00252AC6" w:rsidRDefault="00252AC6"/>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поликлиники, дома-интернаты раз-</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ной помощи семье и детям, </w:t>
            </w:r>
            <w:proofErr w:type="spellStart"/>
            <w:r>
              <w:rPr>
                <w:rFonts w:eastAsia="Times New Roman"/>
              </w:rPr>
              <w:t>реабилита</w:t>
            </w:r>
            <w:proofErr w:type="spellEnd"/>
            <w:r>
              <w:rPr>
                <w:rFonts w:eastAsia="Times New Roman"/>
              </w:rPr>
              <w:t>-</w:t>
            </w:r>
          </w:p>
        </w:tc>
        <w:tc>
          <w:tcPr>
            <w:tcW w:w="669"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4"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89"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личного профиля и др.</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ционные</w:t>
            </w:r>
            <w:proofErr w:type="spellEnd"/>
            <w:r>
              <w:rPr>
                <w:rFonts w:eastAsia="Times New Roman"/>
              </w:rPr>
              <w:t xml:space="preserve"> центры</w:t>
            </w: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Многофункциональные</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spacing w:line="214" w:lineRule="exact"/>
              <w:ind w:right="30"/>
              <w:jc w:val="right"/>
            </w:pP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 xml:space="preserve">Спортивные центры (открытые и </w:t>
            </w:r>
          </w:p>
        </w:tc>
        <w:tc>
          <w:tcPr>
            <w:tcW w:w="1085" w:type="dxa"/>
            <w:gridSpan w:val="6"/>
            <w:tcBorders>
              <w:top w:val="nil"/>
              <w:left w:val="nil"/>
              <w:bottom w:val="nil"/>
              <w:right w:val="nil"/>
            </w:tcBorders>
            <w:shd w:val="clear" w:color="auto" w:fill="FFFFFF"/>
            <w:tcMar>
              <w:left w:w="0" w:type="dxa"/>
            </w:tcMar>
            <w:vAlign w:val="bottom"/>
          </w:tcPr>
          <w:p w:rsidR="00252AC6" w:rsidRDefault="000E7C78">
            <w:pPr>
              <w:spacing w:line="214" w:lineRule="exact"/>
              <w:ind w:left="80"/>
              <w:rPr>
                <w:rFonts w:eastAsia="Times New Roman"/>
                <w:w w:val="99"/>
              </w:rPr>
            </w:pPr>
            <w:r>
              <w:rPr>
                <w:rFonts w:eastAsia="Times New Roman"/>
                <w:w w:val="99"/>
              </w:rPr>
              <w:t>Стадионы,</w:t>
            </w:r>
          </w:p>
        </w:tc>
        <w:tc>
          <w:tcPr>
            <w:tcW w:w="1486" w:type="dxa"/>
            <w:gridSpan w:val="4"/>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спортзалы,</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Стадион,</w:t>
            </w:r>
          </w:p>
        </w:tc>
        <w:tc>
          <w:tcPr>
            <w:tcW w:w="1334"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спортзал с</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физической</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спортивные комплексы (открытые и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закрытые), спортзалы, бассейны, детские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бассейны, детские спор-</w:t>
            </w:r>
          </w:p>
        </w:tc>
        <w:tc>
          <w:tcPr>
            <w:tcW w:w="1413" w:type="dxa"/>
            <w:gridSpan w:val="10"/>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бассейном</w:t>
            </w:r>
          </w:p>
        </w:tc>
        <w:tc>
          <w:tcPr>
            <w:tcW w:w="909" w:type="dxa"/>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proofErr w:type="spellStart"/>
            <w:r>
              <w:rPr>
                <w:rFonts w:eastAsia="Times New Roman"/>
              </w:rPr>
              <w:t>совме</w:t>
            </w:r>
            <w:proofErr w:type="spellEnd"/>
            <w:r>
              <w:rPr>
                <w:rFonts w:eastAsia="Times New Roman"/>
              </w:rPr>
              <w:t>-</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культуры и</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закрытые), бассейны, детская спортивная</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спортивные школы, теннисные корты</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proofErr w:type="spellStart"/>
            <w:r>
              <w:rPr>
                <w:rFonts w:eastAsia="Times New Roman"/>
              </w:rPr>
              <w:t>тивные</w:t>
            </w:r>
            <w:proofErr w:type="spellEnd"/>
            <w:r>
              <w:rPr>
                <w:rFonts w:eastAsia="Times New Roman"/>
              </w:rPr>
              <w:t xml:space="preserve"> школы</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щенный</w:t>
            </w:r>
          </w:p>
        </w:tc>
        <w:tc>
          <w:tcPr>
            <w:tcW w:w="389" w:type="dxa"/>
            <w:gridSpan w:val="5"/>
            <w:tcBorders>
              <w:top w:val="nil"/>
              <w:left w:val="nil"/>
              <w:bottom w:val="nil"/>
              <w:right w:val="nil"/>
            </w:tcBorders>
            <w:shd w:val="clear" w:color="auto" w:fill="FFFFFF"/>
            <w:tcMar>
              <w:left w:w="0" w:type="dxa"/>
            </w:tcMar>
            <w:vAlign w:val="bottom"/>
          </w:tcPr>
          <w:p w:rsidR="00252AC6" w:rsidRDefault="000E7C78">
            <w:pPr>
              <w:spacing w:line="249" w:lineRule="exact"/>
              <w:ind w:left="40"/>
              <w:rPr>
                <w:rFonts w:eastAsia="Times New Roman"/>
              </w:rPr>
            </w:pPr>
            <w:r>
              <w:rPr>
                <w:rFonts w:eastAsia="Times New Roman"/>
              </w:rPr>
              <w:t>со</w:t>
            </w: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школь-</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массового спорта</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школа олимпийского резерва, </w:t>
            </w:r>
          </w:p>
        </w:tc>
        <w:tc>
          <w:tcPr>
            <w:tcW w:w="1737" w:type="dxa"/>
            <w:gridSpan w:val="2"/>
            <w:tcBorders>
              <w:top w:val="nil"/>
              <w:left w:val="nil"/>
              <w:bottom w:val="nil"/>
              <w:right w:val="nil"/>
            </w:tcBorders>
            <w:shd w:val="clear" w:color="auto" w:fill="FFFFFF"/>
            <w:tcMar>
              <w:left w:w="0" w:type="dxa"/>
            </w:tcMar>
            <w:vAlign w:val="bottom"/>
          </w:tcPr>
          <w:p w:rsidR="00252AC6" w:rsidRDefault="00252AC6"/>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667" w:type="dxa"/>
            <w:gridSpan w:val="3"/>
            <w:tcBorders>
              <w:top w:val="nil"/>
              <w:left w:val="nil"/>
              <w:bottom w:val="nil"/>
              <w:right w:val="nil"/>
            </w:tcBorders>
            <w:shd w:val="clear" w:color="auto" w:fill="FFFFFF"/>
            <w:tcMar>
              <w:left w:w="0" w:type="dxa"/>
            </w:tcMar>
            <w:vAlign w:val="bottom"/>
          </w:tcPr>
          <w:p w:rsidR="00252AC6" w:rsidRDefault="00252AC6"/>
        </w:tc>
        <w:tc>
          <w:tcPr>
            <w:tcW w:w="402" w:type="dxa"/>
            <w:gridSpan w:val="2"/>
            <w:tcBorders>
              <w:top w:val="nil"/>
              <w:left w:val="nil"/>
              <w:bottom w:val="nil"/>
              <w:right w:val="nil"/>
            </w:tcBorders>
            <w:shd w:val="clear" w:color="auto" w:fill="FFFFFF"/>
            <w:tcMar>
              <w:left w:w="0" w:type="dxa"/>
            </w:tcMar>
            <w:vAlign w:val="bottom"/>
          </w:tcPr>
          <w:p w:rsidR="00252AC6" w:rsidRDefault="00252AC6"/>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15" w:type="dxa"/>
            <w:gridSpan w:val="5"/>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ным</w:t>
            </w:r>
            <w:proofErr w:type="spellEnd"/>
          </w:p>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специализированные спортивные </w:t>
            </w:r>
          </w:p>
        </w:tc>
        <w:tc>
          <w:tcPr>
            <w:tcW w:w="1737"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67"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2"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5"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сооружения</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 торговли</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proofErr w:type="gramStart"/>
            <w:r>
              <w:rPr>
                <w:rFonts w:eastAsia="Times New Roman"/>
              </w:rPr>
              <w:t>Торговые  комплексы</w:t>
            </w:r>
            <w:proofErr w:type="gramEnd"/>
            <w:r>
              <w:rPr>
                <w:rFonts w:eastAsia="Times New Roman"/>
              </w:rPr>
              <w:t>,  оптовые  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Торговые  центры</w:t>
            </w:r>
            <w:proofErr w:type="gramEnd"/>
            <w:r>
              <w:rPr>
                <w:rFonts w:eastAsia="Times New Roman"/>
              </w:rPr>
              <w:t>,  объекты  торговли,</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Объекты розничной тор-</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w:t>
            </w:r>
          </w:p>
        </w:tc>
        <w:tc>
          <w:tcPr>
            <w:tcW w:w="1308" w:type="dxa"/>
            <w:gridSpan w:val="7"/>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розничной</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 общественного</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розничные рынки, ярмарки,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мелкооптовые и розничные рынки и </w:t>
            </w:r>
          </w:p>
        </w:tc>
        <w:tc>
          <w:tcPr>
            <w:tcW w:w="669" w:type="dxa"/>
            <w:gridSpan w:val="3"/>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говли</w:t>
            </w:r>
            <w:proofErr w:type="spellEnd"/>
          </w:p>
        </w:tc>
        <w:tc>
          <w:tcPr>
            <w:tcW w:w="1906" w:type="dxa"/>
            <w:gridSpan w:val="7"/>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proofErr w:type="spellStart"/>
            <w:r>
              <w:rPr>
                <w:rFonts w:eastAsia="Times New Roman"/>
              </w:rPr>
              <w:t>продовольствен</w:t>
            </w:r>
            <w:proofErr w:type="spellEnd"/>
            <w:r>
              <w:rPr>
                <w:rFonts w:eastAsia="Times New Roman"/>
              </w:rPr>
              <w:t>-</w:t>
            </w:r>
          </w:p>
        </w:tc>
        <w:tc>
          <w:tcPr>
            <w:tcW w:w="1011" w:type="dxa"/>
            <w:gridSpan w:val="4"/>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торговли</w:t>
            </w:r>
          </w:p>
        </w:tc>
        <w:tc>
          <w:tcPr>
            <w:tcW w:w="1321" w:type="dxa"/>
            <w:gridSpan w:val="8"/>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proofErr w:type="spellStart"/>
            <w:r>
              <w:rPr>
                <w:rFonts w:eastAsia="Times New Roman"/>
              </w:rPr>
              <w:t>продоволь</w:t>
            </w:r>
            <w:proofErr w:type="spellEnd"/>
            <w:r>
              <w:rPr>
                <w:rFonts w:eastAsia="Times New Roman"/>
              </w:rPr>
              <w:t>-</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питания</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рестораны, бары и др.</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базы, ярмарки, объекты общественного </w:t>
            </w:r>
          </w:p>
        </w:tc>
        <w:tc>
          <w:tcPr>
            <w:tcW w:w="668"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80"/>
              <w:rPr>
                <w:rFonts w:eastAsia="Times New Roman"/>
              </w:rPr>
            </w:pPr>
            <w:proofErr w:type="spellStart"/>
            <w:r>
              <w:rPr>
                <w:rFonts w:eastAsia="Times New Roman"/>
              </w:rPr>
              <w:t>ными</w:t>
            </w:r>
            <w:proofErr w:type="spellEnd"/>
          </w:p>
        </w:tc>
        <w:tc>
          <w:tcPr>
            <w:tcW w:w="1906" w:type="dxa"/>
            <w:gridSpan w:val="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 xml:space="preserve">и </w:t>
            </w:r>
            <w:proofErr w:type="spellStart"/>
            <w:r>
              <w:rPr>
                <w:rFonts w:eastAsia="Times New Roman"/>
              </w:rPr>
              <w:t>непродовольст</w:t>
            </w:r>
            <w:proofErr w:type="spellEnd"/>
            <w:r>
              <w:rPr>
                <w:rFonts w:eastAsia="Times New Roman"/>
              </w:rPr>
              <w:t>-</w:t>
            </w:r>
          </w:p>
        </w:tc>
        <w:tc>
          <w:tcPr>
            <w:tcW w:w="1417" w:type="dxa"/>
            <w:gridSpan w:val="10"/>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proofErr w:type="spellStart"/>
            <w:r>
              <w:rPr>
                <w:rFonts w:eastAsia="Times New Roman"/>
              </w:rPr>
              <w:t>ственными</w:t>
            </w:r>
            <w:proofErr w:type="spellEnd"/>
            <w:r>
              <w:rPr>
                <w:rFonts w:eastAsia="Times New Roman"/>
              </w:rPr>
              <w:t xml:space="preserve"> и</w:t>
            </w:r>
          </w:p>
        </w:tc>
        <w:tc>
          <w:tcPr>
            <w:tcW w:w="928"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proofErr w:type="spellStart"/>
            <w:r>
              <w:rPr>
                <w:rFonts w:eastAsia="Times New Roman"/>
              </w:rPr>
              <w:t>непро</w:t>
            </w:r>
            <w:proofErr w:type="spellEnd"/>
            <w:r>
              <w:rPr>
                <w:rFonts w:eastAsia="Times New Roman"/>
              </w:rPr>
              <w:t>-</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91" w:type="dxa"/>
            <w:tcBorders>
              <w:top w:val="nil"/>
              <w:left w:val="nil"/>
              <w:bottom w:val="nil"/>
              <w:right w:val="nil"/>
            </w:tcBorders>
            <w:shd w:val="clear" w:color="auto" w:fill="FFFFFF"/>
            <w:tcMar>
              <w:left w:w="0" w:type="dxa"/>
            </w:tcMar>
            <w:vAlign w:val="bottom"/>
          </w:tcPr>
          <w:p w:rsidR="00252AC6" w:rsidRDefault="00252AC6"/>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tc>
        <w:tc>
          <w:tcPr>
            <w:tcW w:w="1743" w:type="dxa"/>
            <w:gridSpan w:val="2"/>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питания</w:t>
            </w:r>
          </w:p>
        </w:tc>
        <w:tc>
          <w:tcPr>
            <w:tcW w:w="2363"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2583" w:type="dxa"/>
            <w:gridSpan w:val="10"/>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венными товарами, </w:t>
            </w:r>
            <w:proofErr w:type="spellStart"/>
            <w:r>
              <w:rPr>
                <w:rFonts w:eastAsia="Times New Roman"/>
              </w:rPr>
              <w:t>объ</w:t>
            </w:r>
            <w:proofErr w:type="spellEnd"/>
            <w:r>
              <w:rPr>
                <w:rFonts w:eastAsia="Times New Roman"/>
              </w:rPr>
              <w:t>-</w:t>
            </w:r>
          </w:p>
        </w:tc>
        <w:tc>
          <w:tcPr>
            <w:tcW w:w="2352" w:type="dxa"/>
            <w:gridSpan w:val="14"/>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довольственными</w:t>
            </w:r>
            <w:proofErr w:type="spellEnd"/>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39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43"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36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583" w:type="dxa"/>
            <w:gridSpan w:val="10"/>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proofErr w:type="spellStart"/>
            <w:r>
              <w:rPr>
                <w:rFonts w:eastAsia="Times New Roman"/>
              </w:rPr>
              <w:t>екты</w:t>
            </w:r>
            <w:proofErr w:type="spellEnd"/>
            <w:r>
              <w:rPr>
                <w:rFonts w:eastAsia="Times New Roman"/>
              </w:rPr>
              <w:t xml:space="preserve"> общественного пи-</w:t>
            </w:r>
          </w:p>
        </w:tc>
        <w:tc>
          <w:tcPr>
            <w:tcW w:w="1016" w:type="dxa"/>
            <w:gridSpan w:val="5"/>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товарами</w:t>
            </w:r>
          </w:p>
        </w:tc>
        <w:tc>
          <w:tcPr>
            <w:tcW w:w="1336"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proofErr w:type="spellStart"/>
            <w:r>
              <w:rPr>
                <w:rFonts w:eastAsia="Times New Roman"/>
              </w:rPr>
              <w:t>повседнев</w:t>
            </w:r>
            <w:proofErr w:type="spellEnd"/>
            <w:r>
              <w:rPr>
                <w:rFonts w:eastAsia="Times New Roman"/>
              </w:rPr>
              <w:t>-</w:t>
            </w: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тания</w:t>
            </w:r>
            <w:proofErr w:type="spellEnd"/>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18" w:type="dxa"/>
            <w:gridSpan w:val="11"/>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ного</w:t>
            </w:r>
            <w:proofErr w:type="spellEnd"/>
            <w:r>
              <w:rPr>
                <w:rFonts w:eastAsia="Times New Roman"/>
              </w:rPr>
              <w:t xml:space="preserve"> спроса</w:t>
            </w:r>
          </w:p>
        </w:tc>
        <w:tc>
          <w:tcPr>
            <w:tcW w:w="958"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 бытового</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Гостиницы   высшей</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30"/>
              <w:jc w:val="right"/>
              <w:rPr>
                <w:rFonts w:eastAsia="Times New Roman"/>
              </w:rPr>
            </w:pPr>
            <w:r>
              <w:rPr>
                <w:rFonts w:eastAsia="Times New Roman"/>
              </w:rPr>
              <w:t>категории,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Специализированные объекты бытового</w:t>
            </w:r>
          </w:p>
        </w:tc>
        <w:tc>
          <w:tcPr>
            <w:tcW w:w="1085" w:type="dxa"/>
            <w:gridSpan w:val="6"/>
            <w:tcBorders>
              <w:top w:val="nil"/>
              <w:left w:val="nil"/>
              <w:bottom w:val="nil"/>
              <w:right w:val="nil"/>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Объекты</w:t>
            </w:r>
          </w:p>
        </w:tc>
        <w:tc>
          <w:tcPr>
            <w:tcW w:w="1486" w:type="dxa"/>
            <w:gridSpan w:val="4"/>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proofErr w:type="gramStart"/>
            <w:r>
              <w:rPr>
                <w:rFonts w:eastAsia="Times New Roman"/>
              </w:rPr>
              <w:t>бытового  об</w:t>
            </w:r>
            <w:proofErr w:type="gramEnd"/>
            <w:r>
              <w:rPr>
                <w:rFonts w:eastAsia="Times New Roman"/>
              </w:rPr>
              <w:t>-</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w:t>
            </w:r>
          </w:p>
        </w:tc>
        <w:tc>
          <w:tcPr>
            <w:tcW w:w="1334"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бытового</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 коммунального</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фабрики прачечные, фабрики </w:t>
            </w:r>
          </w:p>
        </w:tc>
        <w:tc>
          <w:tcPr>
            <w:tcW w:w="1737" w:type="dxa"/>
            <w:gridSpan w:val="2"/>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обслуживания,</w:t>
            </w: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r>
              <w:rPr>
                <w:rFonts w:eastAsia="Times New Roman"/>
              </w:rPr>
              <w:t>прачечные-химчистки,</w:t>
            </w:r>
          </w:p>
        </w:tc>
        <w:tc>
          <w:tcPr>
            <w:tcW w:w="2591"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служивания</w:t>
            </w:r>
            <w:proofErr w:type="spellEnd"/>
            <w:r>
              <w:rPr>
                <w:rFonts w:eastAsia="Times New Roman"/>
              </w:rPr>
              <w:t>, прачечные-</w:t>
            </w:r>
          </w:p>
        </w:tc>
        <w:tc>
          <w:tcPr>
            <w:tcW w:w="2333" w:type="dxa"/>
            <w:gridSpan w:val="1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обслуживания, бани</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централизованного выполнения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пожарные депо, банно-оздоровительные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химчистки, бани, обще-</w:t>
            </w: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proofErr w:type="gramStart"/>
            <w:r>
              <w:rPr>
                <w:rFonts w:eastAsia="Times New Roman"/>
              </w:rPr>
              <w:t>заказов,  дома</w:t>
            </w:r>
            <w:proofErr w:type="gramEnd"/>
            <w:r>
              <w:rPr>
                <w:rFonts w:eastAsia="Times New Roman"/>
              </w:rPr>
              <w:t xml:space="preserve">  быта,  банно-оздорови-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proofErr w:type="gramStart"/>
            <w:r>
              <w:rPr>
                <w:rFonts w:eastAsia="Times New Roman"/>
              </w:rPr>
              <w:t>комплексы,  гостиницы</w:t>
            </w:r>
            <w:proofErr w:type="gramEnd"/>
            <w:r>
              <w:rPr>
                <w:rFonts w:eastAsia="Times New Roman"/>
              </w:rPr>
              <w:t>,  общественные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proofErr w:type="spellStart"/>
            <w:r>
              <w:rPr>
                <w:rFonts w:eastAsia="Times New Roman"/>
              </w:rPr>
              <w:t>ственные</w:t>
            </w:r>
            <w:proofErr w:type="spellEnd"/>
            <w:r>
              <w:rPr>
                <w:rFonts w:eastAsia="Times New Roman"/>
              </w:rPr>
              <w:t xml:space="preserve"> туалеты</w:t>
            </w:r>
          </w:p>
        </w:tc>
        <w:tc>
          <w:tcPr>
            <w:tcW w:w="1014" w:type="dxa"/>
            <w:gridSpan w:val="4"/>
            <w:tcBorders>
              <w:top w:val="nil"/>
              <w:left w:val="nil"/>
              <w:bottom w:val="nil"/>
              <w:right w:val="nil"/>
            </w:tcBorders>
            <w:shd w:val="clear" w:color="auto" w:fill="FFFFFF"/>
            <w:tcMar>
              <w:left w:w="0" w:type="dxa"/>
            </w:tcMar>
            <w:vAlign w:val="bottom"/>
          </w:tcPr>
          <w:p w:rsidR="00252AC6" w:rsidRDefault="00252AC6"/>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gramStart"/>
            <w:r>
              <w:rPr>
                <w:rFonts w:eastAsia="Times New Roman"/>
              </w:rPr>
              <w:t>тельные  комплексы</w:t>
            </w:r>
            <w:proofErr w:type="gramEnd"/>
            <w:r>
              <w:rPr>
                <w:rFonts w:eastAsia="Times New Roman"/>
              </w:rPr>
              <w:t>,  аквапарки,</w:t>
            </w:r>
          </w:p>
        </w:tc>
        <w:tc>
          <w:tcPr>
            <w:tcW w:w="1737"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туалеты</w:t>
            </w: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67"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2"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5"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общественные туалеты</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numPr>
          <w:ilvl w:val="0"/>
          <w:numId w:val="25"/>
        </w:numPr>
        <w:tabs>
          <w:tab w:val="left" w:pos="917"/>
        </w:tabs>
        <w:spacing w:line="252" w:lineRule="auto"/>
        <w:ind w:right="2640"/>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В перечень объектов,</w:t>
      </w:r>
      <w:r>
        <w:rPr>
          <w:rFonts w:eastAsia="Times New Roman"/>
          <w:i/>
          <w:iCs/>
        </w:rPr>
        <w:t xml:space="preserve"> </w:t>
      </w:r>
      <w:r>
        <w:rPr>
          <w:rFonts w:eastAsia="Times New Roman"/>
        </w:rPr>
        <w:t>разрешенных для размещения в общественно-деловой зоне,</w:t>
      </w:r>
      <w:r>
        <w:rPr>
          <w:rFonts w:eastAsia="Times New Roman"/>
          <w:i/>
          <w:iCs/>
        </w:rPr>
        <w:t xml:space="preserve"> </w:t>
      </w:r>
      <w:r>
        <w:rPr>
          <w:rFonts w:eastAsia="Times New Roman"/>
        </w:rPr>
        <w:t>могут включаться:</w:t>
      </w:r>
      <w:r>
        <w:rPr>
          <w:rFonts w:eastAsia="Times New Roman"/>
          <w:i/>
          <w:iCs/>
        </w:rPr>
        <w:t xml:space="preserve"> </w:t>
      </w:r>
      <w:r>
        <w:rPr>
          <w:rFonts w:eastAsia="Times New Roman"/>
        </w:rPr>
        <w:t>- многоквартирные жилые дома преимущественно с объектами обслуживания;</w:t>
      </w:r>
    </w:p>
    <w:p w:rsidR="00252AC6" w:rsidRDefault="00252AC6">
      <w:pPr>
        <w:spacing w:line="1" w:lineRule="exact"/>
        <w:rPr>
          <w:rFonts w:eastAsia="Times New Roman"/>
          <w:i/>
          <w:iCs/>
        </w:rPr>
      </w:pPr>
    </w:p>
    <w:p w:rsidR="00252AC6" w:rsidRDefault="000E7C78">
      <w:pPr>
        <w:ind w:left="720"/>
        <w:rPr>
          <w:rFonts w:eastAsia="Times New Roman"/>
        </w:rPr>
      </w:pPr>
      <w:r>
        <w:rPr>
          <w:rFonts w:eastAsia="Times New Roman"/>
          <w:sz w:val="21"/>
          <w:szCs w:val="21"/>
        </w:rPr>
        <w:t xml:space="preserve">- научно-производственные учреждения, включающие объекты, не требующие устройства санитарно-защитных зон размером более 50 м, а также </w:t>
      </w:r>
      <w:proofErr w:type="gramStart"/>
      <w:r>
        <w:rPr>
          <w:rFonts w:eastAsia="Times New Roman"/>
          <w:sz w:val="21"/>
          <w:szCs w:val="21"/>
        </w:rPr>
        <w:t xml:space="preserve">по </w:t>
      </w:r>
      <w:r>
        <w:rPr>
          <w:rFonts w:eastAsia="Times New Roman"/>
        </w:rPr>
        <w:t>площади</w:t>
      </w:r>
      <w:proofErr w:type="gramEnd"/>
      <w:r>
        <w:rPr>
          <w:rFonts w:eastAsia="Times New Roman"/>
        </w:rPr>
        <w:t xml:space="preserve"> не превышающие 5 га;</w:t>
      </w:r>
    </w:p>
    <w:p w:rsidR="00252AC6" w:rsidRDefault="00252AC6">
      <w:pPr>
        <w:spacing w:line="1" w:lineRule="exact"/>
        <w:rPr>
          <w:sz w:val="20"/>
          <w:szCs w:val="20"/>
        </w:rPr>
      </w:pPr>
    </w:p>
    <w:p w:rsidR="00252AC6" w:rsidRDefault="000E7C78">
      <w:pPr>
        <w:tabs>
          <w:tab w:val="left" w:pos="860"/>
        </w:tabs>
        <w:rPr>
          <w:rFonts w:eastAsia="Times New Roman"/>
        </w:rPr>
      </w:pPr>
      <w:r>
        <w:rPr>
          <w:rFonts w:eastAsia="Times New Roman"/>
        </w:rPr>
        <w:t xml:space="preserve">            -закрытые и открытые автостоянки;</w:t>
      </w:r>
    </w:p>
    <w:p w:rsidR="00252AC6" w:rsidRDefault="00252AC6">
      <w:pPr>
        <w:spacing w:line="1" w:lineRule="exact"/>
        <w:rPr>
          <w:rFonts w:eastAsia="Times New Roman"/>
        </w:rPr>
      </w:pPr>
    </w:p>
    <w:p w:rsidR="00252AC6" w:rsidRDefault="000E7C78">
      <w:pPr>
        <w:tabs>
          <w:tab w:val="left" w:pos="870"/>
        </w:tabs>
        <w:spacing w:line="204" w:lineRule="auto"/>
        <w:ind w:left="20" w:hanging="360"/>
        <w:rPr>
          <w:rFonts w:eastAsia="Times New Roman"/>
        </w:rPr>
      </w:pPr>
      <w:r>
        <w:rPr>
          <w:rFonts w:eastAsia="Times New Roman"/>
        </w:rPr>
        <w:t xml:space="preserve">                 - коммунальные и производственные объекты, осуществляющие обслуживание населения,   </w:t>
      </w:r>
    </w:p>
    <w:p w:rsidR="00252AC6" w:rsidRDefault="000E7C78">
      <w:pPr>
        <w:tabs>
          <w:tab w:val="left" w:pos="870"/>
        </w:tabs>
        <w:spacing w:line="204" w:lineRule="auto"/>
        <w:ind w:left="20" w:hanging="360"/>
        <w:rPr>
          <w:rFonts w:eastAsia="Times New Roman"/>
        </w:rPr>
      </w:pPr>
      <w:r>
        <w:rPr>
          <w:rFonts w:eastAsia="Times New Roman"/>
        </w:rPr>
        <w:t xml:space="preserve">                  площадью не более 200 м</w:t>
      </w:r>
      <w:r>
        <w:rPr>
          <w:rFonts w:eastAsia="Times New Roman"/>
          <w:sz w:val="27"/>
          <w:szCs w:val="27"/>
          <w:vertAlign w:val="superscript"/>
        </w:rPr>
        <w:t>2</w:t>
      </w:r>
      <w:r>
        <w:rPr>
          <w:rFonts w:eastAsia="Times New Roman"/>
        </w:rPr>
        <w:t xml:space="preserve">, встроенные или занимающие часть здания без производственной    </w:t>
      </w:r>
    </w:p>
    <w:p w:rsidR="00252AC6" w:rsidRDefault="000E7C78">
      <w:pPr>
        <w:tabs>
          <w:tab w:val="left" w:pos="870"/>
        </w:tabs>
        <w:spacing w:line="204" w:lineRule="auto"/>
        <w:ind w:left="-340"/>
        <w:rPr>
          <w:rFonts w:eastAsia="Times New Roman"/>
        </w:rPr>
      </w:pPr>
      <w:r>
        <w:rPr>
          <w:rFonts w:eastAsia="Times New Roman"/>
        </w:rPr>
        <w:t xml:space="preserve">                  территории, экологически безопасные;</w:t>
      </w:r>
    </w:p>
    <w:p w:rsidR="00252AC6" w:rsidRDefault="00252AC6">
      <w:pPr>
        <w:spacing w:line="1" w:lineRule="exact"/>
        <w:rPr>
          <w:rFonts w:eastAsia="Times New Roman"/>
        </w:rPr>
      </w:pPr>
    </w:p>
    <w:p w:rsidR="00252AC6" w:rsidRDefault="000E7C78">
      <w:pPr>
        <w:tabs>
          <w:tab w:val="left" w:pos="860"/>
        </w:tabs>
        <w:spacing w:line="235" w:lineRule="auto"/>
        <w:ind w:left="500"/>
        <w:rPr>
          <w:rFonts w:eastAsia="Times New Roman"/>
        </w:rPr>
      </w:pPr>
      <w:r>
        <w:rPr>
          <w:rFonts w:eastAsia="Times New Roman"/>
        </w:rPr>
        <w:lastRenderedPageBreak/>
        <w:t xml:space="preserve"> -  объекты индустрии развлечений при отсутствии ограничений на их размещение, установленных   органами местного самоуправления.</w:t>
      </w: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11"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0E7C78">
      <w:pPr>
        <w:spacing w:line="271" w:lineRule="auto"/>
        <w:ind w:firstLine="710"/>
        <w:rPr>
          <w:rFonts w:eastAsia="Times New Roman"/>
          <w:sz w:val="24"/>
          <w:szCs w:val="24"/>
        </w:rPr>
      </w:pPr>
      <w:r>
        <w:rPr>
          <w:rFonts w:eastAsia="Times New Roman"/>
          <w:sz w:val="24"/>
          <w:szCs w:val="24"/>
        </w:rPr>
        <w:t>5.1.5. Нормативные параметры и расчетные показатели градостроительного       проектирования общественно-деловых зон приведены в таблице 5.1.5.</w:t>
      </w:r>
    </w:p>
    <w:p w:rsidR="00252AC6" w:rsidRDefault="00252AC6">
      <w:pPr>
        <w:spacing w:line="17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413"/>
        <w:gridCol w:w="5702"/>
      </w:tblGrid>
      <w:tr w:rsidR="00252AC6">
        <w:trPr>
          <w:trHeight w:val="303"/>
        </w:trPr>
        <w:tc>
          <w:tcPr>
            <w:tcW w:w="44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702" w:type="dxa"/>
            <w:tcBorders>
              <w:top w:val="nil"/>
              <w:left w:val="nil"/>
              <w:bottom w:val="single" w:sz="8" w:space="0" w:color="00000A"/>
              <w:right w:val="nil"/>
            </w:tcBorders>
            <w:shd w:val="clear" w:color="auto" w:fill="FFFFFF"/>
            <w:vAlign w:val="bottom"/>
          </w:tcPr>
          <w:p w:rsidR="00252AC6" w:rsidRDefault="000E7C78">
            <w:pPr>
              <w:ind w:left="4280"/>
              <w:rPr>
                <w:rFonts w:eastAsia="Times New Roman"/>
                <w:w w:val="98"/>
                <w:sz w:val="24"/>
                <w:szCs w:val="24"/>
              </w:rPr>
            </w:pPr>
            <w:r>
              <w:rPr>
                <w:rFonts w:eastAsia="Times New Roman"/>
                <w:w w:val="98"/>
                <w:sz w:val="24"/>
                <w:szCs w:val="24"/>
              </w:rPr>
              <w:t>Таблица 5.1.5</w:t>
            </w:r>
          </w:p>
        </w:tc>
      </w:tr>
      <w:tr w:rsidR="00252AC6">
        <w:trPr>
          <w:trHeight w:val="294"/>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20"/>
              <w:rPr>
                <w:rFonts w:eastAsia="Times New Roman"/>
                <w:b/>
                <w:bCs/>
              </w:rPr>
            </w:pPr>
            <w:r>
              <w:rPr>
                <w:rFonts w:eastAsia="Times New Roman"/>
                <w:b/>
                <w:bCs/>
              </w:rPr>
              <w:t>Наименование показателей</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300"/>
              <w:rPr>
                <w:rFonts w:eastAsia="Times New Roman"/>
                <w:b/>
                <w:bCs/>
              </w:rPr>
            </w:pPr>
            <w:r>
              <w:rPr>
                <w:rFonts w:eastAsia="Times New Roman"/>
                <w:b/>
                <w:bCs/>
              </w:rPr>
              <w:t>Нормативные параметры и расчетные показатели</w:t>
            </w:r>
          </w:p>
        </w:tc>
      </w:tr>
      <w:tr w:rsidR="00252AC6">
        <w:trPr>
          <w:trHeight w:val="223"/>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00"/>
              <w:rPr>
                <w:rFonts w:eastAsia="Times New Roman"/>
              </w:rPr>
            </w:pPr>
            <w:r>
              <w:rPr>
                <w:rFonts w:eastAsia="Times New Roman"/>
              </w:rPr>
              <w:t>Расчетные показатели плотности застройки:</w:t>
            </w:r>
          </w:p>
        </w:tc>
        <w:tc>
          <w:tcPr>
            <w:tcW w:w="5702"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коэффициент застройки:</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многофункциональной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1,0</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специализированной</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более 0,8</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коэффициент плотности застройки:</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многофункциональной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3,0</w:t>
            </w:r>
          </w:p>
        </w:tc>
      </w:tr>
      <w:tr w:rsidR="00252AC6">
        <w:trPr>
          <w:trHeight w:val="283"/>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специализированной</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не более 2,4</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транспортной инфраструктуры,</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В соответствии с требованиями раздела «Нормативы </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 том числе мест хранения транспортных</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градостроительного проектирования зон транспортной </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средств</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инфраструктуры» настоящих нормативов.</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Автостоянки, обслуживающие объекты различного на-</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значения, следует размещать за пределами пешеходного</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движения.</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 xml:space="preserve">Вместимость </w:t>
            </w:r>
            <w:proofErr w:type="spellStart"/>
            <w:r>
              <w:rPr>
                <w:rFonts w:eastAsia="Times New Roman"/>
              </w:rPr>
              <w:t>приобъектных</w:t>
            </w:r>
            <w:proofErr w:type="spellEnd"/>
            <w:r>
              <w:rPr>
                <w:rFonts w:eastAsia="Times New Roman"/>
              </w:rPr>
              <w:t xml:space="preserve"> автостоянок</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Допускается определять в соответствии с таблицей 9.3.7</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настоящих нормативов.</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Дальность пешеходного перехода из любой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до остановки общественного пассажирского транспорта</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точки общественно-деловой зоны до</w:t>
            </w:r>
          </w:p>
        </w:tc>
        <w:tc>
          <w:tcPr>
            <w:tcW w:w="5702"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 не более 250 м;</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объектов</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до ближайшей стоянки автомобилей – не более 100 м;</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 общественного туалета – не более 150 м.</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Подъезды к объектам общественно-деловой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Основные  расчетные</w:t>
            </w:r>
            <w:proofErr w:type="gramEnd"/>
            <w:r>
              <w:rPr>
                <w:rFonts w:eastAsia="Times New Roman"/>
              </w:rPr>
              <w:t xml:space="preserve">  параметры  –  по  таблице  9.1.4</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зоны</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настоящих нормативов.</w:t>
            </w:r>
          </w:p>
        </w:tc>
      </w:tr>
      <w:tr w:rsidR="00252AC6">
        <w:trPr>
          <w:trHeight w:val="22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w:t>
            </w:r>
          </w:p>
        </w:tc>
        <w:tc>
          <w:tcPr>
            <w:tcW w:w="570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соответствии с подразделом «Объекты обслуживания»</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proofErr w:type="spellStart"/>
            <w:r>
              <w:rPr>
                <w:rFonts w:eastAsia="Times New Roman"/>
              </w:rPr>
              <w:t>мого</w:t>
            </w:r>
            <w:proofErr w:type="spellEnd"/>
            <w:r>
              <w:rPr>
                <w:rFonts w:eastAsia="Times New Roman"/>
              </w:rPr>
              <w:t xml:space="preserve"> уровня обеспеченности и максимально</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настоящего раздела</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допустимого уровня территориальной</w:t>
            </w:r>
          </w:p>
        </w:tc>
        <w:tc>
          <w:tcPr>
            <w:tcW w:w="5702"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доступности объектов, расположенных в</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общественно-деловых зонах, размеры</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земельных участков таких объектов</w:t>
            </w:r>
          </w:p>
        </w:tc>
        <w:tc>
          <w:tcPr>
            <w:tcW w:w="570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26"/>
        </w:numPr>
        <w:tabs>
          <w:tab w:val="left" w:pos="960"/>
        </w:tabs>
        <w:spacing w:line="235" w:lineRule="auto"/>
        <w:ind w:left="0"/>
        <w:jc w:val="both"/>
        <w:rPr>
          <w:rFonts w:eastAsia="Times New Roman"/>
        </w:rPr>
      </w:pPr>
      <w:r>
        <w:rPr>
          <w:rFonts w:eastAsia="Times New Roman"/>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252AC6" w:rsidRDefault="000E7C78">
      <w:pPr>
        <w:numPr>
          <w:ilvl w:val="0"/>
          <w:numId w:val="26"/>
        </w:numPr>
        <w:tabs>
          <w:tab w:val="left" w:pos="965"/>
        </w:tabs>
        <w:spacing w:line="235" w:lineRule="auto"/>
        <w:ind w:left="0"/>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252AC6">
      <w:pPr>
        <w:spacing w:line="3" w:lineRule="exact"/>
        <w:rPr>
          <w:rFonts w:eastAsia="Times New Roman"/>
        </w:rPr>
      </w:pPr>
    </w:p>
    <w:p w:rsidR="00252AC6" w:rsidRDefault="000E7C78">
      <w:pPr>
        <w:numPr>
          <w:ilvl w:val="0"/>
          <w:numId w:val="26"/>
        </w:numPr>
        <w:tabs>
          <w:tab w:val="left" w:pos="974"/>
        </w:tabs>
        <w:spacing w:line="235" w:lineRule="auto"/>
        <w:ind w:left="0"/>
        <w:rPr>
          <w:rFonts w:eastAsia="Times New Roman"/>
        </w:rPr>
      </w:pPr>
      <w:r>
        <w:rPr>
          <w:rFonts w:eastAsia="Times New Roman"/>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5.2. Объекты обслуживания</w:t>
      </w:r>
    </w:p>
    <w:p w:rsidR="00252AC6" w:rsidRDefault="00252AC6">
      <w:pPr>
        <w:spacing w:line="276"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Объекты физической культуры и массового спорта</w:t>
      </w:r>
    </w:p>
    <w:p w:rsidR="00252AC6" w:rsidRDefault="00252AC6">
      <w:pPr>
        <w:spacing w:line="271" w:lineRule="exact"/>
        <w:rPr>
          <w:sz w:val="20"/>
          <w:szCs w:val="20"/>
        </w:rPr>
      </w:pPr>
    </w:p>
    <w:p w:rsidR="00252AC6" w:rsidRDefault="000E7C78">
      <w:pPr>
        <w:spacing w:line="247" w:lineRule="auto"/>
        <w:jc w:val="both"/>
        <w:rPr>
          <w:rFonts w:eastAsia="Times New Roman"/>
          <w:sz w:val="24"/>
          <w:szCs w:val="24"/>
        </w:rPr>
      </w:pPr>
      <w:r>
        <w:rPr>
          <w:rFonts w:eastAsia="Times New Roman"/>
          <w:sz w:val="24"/>
          <w:szCs w:val="24"/>
        </w:rPr>
        <w:t xml:space="preserve">   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w:t>
      </w:r>
      <w:r>
        <w:rPr>
          <w:rFonts w:eastAsia="Times New Roman"/>
          <w:sz w:val="24"/>
          <w:szCs w:val="24"/>
        </w:rPr>
        <w:lastRenderedPageBreak/>
        <w:t>спорта для населения сельского поселения, а также размеры земельных участков приведены в таблице 5.2.1.</w:t>
      </w: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24" w:lineRule="exact"/>
        <w:rPr>
          <w:sz w:val="20"/>
          <w:szCs w:val="20"/>
        </w:rPr>
      </w:pPr>
    </w:p>
    <w:p w:rsidR="00252AC6" w:rsidRDefault="000E7C78">
      <w:pPr>
        <w:ind w:left="8740"/>
        <w:rPr>
          <w:rFonts w:eastAsia="Times New Roman"/>
          <w:sz w:val="24"/>
          <w:szCs w:val="24"/>
        </w:rPr>
      </w:pPr>
      <w:r>
        <w:rPr>
          <w:rFonts w:eastAsia="Times New Roman"/>
          <w:sz w:val="24"/>
          <w:szCs w:val="24"/>
        </w:rPr>
        <w:t>Таблица 5.2.1</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03"/>
        <w:gridCol w:w="2525"/>
        <w:gridCol w:w="2579"/>
        <w:gridCol w:w="16"/>
        <w:gridCol w:w="1632"/>
        <w:gridCol w:w="11"/>
        <w:gridCol w:w="75"/>
      </w:tblGrid>
      <w:tr w:rsidR="00252AC6">
        <w:trPr>
          <w:trHeight w:val="291"/>
        </w:trPr>
        <w:tc>
          <w:tcPr>
            <w:tcW w:w="3303"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5120"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20"/>
              <w:rPr>
                <w:rFonts w:eastAsia="Times New Roman"/>
                <w:b/>
                <w:bCs/>
              </w:rPr>
            </w:pPr>
            <w:r>
              <w:rPr>
                <w:rFonts w:eastAsia="Times New Roman"/>
                <w:b/>
                <w:bCs/>
              </w:rPr>
              <w:t>Расчетные показатели</w:t>
            </w:r>
          </w:p>
        </w:tc>
        <w:tc>
          <w:tcPr>
            <w:tcW w:w="1643"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Размеры</w:t>
            </w:r>
          </w:p>
        </w:tc>
        <w:tc>
          <w:tcPr>
            <w:tcW w:w="7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30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9"/>
              </w:rPr>
            </w:pPr>
            <w:r>
              <w:rPr>
                <w:rFonts w:eastAsia="Times New Roman"/>
                <w:b/>
                <w:bCs/>
                <w:w w:val="99"/>
              </w:rPr>
              <w:t>максимально допусти-</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30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proofErr w:type="spellStart"/>
            <w:r>
              <w:rPr>
                <w:rFonts w:eastAsia="Times New Roman"/>
                <w:b/>
                <w:bCs/>
                <w:w w:val="99"/>
              </w:rPr>
              <w:t>мого</w:t>
            </w:r>
            <w:proofErr w:type="spellEnd"/>
            <w:r>
              <w:rPr>
                <w:rFonts w:eastAsia="Times New Roman"/>
                <w:b/>
                <w:bCs/>
                <w:w w:val="99"/>
              </w:rPr>
              <w:t xml:space="preserve"> уровня </w:t>
            </w:r>
            <w:proofErr w:type="spellStart"/>
            <w:r>
              <w:rPr>
                <w:rFonts w:eastAsia="Times New Roman"/>
                <w:b/>
                <w:bCs/>
                <w:w w:val="99"/>
              </w:rPr>
              <w:t>территори</w:t>
            </w:r>
            <w:proofErr w:type="spellEnd"/>
            <w:r>
              <w:rPr>
                <w:rFonts w:eastAsia="Times New Roman"/>
                <w:b/>
                <w:bCs/>
                <w:w w:val="99"/>
              </w:rPr>
              <w:t>-</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w w:val="99"/>
              </w:rPr>
            </w:pPr>
            <w:proofErr w:type="spellStart"/>
            <w:r>
              <w:rPr>
                <w:rFonts w:eastAsia="Times New Roman"/>
                <w:b/>
                <w:bCs/>
                <w:w w:val="99"/>
              </w:rPr>
              <w:t>альной</w:t>
            </w:r>
            <w:proofErr w:type="spellEnd"/>
            <w:r>
              <w:rPr>
                <w:rFonts w:eastAsia="Times New Roman"/>
                <w:b/>
                <w:bCs/>
                <w:w w:val="99"/>
              </w:rPr>
              <w:t xml:space="preserve"> доступности</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330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Территория плоскостных</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xml:space="preserve">Радиус </w:t>
            </w:r>
            <w:proofErr w:type="spellStart"/>
            <w:r>
              <w:rPr>
                <w:rFonts w:eastAsia="Times New Roman"/>
                <w:w w:val="99"/>
              </w:rPr>
              <w:t>пешеходно</w:t>
            </w:r>
            <w:proofErr w:type="spellEnd"/>
            <w:r>
              <w:rPr>
                <w:rFonts w:eastAsia="Times New Roman"/>
                <w:w w:val="99"/>
              </w:rPr>
              <w:t>-</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спортивных сооружений</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1"/>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0E7C78">
            <w:pPr>
              <w:spacing w:line="221" w:lineRule="exact"/>
              <w:jc w:val="center"/>
              <w:rPr>
                <w:rFonts w:eastAsia="Times New Roman"/>
              </w:rPr>
            </w:pPr>
            <w:r>
              <w:rPr>
                <w:rFonts w:eastAsia="Times New Roman"/>
              </w:rPr>
              <w:t>транспортной</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3"/>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63" w:lineRule="exact"/>
              <w:ind w:left="120"/>
              <w:rPr>
                <w:rFonts w:eastAsia="Times New Roman"/>
                <w:sz w:val="18"/>
                <w:szCs w:val="18"/>
              </w:rPr>
            </w:pPr>
            <w:r>
              <w:rPr>
                <w:rFonts w:eastAsia="Times New Roman"/>
                <w:sz w:val="18"/>
                <w:szCs w:val="18"/>
              </w:rPr>
              <w:t>(стадионы, корты, спортивные</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доступности 30 мин.</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163" w:lineRule="exact"/>
              <w:jc w:val="center"/>
              <w:rPr>
                <w:rFonts w:eastAsia="Times New Roman"/>
                <w:sz w:val="18"/>
                <w:szCs w:val="18"/>
              </w:rPr>
            </w:pPr>
            <w:r>
              <w:rPr>
                <w:rFonts w:eastAsia="Times New Roman"/>
                <w:sz w:val="18"/>
                <w:szCs w:val="18"/>
              </w:rPr>
              <w:t>проектирование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площадки, катки и т. д.)</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Спортивные залы,</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 том числе</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зала / 1000 чел.</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3"/>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8"/>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58" w:lineRule="exact"/>
              <w:ind w:left="120"/>
              <w:rPr>
                <w:rFonts w:eastAsia="Times New Roman"/>
                <w:sz w:val="18"/>
                <w:szCs w:val="18"/>
              </w:rPr>
            </w:pPr>
            <w:r>
              <w:rPr>
                <w:rFonts w:eastAsia="Times New Roman"/>
                <w:sz w:val="18"/>
                <w:szCs w:val="18"/>
              </w:rPr>
              <w:t>спортивно-тренажерный зал</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зала / 1000 чел.</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повседневного обслуживания</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Помещения для физкультурно-</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оздоровительных занятий</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Многофункциональные</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физкультурно-оздоровительные</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не нормируется</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комплексы, спортивные базы</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0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27"/>
        </w:numPr>
        <w:tabs>
          <w:tab w:val="left" w:pos="920"/>
        </w:tabs>
        <w:ind w:left="920"/>
        <w:rPr>
          <w:rFonts w:eastAsia="Times New Roman"/>
          <w:sz w:val="18"/>
          <w:szCs w:val="18"/>
        </w:rPr>
      </w:pPr>
      <w:r>
        <w:rPr>
          <w:rFonts w:eastAsia="Times New Roman"/>
          <w:sz w:val="18"/>
          <w:szCs w:val="18"/>
        </w:rPr>
        <w:t xml:space="preserve">Норматив единовременной пропускной способности спортивных сооружений следует </w:t>
      </w:r>
      <w:proofErr w:type="gramStart"/>
      <w:r>
        <w:rPr>
          <w:rFonts w:eastAsia="Times New Roman"/>
          <w:sz w:val="18"/>
          <w:szCs w:val="18"/>
        </w:rPr>
        <w:t>принимать  122</w:t>
      </w:r>
      <w:proofErr w:type="gramEnd"/>
      <w:r>
        <w:rPr>
          <w:rFonts w:eastAsia="Times New Roman"/>
          <w:sz w:val="18"/>
          <w:szCs w:val="18"/>
        </w:rPr>
        <w:t xml:space="preserve"> чел. / 1000 чел.</w:t>
      </w:r>
    </w:p>
    <w:p w:rsidR="00252AC6" w:rsidRDefault="00252AC6">
      <w:pPr>
        <w:spacing w:line="1" w:lineRule="exact"/>
        <w:rPr>
          <w:rFonts w:eastAsia="Times New Roman"/>
          <w:sz w:val="18"/>
          <w:szCs w:val="18"/>
        </w:rPr>
      </w:pPr>
    </w:p>
    <w:p w:rsidR="00252AC6" w:rsidRDefault="000E7C78">
      <w:pPr>
        <w:numPr>
          <w:ilvl w:val="0"/>
          <w:numId w:val="27"/>
        </w:numPr>
        <w:tabs>
          <w:tab w:val="left" w:pos="969"/>
        </w:tabs>
        <w:spacing w:line="235" w:lineRule="auto"/>
        <w:ind w:left="0"/>
        <w:jc w:val="both"/>
        <w:rPr>
          <w:rFonts w:eastAsia="Times New Roman"/>
          <w:sz w:val="18"/>
          <w:szCs w:val="18"/>
        </w:rPr>
      </w:pPr>
      <w:r>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rsidR="00252AC6" w:rsidRDefault="00252AC6">
      <w:pPr>
        <w:spacing w:line="2" w:lineRule="exact"/>
        <w:rPr>
          <w:rFonts w:eastAsia="Times New Roman"/>
          <w:sz w:val="18"/>
          <w:szCs w:val="18"/>
        </w:rPr>
      </w:pPr>
    </w:p>
    <w:p w:rsidR="00252AC6" w:rsidRDefault="000E7C78">
      <w:pPr>
        <w:numPr>
          <w:ilvl w:val="0"/>
          <w:numId w:val="27"/>
        </w:numPr>
        <w:tabs>
          <w:tab w:val="left" w:pos="960"/>
        </w:tabs>
        <w:spacing w:line="235" w:lineRule="auto"/>
        <w:ind w:left="0"/>
        <w:rPr>
          <w:rFonts w:eastAsia="Times New Roman"/>
          <w:sz w:val="18"/>
          <w:szCs w:val="18"/>
        </w:rPr>
      </w:pPr>
      <w:r>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rsidR="00252AC6" w:rsidRDefault="00252AC6">
      <w:pPr>
        <w:spacing w:line="218" w:lineRule="exact"/>
        <w:rPr>
          <w:sz w:val="18"/>
          <w:szCs w:val="18"/>
        </w:rPr>
      </w:pPr>
    </w:p>
    <w:p w:rsidR="00252AC6" w:rsidRDefault="000E7C78">
      <w:pPr>
        <w:ind w:left="700"/>
        <w:rPr>
          <w:rFonts w:eastAsia="Times New Roman"/>
          <w:b/>
          <w:bCs/>
          <w:sz w:val="24"/>
          <w:szCs w:val="24"/>
        </w:rPr>
      </w:pPr>
      <w:r>
        <w:rPr>
          <w:rFonts w:eastAsia="Times New Roman"/>
          <w:b/>
          <w:bCs/>
          <w:sz w:val="24"/>
          <w:szCs w:val="24"/>
        </w:rPr>
        <w:t>Объекты образования</w:t>
      </w:r>
    </w:p>
    <w:p w:rsidR="00252AC6" w:rsidRDefault="00252AC6">
      <w:pPr>
        <w:spacing w:line="251"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w:t>
      </w:r>
      <w:proofErr w:type="gramStart"/>
      <w:r>
        <w:rPr>
          <w:rFonts w:eastAsia="Times New Roman"/>
          <w:sz w:val="24"/>
          <w:szCs w:val="24"/>
        </w:rPr>
        <w:t>самоуправления  Никольского</w:t>
      </w:r>
      <w:proofErr w:type="gramEnd"/>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w:t>
      </w:r>
      <w:proofErr w:type="gramStart"/>
      <w:r>
        <w:rPr>
          <w:rFonts w:eastAsia="Times New Roman"/>
          <w:sz w:val="24"/>
          <w:szCs w:val="24"/>
        </w:rPr>
        <w:t>норматива-ми</w:t>
      </w:r>
      <w:proofErr w:type="gramEnd"/>
      <w:r>
        <w:rPr>
          <w:rFonts w:eastAsia="Times New Roman"/>
          <w:sz w:val="24"/>
          <w:szCs w:val="24"/>
        </w:rPr>
        <w:t xml:space="preserve"> градостроительного проектирования Никольского муниципального района Вологодской области, </w:t>
      </w:r>
      <w:proofErr w:type="spellStart"/>
      <w:r>
        <w:rPr>
          <w:rFonts w:eastAsia="Times New Roman"/>
          <w:sz w:val="24"/>
          <w:szCs w:val="24"/>
        </w:rPr>
        <w:t>справочно</w:t>
      </w:r>
      <w:proofErr w:type="spellEnd"/>
      <w:r>
        <w:rPr>
          <w:rFonts w:eastAsia="Times New Roman"/>
          <w:sz w:val="24"/>
          <w:szCs w:val="24"/>
        </w:rPr>
        <w:t xml:space="preserve"> приведены в таблице 5.2.2.</w:t>
      </w:r>
    </w:p>
    <w:p w:rsidR="00252AC6" w:rsidRDefault="000E7C78">
      <w:pPr>
        <w:ind w:left="800"/>
        <w:jc w:val="right"/>
        <w:rPr>
          <w:rFonts w:eastAsia="Times New Roman"/>
          <w:w w:val="97"/>
          <w:sz w:val="24"/>
          <w:szCs w:val="24"/>
        </w:rPr>
      </w:pPr>
      <w:r>
        <w:rPr>
          <w:rFonts w:eastAsia="Times New Roman"/>
          <w:w w:val="97"/>
          <w:sz w:val="24"/>
          <w:szCs w:val="24"/>
        </w:rPr>
        <w:t>Таблица 5.2.2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18"/>
        <w:gridCol w:w="2146"/>
        <w:gridCol w:w="1560"/>
        <w:gridCol w:w="12"/>
        <w:gridCol w:w="2067"/>
        <w:gridCol w:w="1735"/>
      </w:tblGrid>
      <w:tr w:rsidR="00252AC6">
        <w:trPr>
          <w:trHeight w:val="312"/>
          <w:jc w:val="center"/>
        </w:trPr>
        <w:tc>
          <w:tcPr>
            <w:tcW w:w="26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
                <w:bCs/>
              </w:rPr>
            </w:pPr>
            <w:r>
              <w:rPr>
                <w:b/>
                <w:bCs/>
              </w:rPr>
              <w:t xml:space="preserve">Наименование </w:t>
            </w:r>
          </w:p>
          <w:p w:rsidR="00252AC6" w:rsidRDefault="000E7C78">
            <w:pPr>
              <w:jc w:val="center"/>
              <w:rPr>
                <w:b/>
                <w:bCs/>
              </w:rPr>
            </w:pPr>
            <w:r>
              <w:rPr>
                <w:b/>
                <w:bCs/>
              </w:rPr>
              <w:t>объектов</w:t>
            </w:r>
          </w:p>
        </w:tc>
        <w:tc>
          <w:tcPr>
            <w:tcW w:w="7520" w:type="dxa"/>
            <w:gridSpan w:val="5"/>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Предельные значения расчетных показателей</w:t>
            </w:r>
          </w:p>
        </w:tc>
      </w:tr>
      <w:tr w:rsidR="00252AC6">
        <w:trPr>
          <w:jc w:val="center"/>
        </w:trPr>
        <w:tc>
          <w:tcPr>
            <w:tcW w:w="26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1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
                <w:bCs/>
              </w:rPr>
            </w:pPr>
            <w:r>
              <w:rPr>
                <w:b/>
                <w:bCs/>
              </w:rPr>
              <w:t>минимально допустимого уровня обеспеченности ед. изм. / 1000 чел.</w:t>
            </w:r>
          </w:p>
        </w:tc>
        <w:tc>
          <w:tcPr>
            <w:tcW w:w="3802"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
                <w:bCs/>
              </w:rPr>
            </w:pPr>
            <w:r>
              <w:rPr>
                <w:b/>
                <w:bCs/>
              </w:rPr>
              <w:t>максимально допустимого уровня территориальной доступности</w:t>
            </w:r>
          </w:p>
        </w:tc>
      </w:tr>
      <w:tr w:rsidR="00252AC6">
        <w:trPr>
          <w:jc w:val="center"/>
        </w:trPr>
        <w:tc>
          <w:tcPr>
            <w:tcW w:w="26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1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городской округ, городское поселение</w:t>
            </w:r>
          </w:p>
        </w:tc>
        <w:tc>
          <w:tcPr>
            <w:tcW w:w="15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сельское поселение</w:t>
            </w:r>
          </w:p>
        </w:tc>
        <w:tc>
          <w:tcPr>
            <w:tcW w:w="2079"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городской округ, городское поселение</w:t>
            </w:r>
          </w:p>
        </w:tc>
        <w:tc>
          <w:tcPr>
            <w:tcW w:w="173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сельское поселение</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18"/>
        <w:gridCol w:w="2145"/>
        <w:gridCol w:w="1557"/>
        <w:gridCol w:w="12"/>
        <w:gridCol w:w="2071"/>
        <w:gridCol w:w="15"/>
        <w:gridCol w:w="1719"/>
      </w:tblGrid>
      <w:tr w:rsidR="00252AC6">
        <w:trPr>
          <w:tblHeade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1</w:t>
            </w:r>
          </w:p>
        </w:tc>
        <w:tc>
          <w:tcPr>
            <w:tcW w:w="21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w:t>
            </w:r>
          </w:p>
        </w:tc>
        <w:tc>
          <w:tcPr>
            <w:tcW w:w="15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3</w:t>
            </w:r>
          </w:p>
        </w:tc>
        <w:tc>
          <w:tcPr>
            <w:tcW w:w="20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w:t>
            </w:r>
          </w:p>
        </w:tc>
        <w:tc>
          <w:tcPr>
            <w:tcW w:w="173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5</w:t>
            </w:r>
          </w:p>
        </w:tc>
      </w:tr>
      <w:tr w:rsidR="00252AC6">
        <w:trPr>
          <w:trHeight w:val="185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Дошкольные образовательные организации:</w:t>
            </w:r>
          </w:p>
          <w:p w:rsidR="00252AC6" w:rsidRDefault="000E7C78">
            <w:r>
              <w:t>- общего типа</w:t>
            </w:r>
          </w:p>
        </w:tc>
        <w:tc>
          <w:tcPr>
            <w:tcW w:w="21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 при охвате 85 % – 64 места / 1000 </w:t>
            </w:r>
            <w:r>
              <w:rPr>
                <w:bCs/>
              </w:rPr>
              <w:t>чел.</w:t>
            </w:r>
            <w:r>
              <w:t>;</w:t>
            </w:r>
          </w:p>
          <w:p w:rsidR="00252AC6" w:rsidRDefault="000E7C78">
            <w:r>
              <w:t xml:space="preserve">- при охвате 100 % – 76 мест / 1000 </w:t>
            </w:r>
            <w:r>
              <w:rPr>
                <w:bCs/>
              </w:rPr>
              <w:t>чел.</w:t>
            </w:r>
            <w:r>
              <w:t>*</w:t>
            </w:r>
          </w:p>
        </w:tc>
        <w:tc>
          <w:tcPr>
            <w:tcW w:w="15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spacing w:val="-2"/>
              </w:rPr>
              <w:t>- при охвате 70</w:t>
            </w:r>
            <w:r>
              <w:t xml:space="preserve"> % – 56 мест / 1000 </w:t>
            </w:r>
            <w:r>
              <w:rPr>
                <w:bCs/>
              </w:rPr>
              <w:t>чел.</w:t>
            </w:r>
            <w:r>
              <w:t>;</w:t>
            </w:r>
          </w:p>
          <w:p w:rsidR="00252AC6" w:rsidRDefault="000E7C78">
            <w:pPr>
              <w:ind w:right="-57"/>
            </w:pPr>
            <w:r>
              <w:rPr>
                <w:spacing w:val="-2"/>
              </w:rPr>
              <w:t>- при охвате 85</w:t>
            </w:r>
            <w:r>
              <w:t xml:space="preserve"> % – 68 мест / 1000 </w:t>
            </w:r>
            <w:r>
              <w:rPr>
                <w:bCs/>
              </w:rPr>
              <w:t>чел.</w:t>
            </w:r>
            <w:r>
              <w:t>**</w:t>
            </w:r>
          </w:p>
        </w:tc>
        <w:tc>
          <w:tcPr>
            <w:tcW w:w="20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rPr>
                <w:spacing w:val="-2"/>
              </w:rPr>
              <w:t>Радиус пешеходной доступности:</w:t>
            </w:r>
          </w:p>
          <w:p w:rsidR="00252AC6" w:rsidRDefault="000E7C78">
            <w:pPr>
              <w:rPr>
                <w:spacing w:val="-2"/>
              </w:rPr>
            </w:pPr>
            <w:r>
              <w:rPr>
                <w:spacing w:val="-2"/>
              </w:rPr>
              <w:t>- при многоэтажной застройке – 300 м;</w:t>
            </w:r>
          </w:p>
          <w:p w:rsidR="00252AC6" w:rsidRDefault="000E7C78">
            <w:pPr>
              <w:ind w:right="-57"/>
            </w:pPr>
            <w:r>
              <w:t xml:space="preserve">при одно-, двухэтажной застройке – 500 м </w:t>
            </w:r>
          </w:p>
        </w:tc>
        <w:tc>
          <w:tcPr>
            <w:tcW w:w="173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Радиус пешеходной доступности 500 м</w:t>
            </w:r>
          </w:p>
        </w:tc>
      </w:tr>
      <w:tr w:rsidR="00252AC6">
        <w:trPr>
          <w:trHeight w:val="273"/>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pPr>
            <w:r>
              <w:t xml:space="preserve">- специализированного </w:t>
            </w:r>
            <w:r>
              <w:lastRenderedPageBreak/>
              <w:t>типа</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lastRenderedPageBreak/>
              <w:t xml:space="preserve">3 % от численности детей </w:t>
            </w:r>
          </w:p>
          <w:p w:rsidR="00252AC6" w:rsidRDefault="000E7C78">
            <w:pPr>
              <w:ind w:left="-57" w:right="-57"/>
              <w:jc w:val="center"/>
            </w:pPr>
            <w:r>
              <w:lastRenderedPageBreak/>
              <w:t>0-6 лет включительно</w:t>
            </w:r>
          </w:p>
          <w:p w:rsidR="00252AC6" w:rsidRDefault="00252AC6">
            <w:pPr>
              <w:ind w:left="-57" w:right="-57"/>
              <w:jc w:val="center"/>
            </w:pP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lastRenderedPageBreak/>
              <w:t>по заданию на проектирование</w:t>
            </w:r>
          </w:p>
          <w:p w:rsidR="00252AC6" w:rsidRDefault="00252AC6">
            <w:pPr>
              <w:ind w:left="-57" w:right="-57"/>
              <w:jc w:val="center"/>
            </w:pPr>
          </w:p>
          <w:p w:rsidR="00252AC6" w:rsidRDefault="00252AC6">
            <w:pPr>
              <w:ind w:left="-57" w:right="-57"/>
              <w:jc w:val="center"/>
            </w:pP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lastRenderedPageBreak/>
              <w:t xml:space="preserve">- оздоровительные </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 xml:space="preserve">12 % от численности детей </w:t>
            </w:r>
          </w:p>
          <w:p w:rsidR="00252AC6" w:rsidRDefault="000E7C78">
            <w:pPr>
              <w:ind w:left="-57" w:right="-57"/>
              <w:jc w:val="center"/>
            </w:pPr>
            <w:r>
              <w:t>0-6 лет включительно</w:t>
            </w:r>
          </w:p>
          <w:p w:rsidR="00252AC6" w:rsidRDefault="00252AC6">
            <w:pPr>
              <w:ind w:left="-57" w:right="-57"/>
              <w:jc w:val="center"/>
            </w:pP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Крытые бассейны для дошкольников</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по заданию на проектирование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не нормируется</w:t>
            </w:r>
          </w:p>
        </w:tc>
      </w:tr>
      <w:tr w:rsidR="00252AC6">
        <w:trPr>
          <w:jc w:val="center"/>
        </w:trPr>
        <w:tc>
          <w:tcPr>
            <w:tcW w:w="261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r>
              <w:t>Общеобразовательные организации:</w:t>
            </w:r>
          </w:p>
          <w:p w:rsidR="00252AC6" w:rsidRDefault="000E7C78">
            <w:pPr>
              <w:ind w:left="142" w:hanging="142"/>
            </w:pPr>
            <w:r>
              <w:t xml:space="preserve">- начального общего образования (I ступень); </w:t>
            </w:r>
          </w:p>
          <w:p w:rsidR="00252AC6" w:rsidRDefault="000E7C78">
            <w:pPr>
              <w:ind w:left="142" w:hanging="142"/>
            </w:pPr>
            <w:r>
              <w:t xml:space="preserve">- основного общего образования (II ступень); </w:t>
            </w:r>
          </w:p>
          <w:p w:rsidR="00252AC6" w:rsidRDefault="000E7C78">
            <w:pPr>
              <w:ind w:left="142" w:hanging="142"/>
            </w:pPr>
            <w:r>
              <w:t>- среднего общего образования) образования (III ступень)</w:t>
            </w:r>
          </w:p>
        </w:tc>
        <w:tc>
          <w:tcPr>
            <w:tcW w:w="214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t xml:space="preserve">107 мест / 1000 </w:t>
            </w:r>
            <w:r>
              <w:rPr>
                <w:bCs/>
              </w:rPr>
              <w:t>чел.</w:t>
            </w:r>
          </w:p>
        </w:tc>
        <w:tc>
          <w:tcPr>
            <w:tcW w:w="15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t xml:space="preserve">80 мест / 1000 </w:t>
            </w:r>
            <w:r>
              <w:rPr>
                <w:bCs/>
              </w:rPr>
              <w:t>чел.</w:t>
            </w:r>
          </w:p>
        </w:tc>
        <w:tc>
          <w:tcPr>
            <w:tcW w:w="2083"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r>
              <w:rPr>
                <w:spacing w:val="-2"/>
              </w:rPr>
              <w:t>Радиус пешеходной доступности</w:t>
            </w:r>
            <w:r>
              <w:t xml:space="preserve"> 500 м</w:t>
            </w:r>
          </w:p>
        </w:tc>
        <w:tc>
          <w:tcPr>
            <w:tcW w:w="1734"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right="-28"/>
            </w:pPr>
            <w:r>
              <w:t>Радиус пешеходной доступности для учащихся:</w:t>
            </w:r>
          </w:p>
          <w:p w:rsidR="00252AC6" w:rsidRDefault="000E7C78">
            <w:pPr>
              <w:ind w:right="-28"/>
              <w:rPr>
                <w:spacing w:val="-2"/>
              </w:rPr>
            </w:pPr>
            <w:r>
              <w:rPr>
                <w:spacing w:val="-3"/>
              </w:rPr>
              <w:t>- I ступени обучения</w:t>
            </w:r>
            <w:r>
              <w:rPr>
                <w:spacing w:val="-2"/>
              </w:rPr>
              <w:t xml:space="preserve"> – 2,0 км; </w:t>
            </w:r>
          </w:p>
          <w:p w:rsidR="00252AC6" w:rsidRDefault="000E7C78">
            <w:pPr>
              <w:ind w:right="-57"/>
              <w:rPr>
                <w:spacing w:val="-2"/>
              </w:rPr>
            </w:pPr>
            <w:r>
              <w:rPr>
                <w:spacing w:val="-2"/>
              </w:rPr>
              <w:t xml:space="preserve">- II и III ступеней обучения – 4,0 </w:t>
            </w:r>
            <w:proofErr w:type="gramStart"/>
            <w:r>
              <w:rPr>
                <w:spacing w:val="-2"/>
              </w:rPr>
              <w:t>км  *</w:t>
            </w:r>
            <w:proofErr w:type="gramEnd"/>
            <w:r>
              <w:rPr>
                <w:spacing w:val="-2"/>
              </w:rPr>
              <w:t>**</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Общеобразовательные организации, реализующие программу дошкольного образования</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 xml:space="preserve">по заданию на проектирование </w:t>
            </w:r>
          </w:p>
          <w:p w:rsidR="00252AC6" w:rsidRDefault="000E7C78">
            <w:pPr>
              <w:ind w:left="-57" w:right="-57"/>
              <w:jc w:val="center"/>
            </w:pPr>
            <w:r>
              <w:t>(при наличии потребности и невозможности подвоза)</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не нормируется</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Общеобразовательная организация с интернатом</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Интернаты для общеобразовательных организаций</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Межшкольный учебно-производственный комбинат  </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8 % от численности школьников</w:t>
            </w:r>
          </w:p>
        </w:tc>
        <w:tc>
          <w:tcPr>
            <w:tcW w:w="208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30 мин.</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spacing w:val="-2"/>
              </w:rPr>
            </w:pPr>
            <w:r>
              <w:rPr>
                <w:spacing w:val="-2"/>
              </w:rPr>
              <w:t>****</w:t>
            </w:r>
          </w:p>
        </w:tc>
      </w:tr>
      <w:tr w:rsidR="00252AC6">
        <w:trPr>
          <w:jc w:val="center"/>
        </w:trPr>
        <w:tc>
          <w:tcPr>
            <w:tcW w:w="261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r>
              <w:t>Образовательные организации дополнительного образования детей:</w:t>
            </w:r>
          </w:p>
        </w:tc>
        <w:tc>
          <w:tcPr>
            <w:tcW w:w="3714"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jc w:val="center"/>
            </w:pPr>
            <w:r>
              <w:t xml:space="preserve">10 % общего числа школьников, </w:t>
            </w:r>
          </w:p>
          <w:p w:rsidR="00252AC6" w:rsidRDefault="000E7C78">
            <w:pPr>
              <w:jc w:val="center"/>
            </w:pPr>
            <w:r>
              <w:t>в том числе:</w:t>
            </w:r>
          </w:p>
        </w:tc>
        <w:tc>
          <w:tcPr>
            <w:tcW w:w="2086"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jc w:val="center"/>
            </w:pPr>
            <w:r>
              <w:t>30 мин.</w:t>
            </w:r>
          </w:p>
        </w:tc>
        <w:tc>
          <w:tcPr>
            <w:tcW w:w="171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spacing w:val="-2"/>
              </w:rPr>
            </w:pPr>
            <w:r>
              <w:rPr>
                <w:spacing w:val="-2"/>
              </w:rPr>
              <w:t>****</w:t>
            </w: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xml:space="preserve">- дворец (дом) творчества </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3,3 %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pPr>
            <w:r>
              <w:t>школьников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техников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0,9 %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натуралистов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0,4 %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туристов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0,4 %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pPr>
            <w:r>
              <w:t>- детско-юношеская спортивная школа</w:t>
            </w:r>
          </w:p>
        </w:tc>
        <w:tc>
          <w:tcPr>
            <w:tcW w:w="3714"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2,3 %</w:t>
            </w:r>
          </w:p>
        </w:tc>
        <w:tc>
          <w:tcPr>
            <w:tcW w:w="2086"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spacing w:val="-2"/>
              </w:rPr>
            </w:pPr>
            <w:r>
              <w:t xml:space="preserve">- </w:t>
            </w:r>
            <w:r>
              <w:rPr>
                <w:spacing w:val="-2"/>
              </w:rPr>
              <w:t>детские школы искусств (музыкальная, художественная, хореографическая)</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2,7 %</w:t>
            </w:r>
          </w:p>
        </w:tc>
        <w:tc>
          <w:tcPr>
            <w:tcW w:w="208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ind w:left="-28" w:right="-28"/>
              <w:jc w:val="center"/>
              <w:rPr>
                <w:spacing w:val="-2"/>
              </w:rPr>
            </w:pPr>
          </w:p>
        </w:tc>
      </w:tr>
    </w:tbl>
    <w:p w:rsidR="00252AC6" w:rsidRDefault="00252AC6">
      <w:pPr>
        <w:spacing w:line="239" w:lineRule="exact"/>
        <w:rPr>
          <w:sz w:val="20"/>
          <w:szCs w:val="20"/>
        </w:rPr>
      </w:pPr>
    </w:p>
    <w:p w:rsidR="00252AC6" w:rsidRDefault="000E7C78">
      <w:pPr>
        <w:numPr>
          <w:ilvl w:val="0"/>
          <w:numId w:val="28"/>
        </w:numPr>
        <w:tabs>
          <w:tab w:val="left" w:pos="874"/>
        </w:tabs>
        <w:spacing w:line="247" w:lineRule="auto"/>
        <w:ind w:left="0"/>
        <w:jc w:val="both"/>
        <w:rPr>
          <w:rFonts w:eastAsia="Times New Roman"/>
          <w:sz w:val="18"/>
          <w:szCs w:val="18"/>
        </w:rPr>
      </w:pPr>
      <w:r>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252AC6" w:rsidRDefault="00252AC6">
      <w:pPr>
        <w:spacing w:line="3" w:lineRule="exact"/>
        <w:rPr>
          <w:rFonts w:eastAsia="Times New Roman"/>
          <w:sz w:val="18"/>
          <w:szCs w:val="18"/>
        </w:rPr>
      </w:pPr>
    </w:p>
    <w:p w:rsidR="00252AC6" w:rsidRDefault="000E7C78">
      <w:pPr>
        <w:numPr>
          <w:ilvl w:val="0"/>
          <w:numId w:val="29"/>
        </w:numPr>
        <w:tabs>
          <w:tab w:val="left" w:pos="1027"/>
        </w:tabs>
        <w:spacing w:line="235" w:lineRule="auto"/>
        <w:ind w:left="0"/>
        <w:jc w:val="both"/>
        <w:rPr>
          <w:rFonts w:eastAsia="Times New Roman"/>
          <w:sz w:val="18"/>
          <w:szCs w:val="18"/>
        </w:rPr>
      </w:pPr>
      <w:proofErr w:type="gramStart"/>
      <w:r>
        <w:rPr>
          <w:rFonts w:eastAsia="Times New Roman"/>
          <w:sz w:val="18"/>
          <w:szCs w:val="18"/>
        </w:rPr>
        <w:t>При расстояниях</w:t>
      </w:r>
      <w:proofErr w:type="gramEnd"/>
      <w:r>
        <w:rPr>
          <w:rFonts w:eastAsia="Times New Roman"/>
          <w:sz w:val="18"/>
          <w:szCs w:val="18"/>
        </w:rPr>
        <w:t xml:space="preserve">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w:t>
      </w:r>
      <w:proofErr w:type="gramStart"/>
      <w:r>
        <w:rPr>
          <w:rFonts w:eastAsia="Times New Roman"/>
          <w:sz w:val="18"/>
          <w:szCs w:val="18"/>
        </w:rPr>
        <w:t>транспорт-ной</w:t>
      </w:r>
      <w:proofErr w:type="gramEnd"/>
      <w:r>
        <w:rPr>
          <w:rFonts w:eastAsia="Times New Roman"/>
          <w:sz w:val="18"/>
          <w:szCs w:val="18"/>
        </w:rPr>
        <w:t xml:space="preserve"> доступности (в одну сторону) не должен превышать 30 мин. Оптимальный пешеходный подход учащихся к месту сбора на остановке не должен превышать 500 м.</w:t>
      </w:r>
    </w:p>
    <w:p w:rsidR="00252AC6" w:rsidRDefault="000E7C78">
      <w:pPr>
        <w:numPr>
          <w:ilvl w:val="0"/>
          <w:numId w:val="30"/>
        </w:numPr>
        <w:tabs>
          <w:tab w:val="left" w:pos="1104"/>
        </w:tabs>
        <w:spacing w:line="235" w:lineRule="auto"/>
        <w:ind w:left="0"/>
        <w:rPr>
          <w:rFonts w:eastAsia="Times New Roman"/>
          <w:sz w:val="18"/>
          <w:szCs w:val="18"/>
        </w:rPr>
      </w:pPr>
      <w:r>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rsidR="00252AC6" w:rsidRDefault="00252AC6">
      <w:pPr>
        <w:spacing w:line="83" w:lineRule="exact"/>
        <w:rPr>
          <w:sz w:val="20"/>
          <w:szCs w:val="20"/>
        </w:rPr>
      </w:pP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Объекты здравоохранения</w:t>
      </w:r>
    </w:p>
    <w:p w:rsidR="00252AC6" w:rsidRDefault="00252AC6">
      <w:pPr>
        <w:spacing w:line="27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lastRenderedPageBreak/>
        <w:t xml:space="preserve">5.2.3. Объекты здравоохранения, расположенные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0"/>
          <w:szCs w:val="20"/>
        </w:rPr>
        <w:t xml:space="preserve">Никольского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1"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w:t>
      </w:r>
    </w:p>
    <w:p w:rsidR="00252AC6" w:rsidRDefault="000E7C78">
      <w:pPr>
        <w:spacing w:line="271" w:lineRule="auto"/>
        <w:jc w:val="both"/>
        <w:rPr>
          <w:rFonts w:eastAsia="Times New Roman"/>
          <w:sz w:val="24"/>
          <w:szCs w:val="24"/>
        </w:rPr>
      </w:pPr>
      <w:r>
        <w:rPr>
          <w:rFonts w:eastAsia="Times New Roman"/>
          <w:sz w:val="24"/>
          <w:szCs w:val="24"/>
        </w:rPr>
        <w:t>нормативами градостроительного проектирования Никольского</w:t>
      </w:r>
      <w:r>
        <w:rPr>
          <w:sz w:val="24"/>
          <w:szCs w:val="24"/>
        </w:rPr>
        <w:t xml:space="preserve"> муниципального</w:t>
      </w:r>
      <w:r>
        <w:rPr>
          <w:rFonts w:eastAsia="Times New Roman"/>
          <w:sz w:val="24"/>
          <w:szCs w:val="24"/>
        </w:rPr>
        <w:t xml:space="preserve"> района Вологодской области, </w:t>
      </w:r>
      <w:proofErr w:type="spellStart"/>
      <w:r>
        <w:rPr>
          <w:rFonts w:eastAsia="Times New Roman"/>
          <w:sz w:val="24"/>
          <w:szCs w:val="24"/>
        </w:rPr>
        <w:t>справочно</w:t>
      </w:r>
      <w:proofErr w:type="spellEnd"/>
      <w:r>
        <w:rPr>
          <w:rFonts w:eastAsia="Times New Roman"/>
          <w:sz w:val="24"/>
          <w:szCs w:val="24"/>
        </w:rPr>
        <w:t xml:space="preserve"> приведены в таблице 5.2.3.</w:t>
      </w:r>
    </w:p>
    <w:p w:rsidR="00252AC6" w:rsidRDefault="000E7C78">
      <w:pPr>
        <w:ind w:left="8740"/>
        <w:rPr>
          <w:rFonts w:eastAsia="Times New Roman"/>
          <w:sz w:val="24"/>
          <w:szCs w:val="24"/>
        </w:rPr>
      </w:pPr>
      <w:r>
        <w:rPr>
          <w:rFonts w:eastAsia="Times New Roman"/>
          <w:sz w:val="24"/>
          <w:szCs w:val="24"/>
        </w:rPr>
        <w:t>Таблица 5.2.3</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433"/>
        <w:gridCol w:w="2360"/>
        <w:gridCol w:w="2580"/>
        <w:gridCol w:w="20"/>
        <w:gridCol w:w="2623"/>
        <w:gridCol w:w="16"/>
        <w:gridCol w:w="72"/>
      </w:tblGrid>
      <w:tr w:rsidR="00252AC6">
        <w:trPr>
          <w:trHeight w:val="278"/>
        </w:trPr>
        <w:tc>
          <w:tcPr>
            <w:tcW w:w="2433"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4960"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340"/>
              <w:rPr>
                <w:rFonts w:eastAsia="Times New Roman"/>
                <w:b/>
                <w:bCs/>
              </w:rPr>
            </w:pPr>
            <w:r>
              <w:rPr>
                <w:rFonts w:eastAsia="Times New Roman"/>
                <w:b/>
                <w:bCs/>
              </w:rPr>
              <w:t>Расчетные показатели</w:t>
            </w:r>
          </w:p>
        </w:tc>
        <w:tc>
          <w:tcPr>
            <w:tcW w:w="263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7"/>
        </w:trPr>
        <w:tc>
          <w:tcPr>
            <w:tcW w:w="243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w w:val="99"/>
              </w:rPr>
            </w:pPr>
            <w:r>
              <w:rPr>
                <w:rFonts w:eastAsia="Times New Roman"/>
                <w:b/>
                <w:bCs/>
                <w:w w:val="99"/>
              </w:rPr>
              <w:t>минимально</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w w:val="99"/>
              </w:rPr>
            </w:pPr>
            <w:r>
              <w:rPr>
                <w:rFonts w:eastAsia="Times New Roman"/>
                <w:b/>
                <w:bCs/>
                <w:w w:val="99"/>
              </w:rPr>
              <w:t>максимально допусти-</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объектов</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proofErr w:type="spellStart"/>
            <w:r>
              <w:rPr>
                <w:rFonts w:eastAsia="Times New Roman"/>
                <w:b/>
                <w:bCs/>
                <w:w w:val="99"/>
              </w:rPr>
              <w:t>мого</w:t>
            </w:r>
            <w:proofErr w:type="spellEnd"/>
            <w:r>
              <w:rPr>
                <w:rFonts w:eastAsia="Times New Roman"/>
                <w:b/>
                <w:bCs/>
                <w:w w:val="99"/>
              </w:rPr>
              <w:t xml:space="preserve"> уровня </w:t>
            </w:r>
            <w:proofErr w:type="spellStart"/>
            <w:r>
              <w:rPr>
                <w:rFonts w:eastAsia="Times New Roman"/>
                <w:b/>
                <w:bCs/>
                <w:w w:val="99"/>
              </w:rPr>
              <w:t>территори</w:t>
            </w:r>
            <w:proofErr w:type="spellEnd"/>
            <w:r>
              <w:rPr>
                <w:rFonts w:eastAsia="Times New Roman"/>
                <w:b/>
                <w:bCs/>
                <w:w w:val="99"/>
              </w:rPr>
              <w:t>-</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9"/>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3"/>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2"/>
                <w:szCs w:val="12"/>
              </w:rPr>
            </w:pP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обеспеченности</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proofErr w:type="spellStart"/>
            <w:r>
              <w:rPr>
                <w:rFonts w:eastAsia="Times New Roman"/>
                <w:b/>
                <w:bCs/>
                <w:w w:val="99"/>
              </w:rPr>
              <w:t>альной</w:t>
            </w:r>
            <w:proofErr w:type="spellEnd"/>
            <w:r>
              <w:rPr>
                <w:rFonts w:eastAsia="Times New Roman"/>
                <w:b/>
                <w:bCs/>
                <w:w w:val="99"/>
              </w:rPr>
              <w:t xml:space="preserve"> доступности</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1"/>
                <w:szCs w:val="11"/>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Сельские врачебные</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xml:space="preserve">Радиус </w:t>
            </w:r>
            <w:proofErr w:type="spellStart"/>
            <w:r>
              <w:rPr>
                <w:rFonts w:eastAsia="Times New Roman"/>
              </w:rPr>
              <w:t>пешеходно</w:t>
            </w:r>
            <w:proofErr w:type="spellEnd"/>
            <w:r>
              <w:rPr>
                <w:rFonts w:eastAsia="Times New Roman"/>
              </w:rPr>
              <w:t>-</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амбулатории *</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транспортной</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5"/>
              </w:rPr>
            </w:pPr>
            <w:r>
              <w:rPr>
                <w:rFonts w:eastAsia="Times New Roman"/>
                <w:w w:val="95"/>
              </w:rPr>
              <w:t>доступности 30 мин.</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 не менее 0,3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Фельдшерский или</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фельдшерско-</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акушерский пункт</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 не менее 0,2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(ФАП) **</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Выдвижной пункт</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автомобиль / 5000 чел.</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Радиус доступности 30</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0,05 га / 1 автомобиль,</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скорой медицинской</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 на специальном</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 не менее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или 1 объект</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помощи</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автомобиле</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0,1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Посадочные площадки</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На расстоянии от меди-</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для санитарной</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proofErr w:type="spellStart"/>
            <w:r>
              <w:rPr>
                <w:rFonts w:eastAsia="Times New Roman"/>
              </w:rPr>
              <w:t>цинских</w:t>
            </w:r>
            <w:proofErr w:type="spellEnd"/>
            <w:r>
              <w:rPr>
                <w:rFonts w:eastAsia="Times New Roman"/>
              </w:rPr>
              <w:t xml:space="preserve"> организаций,</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авиации</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обеспечивающем мини-</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proofErr w:type="spellStart"/>
            <w:r>
              <w:rPr>
                <w:rFonts w:eastAsia="Times New Roman"/>
                <w:w w:val="98"/>
              </w:rPr>
              <w:t>мальную</w:t>
            </w:r>
            <w:proofErr w:type="spellEnd"/>
            <w:r>
              <w:rPr>
                <w:rFonts w:eastAsia="Times New Roman"/>
                <w:w w:val="98"/>
              </w:rPr>
              <w:t xml:space="preserve"> доступность</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Аптека</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объект / 6,2 тыс. чел.</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xml:space="preserve">Радиус </w:t>
            </w:r>
            <w:proofErr w:type="spellStart"/>
            <w:r>
              <w:rPr>
                <w:rFonts w:eastAsia="Times New Roman"/>
              </w:rPr>
              <w:t>пешеходно</w:t>
            </w:r>
            <w:proofErr w:type="spellEnd"/>
            <w:r>
              <w:rPr>
                <w:rFonts w:eastAsia="Times New Roman"/>
              </w:rPr>
              <w:t>-</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(как правило, при</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транспортной</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0,2-0,3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амбулатории и ФАП)</w:t>
            </w: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30 мин.</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Молочные кухни</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 порции в сутки /</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0,015 га на 1000 порций /</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0"/>
                <w:szCs w:val="10"/>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не нормируется</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сутки, но не менее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0"/>
                <w:szCs w:val="10"/>
              </w:rPr>
            </w:pP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ребенка (до 1 года)</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0,15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Раздаточные пункты</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Радиус пешеходной</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молочных кухонь</w:t>
            </w: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ребенка (до 1 года)</w:t>
            </w: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800 м</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(встроенные)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tabs>
          <w:tab w:val="left" w:pos="860"/>
        </w:tabs>
        <w:ind w:left="703"/>
        <w:rPr>
          <w:rFonts w:eastAsia="Times New Roman"/>
        </w:rPr>
      </w:pPr>
    </w:p>
    <w:p w:rsidR="00252AC6" w:rsidRDefault="000E7C78">
      <w:pPr>
        <w:numPr>
          <w:ilvl w:val="0"/>
          <w:numId w:val="31"/>
        </w:numPr>
        <w:tabs>
          <w:tab w:val="left" w:pos="860"/>
        </w:tabs>
        <w:ind w:left="860"/>
        <w:rPr>
          <w:rFonts w:eastAsia="Times New Roman"/>
          <w:sz w:val="18"/>
          <w:szCs w:val="18"/>
        </w:rPr>
      </w:pPr>
      <w:r>
        <w:rPr>
          <w:rFonts w:eastAsia="Times New Roman"/>
          <w:sz w:val="18"/>
          <w:szCs w:val="18"/>
        </w:rPr>
        <w:t>Предусматривается для населения 1000 человек и более.</w:t>
      </w:r>
    </w:p>
    <w:p w:rsidR="00252AC6" w:rsidRDefault="00252AC6">
      <w:pPr>
        <w:spacing w:line="34" w:lineRule="exact"/>
        <w:rPr>
          <w:rFonts w:eastAsia="Times New Roman"/>
          <w:sz w:val="18"/>
          <w:szCs w:val="18"/>
        </w:rPr>
      </w:pPr>
    </w:p>
    <w:p w:rsidR="00252AC6" w:rsidRDefault="000E7C78">
      <w:pPr>
        <w:numPr>
          <w:ilvl w:val="0"/>
          <w:numId w:val="32"/>
        </w:numPr>
        <w:tabs>
          <w:tab w:val="left" w:pos="979"/>
        </w:tabs>
        <w:spacing w:line="235" w:lineRule="auto"/>
        <w:ind w:left="0"/>
        <w:jc w:val="both"/>
        <w:rPr>
          <w:rFonts w:eastAsia="Times New Roman"/>
          <w:sz w:val="18"/>
          <w:szCs w:val="18"/>
        </w:rPr>
      </w:pPr>
      <w:r>
        <w:rPr>
          <w:rFonts w:eastAsia="Times New Roman"/>
          <w:sz w:val="18"/>
          <w:szCs w:val="18"/>
        </w:rPr>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rsidR="00252AC6" w:rsidRDefault="00252AC6">
      <w:pPr>
        <w:spacing w:line="220" w:lineRule="exact"/>
        <w:rPr>
          <w:sz w:val="20"/>
          <w:szCs w:val="20"/>
        </w:rPr>
      </w:pPr>
    </w:p>
    <w:p w:rsidR="00252AC6" w:rsidRDefault="000E7C78">
      <w:pPr>
        <w:ind w:left="700"/>
        <w:rPr>
          <w:rFonts w:eastAsia="Times New Roman"/>
          <w:b/>
          <w:bCs/>
          <w:sz w:val="24"/>
          <w:szCs w:val="24"/>
        </w:rPr>
      </w:pPr>
      <w:r>
        <w:rPr>
          <w:rFonts w:eastAsia="Times New Roman"/>
          <w:b/>
          <w:bCs/>
          <w:sz w:val="24"/>
          <w:szCs w:val="24"/>
        </w:rPr>
        <w:t>Объекты культуры и искусства</w:t>
      </w:r>
    </w:p>
    <w:p w:rsidR="00252AC6" w:rsidRDefault="00252AC6">
      <w:pPr>
        <w:spacing w:line="251"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 xml:space="preserve">  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rsidR="00252AC6" w:rsidRDefault="000E7C78">
      <w:pPr>
        <w:ind w:left="8740"/>
        <w:rPr>
          <w:rFonts w:eastAsia="Times New Roman"/>
          <w:sz w:val="24"/>
          <w:szCs w:val="24"/>
        </w:rPr>
      </w:pPr>
      <w:r>
        <w:rPr>
          <w:rFonts w:eastAsia="Times New Roman"/>
          <w:sz w:val="24"/>
          <w:szCs w:val="24"/>
        </w:rPr>
        <w:t>Таблица 5.2.4</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97"/>
        <w:gridCol w:w="2529"/>
        <w:gridCol w:w="2599"/>
        <w:gridCol w:w="1697"/>
        <w:gridCol w:w="73"/>
      </w:tblGrid>
      <w:tr w:rsidR="00252AC6">
        <w:trPr>
          <w:trHeight w:val="273"/>
        </w:trPr>
        <w:tc>
          <w:tcPr>
            <w:tcW w:w="329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Наименование</w:t>
            </w:r>
          </w:p>
        </w:tc>
        <w:tc>
          <w:tcPr>
            <w:tcW w:w="5128"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20"/>
              <w:rPr>
                <w:rFonts w:eastAsia="Times New Roman"/>
                <w:b/>
                <w:bCs/>
              </w:rPr>
            </w:pPr>
            <w:r>
              <w:rPr>
                <w:rFonts w:eastAsia="Times New Roman"/>
                <w:b/>
                <w:bCs/>
              </w:rPr>
              <w:t>Расчетные показатели</w:t>
            </w:r>
          </w:p>
        </w:tc>
        <w:tc>
          <w:tcPr>
            <w:tcW w:w="169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7"/>
        </w:trPr>
        <w:tc>
          <w:tcPr>
            <w:tcW w:w="329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rPr>
            </w:pPr>
            <w:r>
              <w:rPr>
                <w:rFonts w:eastAsia="Times New Roman"/>
                <w:b/>
                <w:bCs/>
              </w:rPr>
              <w:t>минимально</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rPr>
            </w:pPr>
            <w:r>
              <w:rPr>
                <w:rFonts w:eastAsia="Times New Roman"/>
                <w:b/>
                <w:bCs/>
              </w:rPr>
              <w:t>максимально допусти-</w:t>
            </w:r>
          </w:p>
        </w:tc>
        <w:tc>
          <w:tcPr>
            <w:tcW w:w="1697" w:type="dxa"/>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29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29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proofErr w:type="spellStart"/>
            <w:r>
              <w:rPr>
                <w:rFonts w:eastAsia="Times New Roman"/>
                <w:b/>
                <w:bCs/>
                <w:w w:val="99"/>
              </w:rPr>
              <w:t>мого</w:t>
            </w:r>
            <w:proofErr w:type="spellEnd"/>
            <w:r>
              <w:rPr>
                <w:rFonts w:eastAsia="Times New Roman"/>
                <w:b/>
                <w:bCs/>
                <w:w w:val="99"/>
              </w:rPr>
              <w:t xml:space="preserve"> уровня </w:t>
            </w:r>
            <w:proofErr w:type="spellStart"/>
            <w:r>
              <w:rPr>
                <w:rFonts w:eastAsia="Times New Roman"/>
                <w:b/>
                <w:bCs/>
                <w:w w:val="99"/>
              </w:rPr>
              <w:t>территори</w:t>
            </w:r>
            <w:proofErr w:type="spellEnd"/>
            <w:r>
              <w:rPr>
                <w:rFonts w:eastAsia="Times New Roman"/>
                <w:b/>
                <w:bCs/>
                <w:w w:val="99"/>
              </w:rPr>
              <w:t>-</w:t>
            </w:r>
          </w:p>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9"/>
        </w:trPr>
        <w:tc>
          <w:tcPr>
            <w:tcW w:w="329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участков</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3"/>
        </w:trPr>
        <w:tc>
          <w:tcPr>
            <w:tcW w:w="329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2"/>
                <w:szCs w:val="12"/>
              </w:rPr>
            </w:pP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обеспеченности</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proofErr w:type="spellStart"/>
            <w:r>
              <w:rPr>
                <w:rFonts w:eastAsia="Times New Roman"/>
                <w:b/>
                <w:bCs/>
                <w:w w:val="99"/>
              </w:rPr>
              <w:t>альной</w:t>
            </w:r>
            <w:proofErr w:type="spellEnd"/>
            <w:r>
              <w:rPr>
                <w:rFonts w:eastAsia="Times New Roman"/>
                <w:b/>
                <w:bCs/>
                <w:w w:val="99"/>
              </w:rPr>
              <w:t xml:space="preserve"> доступности</w:t>
            </w:r>
          </w:p>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329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297" w:type="dxa"/>
            <w:tcBorders>
              <w:top w:val="single" w:sz="8" w:space="0" w:color="00000A"/>
              <w:left w:val="single" w:sz="4" w:space="0" w:color="00000A"/>
              <w:bottom w:val="single" w:sz="8" w:space="0" w:color="00000A"/>
              <w:right w:val="single" w:sz="8" w:space="0" w:color="00000A"/>
            </w:tcBorders>
            <w:shd w:val="clear" w:color="auto" w:fill="FFFFFF"/>
            <w:tcMar>
              <w:left w:w="-129" w:type="dxa"/>
            </w:tcMar>
            <w:vAlign w:val="bottom"/>
          </w:tcPr>
          <w:p w:rsidR="00252AC6" w:rsidRDefault="000E7C78">
            <w:pPr>
              <w:jc w:val="center"/>
              <w:rPr>
                <w:rFonts w:eastAsia="Times New Roman"/>
                <w:b/>
                <w:bCs/>
                <w:w w:val="90"/>
              </w:rPr>
            </w:pPr>
            <w:r>
              <w:rPr>
                <w:rFonts w:eastAsia="Times New Roman"/>
                <w:b/>
                <w:bCs/>
                <w:w w:val="90"/>
              </w:rPr>
              <w:t>1</w:t>
            </w:r>
          </w:p>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Общедоступная библиотека с</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объект / поселение **</w:t>
            </w:r>
          </w:p>
        </w:tc>
        <w:tc>
          <w:tcPr>
            <w:tcW w:w="259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Радиус транспортной</w:t>
            </w:r>
          </w:p>
        </w:tc>
        <w:tc>
          <w:tcPr>
            <w:tcW w:w="169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заданию на</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детским отделением *</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доступности 30 мин.</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Точка доступа к полнотекстовым</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объект / поселение **</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информационным ресурсам</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Филиал общедоступной</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объект / 1000 чел. ***</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библиотеки</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297" w:type="dxa"/>
            <w:tcBorders>
              <w:top w:val="nil"/>
              <w:left w:val="single" w:sz="4" w:space="0" w:color="00000A"/>
              <w:bottom w:val="single" w:sz="4" w:space="0" w:color="00000A"/>
              <w:right w:val="single" w:sz="8" w:space="0" w:color="00000A"/>
            </w:tcBorders>
            <w:shd w:val="clear" w:color="auto" w:fill="FFFFFF"/>
            <w:tcMar>
              <w:left w:w="-129" w:type="dxa"/>
            </w:tcMar>
            <w:vAlign w:val="bottom"/>
          </w:tcPr>
          <w:p w:rsidR="00252AC6" w:rsidRDefault="000E7C78">
            <w:pPr>
              <w:spacing w:line="244" w:lineRule="exact"/>
              <w:ind w:left="80"/>
              <w:rPr>
                <w:rFonts w:eastAsia="Times New Roman"/>
              </w:rPr>
            </w:pPr>
            <w:r>
              <w:rPr>
                <w:rFonts w:eastAsia="Times New Roman"/>
              </w:rPr>
              <w:t>Дом культуры</w:t>
            </w:r>
          </w:p>
        </w:tc>
        <w:tc>
          <w:tcPr>
            <w:tcW w:w="2529"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1 объект / поселение **</w:t>
            </w:r>
          </w:p>
        </w:tc>
        <w:tc>
          <w:tcPr>
            <w:tcW w:w="2597"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ind w:left="1040"/>
              <w:rPr>
                <w:rFonts w:eastAsia="Times New Roman"/>
              </w:rPr>
            </w:pPr>
            <w:r>
              <w:rPr>
                <w:rFonts w:eastAsia="Times New Roman"/>
              </w:rPr>
              <w:t>то же</w:t>
            </w:r>
          </w:p>
        </w:tc>
        <w:tc>
          <w:tcPr>
            <w:tcW w:w="1697"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ind w:left="580"/>
              <w:rPr>
                <w:rFonts w:eastAsia="Times New Roman"/>
              </w:rPr>
            </w:pPr>
            <w:r>
              <w:rPr>
                <w:rFonts w:eastAsia="Times New Roman"/>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2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ind w:left="120"/>
              <w:rPr>
                <w:rFonts w:eastAsia="Times New Roman"/>
              </w:rPr>
            </w:pPr>
            <w:r>
              <w:rPr>
                <w:rFonts w:eastAsia="Times New Roman"/>
              </w:rPr>
              <w:lastRenderedPageBreak/>
              <w:t>Филиал дома культуры</w:t>
            </w:r>
          </w:p>
        </w:tc>
        <w:tc>
          <w:tcPr>
            <w:tcW w:w="2529"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jc w:val="center"/>
              <w:rPr>
                <w:rFonts w:eastAsia="Times New Roman"/>
                <w:w w:val="97"/>
              </w:rPr>
            </w:pPr>
            <w:r>
              <w:rPr>
                <w:rFonts w:eastAsia="Times New Roman"/>
                <w:w w:val="97"/>
              </w:rPr>
              <w:t>1 объект / 1000 чел. ***</w:t>
            </w:r>
          </w:p>
        </w:tc>
        <w:tc>
          <w:tcPr>
            <w:tcW w:w="25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ind w:left="1040"/>
              <w:rPr>
                <w:rFonts w:eastAsia="Times New Roman"/>
              </w:rPr>
            </w:pPr>
            <w:r>
              <w:rPr>
                <w:rFonts w:eastAsia="Times New Roman"/>
              </w:rPr>
              <w:t>то же</w:t>
            </w:r>
          </w:p>
        </w:tc>
        <w:tc>
          <w:tcPr>
            <w:tcW w:w="16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9"/>
        </w:trPr>
        <w:tc>
          <w:tcPr>
            <w:tcW w:w="32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spacing w:line="220" w:lineRule="exact"/>
              <w:ind w:left="100"/>
              <w:rPr>
                <w:rFonts w:eastAsia="Times New Roman"/>
              </w:rPr>
            </w:pPr>
            <w:r>
              <w:rPr>
                <w:rFonts w:eastAsia="Times New Roman"/>
              </w:rPr>
              <w:t>Музеи, театры, кинозалы,</w:t>
            </w:r>
          </w:p>
          <w:p w:rsidR="00252AC6" w:rsidRDefault="000E7C78">
            <w:pPr>
              <w:spacing w:line="249" w:lineRule="exact"/>
              <w:ind w:left="100"/>
              <w:rPr>
                <w:rFonts w:eastAsia="Times New Roman"/>
              </w:rPr>
            </w:pPr>
            <w:r>
              <w:rPr>
                <w:rFonts w:eastAsia="Times New Roman"/>
              </w:rPr>
              <w:t>универсальные спортивно-</w:t>
            </w:r>
          </w:p>
          <w:p w:rsidR="00252AC6" w:rsidRDefault="000E7C78">
            <w:pPr>
              <w:spacing w:line="249" w:lineRule="exact"/>
              <w:ind w:left="100"/>
              <w:rPr>
                <w:rFonts w:eastAsia="Times New Roman"/>
              </w:rPr>
            </w:pPr>
            <w:r>
              <w:rPr>
                <w:rFonts w:eastAsia="Times New Roman"/>
              </w:rPr>
              <w:t>зрелищные комплексы, парки</w:t>
            </w:r>
          </w:p>
          <w:p w:rsidR="00252AC6" w:rsidRDefault="000E7C78">
            <w:pPr>
              <w:ind w:left="100"/>
              <w:rPr>
                <w:rFonts w:eastAsia="Times New Roman"/>
              </w:rPr>
            </w:pPr>
            <w:r>
              <w:rPr>
                <w:rFonts w:eastAsia="Times New Roman"/>
              </w:rPr>
              <w:t>культуры и отдыха</w:t>
            </w:r>
          </w:p>
        </w:tc>
        <w:tc>
          <w:tcPr>
            <w:tcW w:w="2529"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w w:val="98"/>
              </w:rPr>
            </w:pPr>
            <w:r>
              <w:rPr>
                <w:rFonts w:eastAsia="Times New Roman"/>
                <w:w w:val="98"/>
              </w:rPr>
              <w:t>не нормируется</w:t>
            </w:r>
          </w:p>
        </w:tc>
        <w:tc>
          <w:tcPr>
            <w:tcW w:w="25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rPr>
            </w:pPr>
            <w:r>
              <w:rPr>
                <w:rFonts w:eastAsia="Times New Roman"/>
              </w:rPr>
              <w:t>не нормируется</w:t>
            </w:r>
          </w:p>
        </w:tc>
        <w:tc>
          <w:tcPr>
            <w:tcW w:w="16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rPr>
            </w:pPr>
            <w:r>
              <w:rPr>
                <w:rFonts w:eastAsia="Times New Roman"/>
              </w:rPr>
              <w:t>то же</w:t>
            </w:r>
          </w:p>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0E7C78">
      <w:pPr>
        <w:numPr>
          <w:ilvl w:val="0"/>
          <w:numId w:val="33"/>
        </w:numPr>
        <w:tabs>
          <w:tab w:val="left" w:pos="898"/>
        </w:tabs>
        <w:spacing w:line="247" w:lineRule="auto"/>
        <w:ind w:left="0"/>
        <w:jc w:val="both"/>
        <w:rPr>
          <w:rFonts w:eastAsia="Times New Roman"/>
          <w:sz w:val="18"/>
          <w:szCs w:val="18"/>
        </w:rPr>
      </w:pPr>
      <w:r>
        <w:rPr>
          <w:rFonts w:eastAsia="Times New Roman"/>
          <w:sz w:val="18"/>
          <w:szCs w:val="18"/>
        </w:rPr>
        <w:t xml:space="preserve">Организация библиотечного обслуживания населения </w:t>
      </w:r>
      <w:proofErr w:type="spellStart"/>
      <w:r>
        <w:rPr>
          <w:rFonts w:eastAsia="Times New Roman"/>
          <w:sz w:val="18"/>
          <w:szCs w:val="18"/>
        </w:rPr>
        <w:t>Завражского</w:t>
      </w:r>
      <w:proofErr w:type="spellEnd"/>
      <w:r>
        <w:rPr>
          <w:sz w:val="18"/>
          <w:szCs w:val="18"/>
        </w:rPr>
        <w:t xml:space="preserve"> </w:t>
      </w:r>
      <w:r>
        <w:rPr>
          <w:rFonts w:eastAsia="Times New Roman"/>
          <w:sz w:val="18"/>
          <w:szCs w:val="18"/>
        </w:rPr>
        <w:t xml:space="preserve">поселения   относится к полномочиям органов местного </w:t>
      </w:r>
      <w:proofErr w:type="gramStart"/>
      <w:r>
        <w:rPr>
          <w:rFonts w:eastAsia="Times New Roman"/>
          <w:sz w:val="18"/>
          <w:szCs w:val="18"/>
        </w:rPr>
        <w:t>самоуправления  Никольского</w:t>
      </w:r>
      <w:proofErr w:type="gramEnd"/>
      <w:r>
        <w:rPr>
          <w:rFonts w:eastAsia="Times New Roman"/>
          <w:sz w:val="18"/>
          <w:szCs w:val="18"/>
        </w:rPr>
        <w:t xml:space="preserve">  </w:t>
      </w:r>
      <w:r>
        <w:rPr>
          <w:sz w:val="18"/>
          <w:szCs w:val="18"/>
        </w:rPr>
        <w:t>муниципального</w:t>
      </w:r>
      <w:r>
        <w:rPr>
          <w:rFonts w:eastAsia="Times New Roman"/>
          <w:sz w:val="18"/>
          <w:szCs w:val="18"/>
        </w:rPr>
        <w:t xml:space="preserve"> района Вологодской области.</w:t>
      </w:r>
    </w:p>
    <w:p w:rsidR="00252AC6" w:rsidRDefault="000E7C78">
      <w:pPr>
        <w:numPr>
          <w:ilvl w:val="0"/>
          <w:numId w:val="34"/>
        </w:numPr>
        <w:tabs>
          <w:tab w:val="left" w:pos="980"/>
        </w:tabs>
        <w:ind w:left="980"/>
        <w:rPr>
          <w:rFonts w:eastAsia="Times New Roman"/>
          <w:sz w:val="18"/>
          <w:szCs w:val="18"/>
        </w:rPr>
      </w:pPr>
      <w:r>
        <w:rPr>
          <w:rFonts w:eastAsia="Times New Roman"/>
          <w:sz w:val="18"/>
          <w:szCs w:val="18"/>
        </w:rPr>
        <w:t>Размещается в административном центре сельского поселения.</w:t>
      </w:r>
    </w:p>
    <w:p w:rsidR="00252AC6" w:rsidRDefault="00252AC6">
      <w:pPr>
        <w:spacing w:line="1" w:lineRule="exact"/>
        <w:rPr>
          <w:rFonts w:eastAsia="Times New Roman"/>
          <w:sz w:val="18"/>
          <w:szCs w:val="18"/>
        </w:rPr>
      </w:pPr>
    </w:p>
    <w:p w:rsidR="00252AC6" w:rsidRDefault="000E7C78">
      <w:pPr>
        <w:numPr>
          <w:ilvl w:val="0"/>
          <w:numId w:val="35"/>
        </w:numPr>
        <w:tabs>
          <w:tab w:val="left" w:pos="1094"/>
        </w:tabs>
        <w:spacing w:line="235" w:lineRule="auto"/>
        <w:ind w:right="20"/>
        <w:rPr>
          <w:rFonts w:eastAsia="Times New Roman"/>
          <w:sz w:val="18"/>
          <w:szCs w:val="18"/>
        </w:rPr>
      </w:pPr>
      <w:r>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rsidR="00252AC6" w:rsidRDefault="00252AC6">
      <w:pPr>
        <w:spacing w:line="241"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rsidR="00252AC6" w:rsidRDefault="00252AC6">
      <w:pPr>
        <w:spacing w:line="96" w:lineRule="exact"/>
        <w:rPr>
          <w:sz w:val="20"/>
          <w:szCs w:val="20"/>
        </w:rPr>
      </w:pPr>
    </w:p>
    <w:p w:rsidR="00252AC6" w:rsidRDefault="00252AC6">
      <w:pPr>
        <w:spacing w:line="220" w:lineRule="exact"/>
        <w:rPr>
          <w:sz w:val="20"/>
          <w:szCs w:val="20"/>
        </w:rPr>
      </w:pPr>
    </w:p>
    <w:p w:rsidR="00252AC6" w:rsidRDefault="000E7C78">
      <w:pPr>
        <w:ind w:left="8740"/>
        <w:rPr>
          <w:rFonts w:eastAsia="Times New Roman"/>
          <w:sz w:val="24"/>
          <w:szCs w:val="24"/>
        </w:rPr>
      </w:pPr>
      <w:r>
        <w:rPr>
          <w:rFonts w:eastAsia="Times New Roman"/>
          <w:sz w:val="24"/>
          <w:szCs w:val="24"/>
        </w:rPr>
        <w:t>Таблица 5.2.5</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139"/>
        <w:gridCol w:w="2488"/>
        <w:gridCol w:w="3550"/>
        <w:gridCol w:w="16"/>
        <w:gridCol w:w="1914"/>
        <w:gridCol w:w="12"/>
        <w:gridCol w:w="74"/>
      </w:tblGrid>
      <w:tr w:rsidR="00252AC6">
        <w:trPr>
          <w:trHeight w:val="349"/>
        </w:trPr>
        <w:tc>
          <w:tcPr>
            <w:tcW w:w="2139"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6054"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900"/>
              <w:rPr>
                <w:rFonts w:eastAsia="Times New Roman"/>
                <w:b/>
                <w:bCs/>
              </w:rPr>
            </w:pPr>
            <w:r>
              <w:rPr>
                <w:rFonts w:eastAsia="Times New Roman"/>
                <w:b/>
                <w:bCs/>
              </w:rPr>
              <w:t>Расчетные показатели</w:t>
            </w:r>
          </w:p>
        </w:tc>
        <w:tc>
          <w:tcPr>
            <w:tcW w:w="1926"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4"/>
        </w:trPr>
        <w:tc>
          <w:tcPr>
            <w:tcW w:w="2139"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минимально</w:t>
            </w:r>
          </w:p>
          <w:p w:rsidR="00252AC6" w:rsidRDefault="000E7C78">
            <w:pPr>
              <w:jc w:val="center"/>
              <w:rPr>
                <w:rFonts w:eastAsia="Times New Roman"/>
                <w:bCs/>
              </w:rPr>
            </w:pPr>
            <w:r>
              <w:rPr>
                <w:rFonts w:eastAsia="Times New Roman"/>
                <w:bCs/>
              </w:rPr>
              <w:t>допустимого уровня</w:t>
            </w:r>
          </w:p>
          <w:p w:rsidR="00252AC6" w:rsidRDefault="000E7C78">
            <w:pPr>
              <w:jc w:val="center"/>
              <w:rPr>
                <w:rFonts w:eastAsia="Times New Roman"/>
                <w:bCs/>
              </w:rPr>
            </w:pPr>
            <w:r>
              <w:rPr>
                <w:rFonts w:eastAsia="Times New Roman"/>
                <w:bCs/>
              </w:rPr>
              <w:t>обеспеченности</w:t>
            </w:r>
          </w:p>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максимально допустимого</w:t>
            </w:r>
          </w:p>
          <w:p w:rsidR="00252AC6" w:rsidRDefault="000E7C78">
            <w:pPr>
              <w:jc w:val="center"/>
              <w:rPr>
                <w:rFonts w:eastAsia="Times New Roman"/>
                <w:bCs/>
                <w:w w:val="99"/>
              </w:rPr>
            </w:pPr>
            <w:r>
              <w:rPr>
                <w:rFonts w:eastAsia="Times New Roman"/>
                <w:bCs/>
                <w:w w:val="99"/>
              </w:rPr>
              <w:t>уровня территориальной</w:t>
            </w:r>
          </w:p>
          <w:p w:rsidR="00252AC6" w:rsidRDefault="000E7C78">
            <w:pPr>
              <w:jc w:val="center"/>
              <w:rPr>
                <w:rFonts w:eastAsia="Times New Roman"/>
                <w:bCs/>
              </w:rPr>
            </w:pPr>
            <w:r>
              <w:rPr>
                <w:rFonts w:eastAsia="Times New Roman"/>
                <w:bCs/>
              </w:rPr>
              <w:t>доступности</w:t>
            </w:r>
          </w:p>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w w:val="99"/>
              </w:rPr>
            </w:pPr>
            <w:r>
              <w:rPr>
                <w:rFonts w:eastAsia="Times New Roman"/>
                <w:bCs/>
                <w:w w:val="99"/>
              </w:rPr>
              <w:t>земельных</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объектов</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участков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213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Православные</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7,5 места в храме /</w:t>
            </w:r>
          </w:p>
        </w:tc>
        <w:tc>
          <w:tcPr>
            <w:tcW w:w="355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13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храмы</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верующих</w:t>
            </w:r>
          </w:p>
        </w:tc>
        <w:tc>
          <w:tcPr>
            <w:tcW w:w="3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согласованию с местной епархией)</w:t>
            </w:r>
          </w:p>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храме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Объекты культового</w:t>
            </w:r>
          </w:p>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355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назначения иных</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согласованию с высшим духовно-</w:t>
            </w:r>
          </w:p>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конфессий</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административным органом)</w:t>
            </w:r>
          </w:p>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50" w:lineRule="exact"/>
        <w:rPr>
          <w:sz w:val="20"/>
          <w:szCs w:val="20"/>
        </w:rPr>
      </w:pPr>
    </w:p>
    <w:p w:rsidR="00252AC6" w:rsidRDefault="000E7C78">
      <w:pPr>
        <w:spacing w:line="276" w:lineRule="auto"/>
        <w:ind w:firstLine="710"/>
        <w:jc w:val="both"/>
        <w:rPr>
          <w:rFonts w:eastAsia="Times New Roman"/>
          <w:b/>
          <w:bCs/>
          <w:sz w:val="24"/>
          <w:szCs w:val="24"/>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rsidR="00252AC6" w:rsidRDefault="00252AC6">
      <w:pPr>
        <w:spacing w:line="193"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5.2.6. </w:t>
      </w:r>
      <w:r>
        <w:rPr>
          <w:bCs/>
          <w:sz w:val="24"/>
          <w:szCs w:val="24"/>
        </w:rPr>
        <w:t xml:space="preserve">Предельные значения </w:t>
      </w:r>
      <w:r>
        <w:rPr>
          <w:sz w:val="24"/>
          <w:szCs w:val="24"/>
        </w:rPr>
        <w:t>р</w:t>
      </w:r>
      <w:r>
        <w:rPr>
          <w:bCs/>
          <w:sz w:val="24"/>
          <w:szCs w:val="24"/>
        </w:rPr>
        <w:t xml:space="preserve">асчетных показателей </w:t>
      </w:r>
      <w:r>
        <w:rPr>
          <w:sz w:val="24"/>
          <w:szCs w:val="24"/>
        </w:rPr>
        <w:t xml:space="preserve">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w:t>
      </w:r>
      <w:proofErr w:type="gramStart"/>
      <w:r>
        <w:rPr>
          <w:sz w:val="24"/>
          <w:szCs w:val="24"/>
        </w:rPr>
        <w:t xml:space="preserve">таблице  </w:t>
      </w:r>
      <w:r>
        <w:rPr>
          <w:rFonts w:eastAsia="Times New Roman"/>
          <w:sz w:val="24"/>
          <w:szCs w:val="24"/>
        </w:rPr>
        <w:t>5.2.6</w:t>
      </w:r>
      <w:proofErr w:type="gramEnd"/>
      <w:r>
        <w:rPr>
          <w:rFonts w:eastAsia="Times New Roman"/>
          <w:sz w:val="24"/>
          <w:szCs w:val="24"/>
        </w:rPr>
        <w:t>.</w:t>
      </w:r>
    </w:p>
    <w:p w:rsidR="00252AC6" w:rsidRDefault="000E7C78">
      <w:pPr>
        <w:spacing w:line="232" w:lineRule="exact"/>
        <w:jc w:val="right"/>
        <w:rPr>
          <w:rFonts w:eastAsia="Times New Roman"/>
          <w:sz w:val="24"/>
          <w:szCs w:val="24"/>
        </w:rPr>
      </w:pPr>
      <w:proofErr w:type="gramStart"/>
      <w:r>
        <w:rPr>
          <w:sz w:val="24"/>
          <w:szCs w:val="24"/>
        </w:rPr>
        <w:t xml:space="preserve">Таблице  </w:t>
      </w:r>
      <w:r>
        <w:rPr>
          <w:rFonts w:eastAsia="Times New Roman"/>
          <w:sz w:val="24"/>
          <w:szCs w:val="24"/>
        </w:rPr>
        <w:t>5.2.6</w:t>
      </w:r>
      <w:proofErr w:type="gramEnd"/>
      <w:r>
        <w:rPr>
          <w:rFonts w:eastAsia="Times New Roman"/>
          <w:sz w:val="24"/>
          <w:szCs w:val="24"/>
        </w:rPr>
        <w:t>.</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357"/>
        <w:gridCol w:w="2357"/>
        <w:gridCol w:w="1456"/>
        <w:gridCol w:w="28"/>
        <w:gridCol w:w="2386"/>
        <w:gridCol w:w="1494"/>
      </w:tblGrid>
      <w:tr w:rsidR="00252AC6">
        <w:trPr>
          <w:trHeight w:val="312"/>
          <w:jc w:val="center"/>
        </w:trPr>
        <w:tc>
          <w:tcPr>
            <w:tcW w:w="23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721"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trHeight w:val="302"/>
          <w:jc w:val="center"/>
        </w:trPr>
        <w:tc>
          <w:tcPr>
            <w:tcW w:w="235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минимально допустимого </w:t>
            </w:r>
          </w:p>
          <w:p w:rsidR="00252AC6" w:rsidRDefault="000E7C78">
            <w:pPr>
              <w:spacing w:line="235" w:lineRule="auto"/>
              <w:jc w:val="center"/>
              <w:rPr>
                <w:b/>
                <w:bCs/>
              </w:rPr>
            </w:pPr>
            <w:r>
              <w:rPr>
                <w:b/>
                <w:bCs/>
              </w:rPr>
              <w:t>уровня обеспеченности</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235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городской округ, городское поселение</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сельское поселение</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spacing w:val="-2"/>
              </w:rPr>
              <w:t>городской округ,</w:t>
            </w:r>
            <w:r>
              <w:rPr>
                <w:bCs/>
              </w:rPr>
              <w:t xml:space="preserve"> городское поселение</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Отделение почтовой связи</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объект на 9,0 тыс. чел., но не менее 1 объекта на поселение</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1,7 тыс. чел., но не менее 1 объекта на поселение</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28" w:right="-28"/>
            </w:pPr>
            <w:r>
              <w:t>Радиус пешеходной доступности:</w:t>
            </w:r>
          </w:p>
          <w:p w:rsidR="00252AC6" w:rsidRDefault="000E7C78">
            <w:pPr>
              <w:ind w:left="-28" w:right="-28"/>
            </w:pPr>
            <w:r>
              <w:t>- при многоэтажной застройке – 500 м;</w:t>
            </w:r>
          </w:p>
          <w:p w:rsidR="00252AC6" w:rsidRDefault="000E7C78">
            <w:pPr>
              <w:ind w:left="-28" w:right="-57"/>
            </w:pPr>
            <w:r>
              <w:t>- при одно- и двухэтажной застройке – 800 м</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 xml:space="preserve">Радиус пешеходной доступности 3,0 </w:t>
            </w:r>
            <w:proofErr w:type="gramStart"/>
            <w:r>
              <w:rPr>
                <w:bCs/>
              </w:rPr>
              <w:t>км.*</w:t>
            </w:r>
            <w:proofErr w:type="gramEnd"/>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Межрайонный почтамт</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 объект на 50-70 отделений почтовой связи</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pPr>
            <w:r>
              <w:t>не нормируется</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Телефонная сеть общего пользования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 xml:space="preserve">1 абонентская точка </w:t>
            </w:r>
          </w:p>
          <w:p w:rsidR="00252AC6" w:rsidRDefault="000E7C78">
            <w:pPr>
              <w:jc w:val="center"/>
              <w:rPr>
                <w:bCs/>
              </w:rPr>
            </w:pPr>
            <w:r>
              <w:rPr>
                <w:bCs/>
              </w:rPr>
              <w:t>на 1 квартиру</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pPr>
            <w: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Сеть радиовещания и радиотрансляции</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радиоточка на 1 квартиру</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Сеть приема телевизионных программ</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точка доступа на 1 квартиру</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lastRenderedPageBreak/>
              <w:t>Система оповещения РСЧС **</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 xml:space="preserve">В составе систем радиотрансляции либо в рамках строительства </w:t>
            </w:r>
            <w:r>
              <w:rPr>
                <w:bCs/>
                <w:spacing w:val="-2"/>
              </w:rPr>
              <w:t>общественных и культурно-бытовых объектов</w:t>
            </w:r>
            <w:r>
              <w:rPr>
                <w:bCs/>
              </w:rPr>
              <w:t xml:space="preserve"> </w:t>
            </w:r>
          </w:p>
          <w:p w:rsidR="00252AC6" w:rsidRDefault="00252AC6">
            <w:pPr>
              <w:ind w:left="-28" w:right="-28"/>
              <w:jc w:val="center"/>
              <w:rPr>
                <w:bCs/>
              </w:rPr>
            </w:pP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не нормируется</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АТС</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10 тыс. абонентских номеров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Узловая АТС</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объект на 10 АТС</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Звуковые трансформаторные подстанции</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10 тыс.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Блок-станция проводного вещания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30 тыс.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Опорно-усилительная станция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60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Технический центр кабельного телевидения, коммутируемого доступа к сети Интернет, сотовой связи</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 xml:space="preserve">1 объект </w:t>
            </w:r>
          </w:p>
          <w:p w:rsidR="00252AC6" w:rsidRDefault="000E7C78">
            <w:pPr>
              <w:ind w:left="-57" w:right="-57"/>
              <w:jc w:val="center"/>
              <w:rPr>
                <w:bCs/>
              </w:rPr>
            </w:pPr>
            <w:r>
              <w:rPr>
                <w:bCs/>
              </w:rPr>
              <w:t>на 30 тыс. чел.</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bl>
    <w:p w:rsidR="00252AC6" w:rsidRDefault="00252AC6">
      <w:pPr>
        <w:spacing w:line="200" w:lineRule="exact"/>
        <w:rPr>
          <w:sz w:val="20"/>
          <w:szCs w:val="20"/>
        </w:rPr>
      </w:pPr>
    </w:p>
    <w:p w:rsidR="00252AC6" w:rsidRDefault="000E7C78">
      <w:pPr>
        <w:numPr>
          <w:ilvl w:val="0"/>
          <w:numId w:val="36"/>
        </w:numPr>
        <w:tabs>
          <w:tab w:val="left" w:pos="893"/>
        </w:tabs>
        <w:spacing w:line="252" w:lineRule="auto"/>
        <w:ind w:left="0"/>
        <w:rPr>
          <w:rFonts w:eastAsia="Times New Roman"/>
          <w:sz w:val="18"/>
          <w:szCs w:val="18"/>
        </w:rPr>
      </w:pPr>
      <w:r>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rsidR="00252AC6" w:rsidRDefault="00252AC6">
      <w:pPr>
        <w:spacing w:line="1" w:lineRule="exact"/>
        <w:rPr>
          <w:rFonts w:eastAsia="Times New Roman"/>
          <w:sz w:val="18"/>
          <w:szCs w:val="18"/>
        </w:rPr>
      </w:pPr>
    </w:p>
    <w:p w:rsidR="00252AC6" w:rsidRDefault="000E7C78">
      <w:pPr>
        <w:numPr>
          <w:ilvl w:val="0"/>
          <w:numId w:val="37"/>
        </w:numPr>
        <w:tabs>
          <w:tab w:val="left" w:pos="998"/>
        </w:tabs>
        <w:ind w:left="0"/>
        <w:jc w:val="both"/>
        <w:rPr>
          <w:rFonts w:eastAsia="Times New Roman"/>
          <w:sz w:val="18"/>
          <w:szCs w:val="18"/>
        </w:rPr>
      </w:pPr>
      <w:r>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252AC6" w:rsidRDefault="00252AC6">
      <w:pPr>
        <w:spacing w:line="79" w:lineRule="exact"/>
        <w:rPr>
          <w:sz w:val="18"/>
          <w:szCs w:val="18"/>
        </w:rPr>
      </w:pPr>
    </w:p>
    <w:p w:rsidR="00252AC6" w:rsidRDefault="000E7C78">
      <w:pPr>
        <w:numPr>
          <w:ilvl w:val="0"/>
          <w:numId w:val="38"/>
        </w:numPr>
        <w:tabs>
          <w:tab w:val="left" w:pos="907"/>
        </w:tabs>
        <w:spacing w:line="259"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Нормативные параметры и расчетные показатели технических объектов связи</w:t>
      </w:r>
      <w:r>
        <w:rPr>
          <w:rFonts w:eastAsia="Times New Roman"/>
          <w:i/>
          <w:iCs/>
          <w:sz w:val="18"/>
          <w:szCs w:val="18"/>
        </w:rPr>
        <w:t xml:space="preserve"> </w:t>
      </w:r>
      <w:r>
        <w:rPr>
          <w:rFonts w:eastAsia="Times New Roman"/>
          <w:sz w:val="18"/>
          <w:szCs w:val="18"/>
        </w:rPr>
        <w:t>следует приведены в разделе «Нормативы градостроительного проектирования зон инженерной инфраструктуры» (подраздел «Объекты связи») настоящих нормативов.</w:t>
      </w:r>
    </w:p>
    <w:p w:rsidR="00252AC6" w:rsidRDefault="00252AC6">
      <w:pPr>
        <w:spacing w:line="222" w:lineRule="exact"/>
        <w:rPr>
          <w:sz w:val="20"/>
          <w:szCs w:val="20"/>
        </w:rPr>
      </w:pPr>
    </w:p>
    <w:p w:rsidR="00252AC6" w:rsidRDefault="000E7C78">
      <w:pPr>
        <w:numPr>
          <w:ilvl w:val="0"/>
          <w:numId w:val="143"/>
        </w:numPr>
        <w:spacing w:line="247" w:lineRule="auto"/>
        <w:jc w:val="both"/>
        <w:rPr>
          <w:rFonts w:eastAsia="Times New Roman"/>
          <w:sz w:val="24"/>
          <w:szCs w:val="24"/>
        </w:rPr>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общественного питания</w:t>
      </w:r>
      <w:r>
        <w:rPr>
          <w:rFonts w:eastAsia="Times New Roman"/>
          <w:sz w:val="24"/>
          <w:szCs w:val="24"/>
        </w:rPr>
        <w:t>, а также размеры земельных участков приведены в таблице 5.2.7.</w:t>
      </w:r>
    </w:p>
    <w:p w:rsidR="00252AC6" w:rsidRDefault="00252AC6"/>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766"/>
        <w:gridCol w:w="2229"/>
        <w:gridCol w:w="2772"/>
        <w:gridCol w:w="3297"/>
        <w:gridCol w:w="16"/>
        <w:gridCol w:w="15"/>
        <w:gridCol w:w="41"/>
      </w:tblGrid>
      <w:tr w:rsidR="00252AC6">
        <w:trPr>
          <w:trHeight w:val="298"/>
        </w:trPr>
        <w:tc>
          <w:tcPr>
            <w:tcW w:w="1768" w:type="dxa"/>
            <w:tcBorders>
              <w:top w:val="nil"/>
              <w:left w:val="nil"/>
              <w:bottom w:val="nil"/>
              <w:right w:val="nil"/>
            </w:tcBorders>
            <w:shd w:val="clear" w:color="auto" w:fill="FFFFFF"/>
            <w:vAlign w:val="bottom"/>
          </w:tcPr>
          <w:p w:rsidR="00252AC6" w:rsidRDefault="00252AC6">
            <w:pPr>
              <w:rPr>
                <w:sz w:val="24"/>
                <w:szCs w:val="24"/>
              </w:rPr>
            </w:pPr>
          </w:p>
        </w:tc>
        <w:tc>
          <w:tcPr>
            <w:tcW w:w="2234" w:type="dxa"/>
            <w:tcBorders>
              <w:top w:val="nil"/>
              <w:left w:val="nil"/>
              <w:bottom w:val="nil"/>
              <w:right w:val="nil"/>
            </w:tcBorders>
            <w:shd w:val="clear" w:color="auto" w:fill="FFFFFF"/>
            <w:vAlign w:val="bottom"/>
          </w:tcPr>
          <w:p w:rsidR="00252AC6" w:rsidRDefault="00252AC6">
            <w:pPr>
              <w:rPr>
                <w:sz w:val="24"/>
                <w:szCs w:val="24"/>
              </w:rPr>
            </w:pPr>
          </w:p>
        </w:tc>
        <w:tc>
          <w:tcPr>
            <w:tcW w:w="2780" w:type="dxa"/>
            <w:tcBorders>
              <w:top w:val="nil"/>
              <w:left w:val="nil"/>
              <w:bottom w:val="nil"/>
              <w:right w:val="nil"/>
            </w:tcBorders>
            <w:shd w:val="clear" w:color="auto" w:fill="FFFFFF"/>
            <w:vAlign w:val="bottom"/>
          </w:tcPr>
          <w:p w:rsidR="00252AC6" w:rsidRDefault="00252AC6">
            <w:pPr>
              <w:rPr>
                <w:sz w:val="24"/>
                <w:szCs w:val="24"/>
              </w:rPr>
            </w:pPr>
          </w:p>
        </w:tc>
        <w:tc>
          <w:tcPr>
            <w:tcW w:w="3326" w:type="dxa"/>
            <w:gridSpan w:val="3"/>
            <w:tcBorders>
              <w:top w:val="nil"/>
              <w:left w:val="nil"/>
              <w:bottom w:val="nil"/>
              <w:right w:val="nil"/>
            </w:tcBorders>
            <w:shd w:val="clear" w:color="auto" w:fill="FFFFFF"/>
            <w:vAlign w:val="bottom"/>
          </w:tcPr>
          <w:p w:rsidR="00252AC6" w:rsidRDefault="000E7C78">
            <w:pPr>
              <w:ind w:left="1920"/>
              <w:rPr>
                <w:rFonts w:eastAsia="Times New Roman"/>
                <w:w w:val="98"/>
                <w:sz w:val="24"/>
                <w:szCs w:val="24"/>
              </w:rPr>
            </w:pPr>
            <w:r>
              <w:rPr>
                <w:rFonts w:eastAsia="Times New Roman"/>
                <w:w w:val="98"/>
                <w:sz w:val="24"/>
                <w:szCs w:val="24"/>
              </w:rPr>
              <w:t>Таблица 5.2.7</w:t>
            </w:r>
          </w:p>
        </w:tc>
        <w:tc>
          <w:tcPr>
            <w:tcW w:w="4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768"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5014"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360"/>
              <w:rPr>
                <w:rFonts w:eastAsia="Times New Roman"/>
                <w:b/>
                <w:bCs/>
              </w:rPr>
            </w:pPr>
            <w:r>
              <w:rPr>
                <w:rFonts w:eastAsia="Times New Roman"/>
                <w:b/>
                <w:bCs/>
              </w:rPr>
              <w:t>Расчетные показатели</w:t>
            </w:r>
          </w:p>
        </w:tc>
        <w:tc>
          <w:tcPr>
            <w:tcW w:w="3301" w:type="dxa"/>
            <w:vMerge w:val="restart"/>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640"/>
              <w:rPr>
                <w:rFonts w:eastAsia="Times New Roman"/>
                <w:b/>
                <w:bCs/>
              </w:rPr>
            </w:pPr>
            <w:r>
              <w:rPr>
                <w:rFonts w:eastAsia="Times New Roman"/>
                <w:b/>
                <w:bCs/>
              </w:rPr>
              <w:t>Размеры земельных</w:t>
            </w: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1768"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2234"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rPr>
            </w:pPr>
            <w:r>
              <w:rPr>
                <w:rFonts w:eastAsia="Times New Roman"/>
                <w:b/>
                <w:bCs/>
              </w:rPr>
              <w:t>минимально</w:t>
            </w:r>
          </w:p>
        </w:tc>
        <w:tc>
          <w:tcPr>
            <w:tcW w:w="2780"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максимально допустимого</w:t>
            </w:r>
          </w:p>
        </w:tc>
        <w:tc>
          <w:tcPr>
            <w:tcW w:w="3301" w:type="dxa"/>
            <w:vMerge/>
            <w:tcBorders>
              <w:top w:val="single" w:sz="8" w:space="0" w:color="00000A"/>
              <w:left w:val="nil"/>
              <w:bottom w:val="single" w:sz="8" w:space="0" w:color="00000A"/>
              <w:right w:val="single" w:sz="8" w:space="0" w:color="00000A"/>
            </w:tcBorders>
            <w:shd w:val="clear" w:color="auto" w:fill="FFFFFF"/>
            <w:vAlign w:val="bottom"/>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17"/>
                <w:szCs w:val="17"/>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23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78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3301" w:type="dxa"/>
            <w:tcBorders>
              <w:top w:val="nil"/>
              <w:left w:val="nil"/>
              <w:bottom w:val="nil"/>
              <w:right w:val="single" w:sz="8" w:space="0" w:color="00000A"/>
            </w:tcBorders>
            <w:shd w:val="clear" w:color="auto" w:fill="FFFFFF"/>
            <w:vAlign w:val="bottom"/>
          </w:tcPr>
          <w:p w:rsidR="00252AC6" w:rsidRDefault="000E7C78">
            <w:pPr>
              <w:ind w:left="1180"/>
              <w:rPr>
                <w:rFonts w:eastAsia="Times New Roman"/>
                <w:b/>
                <w:bCs/>
              </w:rPr>
            </w:pPr>
            <w:r>
              <w:rPr>
                <w:rFonts w:eastAsia="Times New Roman"/>
                <w:b/>
                <w:bCs/>
              </w:rPr>
              <w:t>участков</w:t>
            </w: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17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3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278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33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80"/>
              <w:rPr>
                <w:rFonts w:eastAsia="Times New Roman"/>
              </w:rPr>
            </w:pPr>
            <w:r>
              <w:rPr>
                <w:rFonts w:eastAsia="Times New Roman"/>
              </w:rPr>
              <w:t>Объекты</w:t>
            </w:r>
          </w:p>
        </w:tc>
        <w:tc>
          <w:tcPr>
            <w:tcW w:w="2234" w:type="dxa"/>
            <w:vMerge w:val="restart"/>
            <w:tcBorders>
              <w:top w:val="nil"/>
              <w:left w:val="nil"/>
              <w:bottom w:val="nil"/>
              <w:right w:val="single" w:sz="8" w:space="0" w:color="00000A"/>
            </w:tcBorders>
            <w:shd w:val="clear" w:color="auto" w:fill="FFFFFF"/>
          </w:tcPr>
          <w:p w:rsidR="00252AC6" w:rsidRDefault="000E7C78">
            <w:pPr>
              <w:rPr>
                <w:rFonts w:eastAsia="Times New Roman"/>
                <w:w w:val="99"/>
              </w:rPr>
            </w:pPr>
            <w:r>
              <w:rPr>
                <w:rFonts w:eastAsia="Times New Roman"/>
                <w:w w:val="99"/>
              </w:rPr>
              <w:t xml:space="preserve"> 40 мест / 1000 чел</w:t>
            </w: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0E7C78">
            <w:pPr>
              <w:rPr>
                <w:rFonts w:eastAsia="Times New Roman"/>
                <w:w w:val="99"/>
              </w:rPr>
            </w:pPr>
            <w:r>
              <w:rPr>
                <w:rFonts w:eastAsia="Times New Roman"/>
                <w:w w:val="99"/>
              </w:rPr>
              <w:t>40 мест / 1000 чел</w:t>
            </w:r>
          </w:p>
          <w:p w:rsidR="00252AC6" w:rsidRDefault="00252AC6">
            <w:pPr>
              <w:rPr>
                <w:sz w:val="18"/>
                <w:szCs w:val="18"/>
              </w:rPr>
            </w:pPr>
          </w:p>
        </w:tc>
        <w:tc>
          <w:tcPr>
            <w:tcW w:w="2780" w:type="dxa"/>
            <w:vMerge w:val="restart"/>
            <w:tcBorders>
              <w:top w:val="nil"/>
              <w:left w:val="nil"/>
              <w:bottom w:val="nil"/>
              <w:right w:val="single" w:sz="8" w:space="0" w:color="00000A"/>
            </w:tcBorders>
            <w:shd w:val="clear" w:color="auto" w:fill="FFFFFF"/>
          </w:tcPr>
          <w:p w:rsidR="00252AC6" w:rsidRDefault="000E7C78">
            <w:pPr>
              <w:spacing w:line="249" w:lineRule="exact"/>
              <w:rPr>
                <w:rFonts w:eastAsia="Times New Roman"/>
                <w:b/>
                <w:w w:val="99"/>
              </w:rPr>
            </w:pPr>
            <w:r>
              <w:rPr>
                <w:rFonts w:eastAsia="Times New Roman"/>
                <w:b/>
                <w:w w:val="99"/>
              </w:rPr>
              <w:t>Городские поселения</w:t>
            </w:r>
          </w:p>
          <w:p w:rsidR="00252AC6" w:rsidRDefault="000E7C78">
            <w:pPr>
              <w:spacing w:line="235" w:lineRule="auto"/>
              <w:ind w:left="-28" w:right="-28"/>
            </w:pPr>
            <w:r>
              <w:t>Радиус пешеходной доступности:</w:t>
            </w:r>
          </w:p>
          <w:p w:rsidR="00252AC6" w:rsidRDefault="000E7C78">
            <w:pPr>
              <w:spacing w:line="235" w:lineRule="auto"/>
              <w:ind w:left="-28" w:right="-28"/>
            </w:pPr>
            <w:r>
              <w:t>- при многоэтажной застройке – 500 м;</w:t>
            </w:r>
          </w:p>
          <w:p w:rsidR="00252AC6" w:rsidRDefault="000E7C78">
            <w:pPr>
              <w:spacing w:line="249" w:lineRule="exact"/>
            </w:pPr>
            <w:r>
              <w:t>- при одно- и двухэтажной застройке – 800 м</w:t>
            </w:r>
          </w:p>
          <w:p w:rsidR="00252AC6" w:rsidRDefault="000E7C78">
            <w:pPr>
              <w:spacing w:line="249" w:lineRule="exact"/>
              <w:rPr>
                <w:rFonts w:eastAsia="Times New Roman"/>
                <w:w w:val="99"/>
              </w:rPr>
            </w:pPr>
            <w:r>
              <w:rPr>
                <w:rFonts w:eastAsia="Times New Roman"/>
                <w:b/>
              </w:rPr>
              <w:t>Сельские поселения</w:t>
            </w:r>
            <w:r>
              <w:rPr>
                <w:rFonts w:eastAsia="Times New Roman"/>
                <w:w w:val="99"/>
              </w:rPr>
              <w:t xml:space="preserve"> </w:t>
            </w:r>
          </w:p>
          <w:p w:rsidR="00252AC6" w:rsidRDefault="000E7C78">
            <w:pPr>
              <w:spacing w:line="249" w:lineRule="exact"/>
              <w:rPr>
                <w:rFonts w:eastAsia="Times New Roman"/>
                <w:w w:val="99"/>
              </w:rPr>
            </w:pPr>
            <w:r>
              <w:rPr>
                <w:rFonts w:eastAsia="Times New Roman"/>
                <w:w w:val="99"/>
              </w:rPr>
              <w:t>Радиус пешеходной</w:t>
            </w:r>
          </w:p>
          <w:p w:rsidR="00252AC6" w:rsidRDefault="000E7C78">
            <w:pPr>
              <w:rPr>
                <w:rFonts w:eastAsia="Times New Roman"/>
              </w:rPr>
            </w:pPr>
            <w:r>
              <w:rPr>
                <w:rFonts w:eastAsia="Times New Roman"/>
              </w:rPr>
              <w:t>доступности 2000 м</w:t>
            </w:r>
          </w:p>
          <w:p w:rsidR="00252AC6" w:rsidRDefault="00252AC6">
            <w:pPr>
              <w:rPr>
                <w:b/>
                <w:sz w:val="18"/>
                <w:szCs w:val="18"/>
              </w:rPr>
            </w:pPr>
          </w:p>
        </w:tc>
        <w:tc>
          <w:tcPr>
            <w:tcW w:w="3301" w:type="dxa"/>
            <w:vMerge w:val="restart"/>
            <w:tcBorders>
              <w:top w:val="nil"/>
              <w:left w:val="nil"/>
              <w:bottom w:val="nil"/>
              <w:right w:val="single" w:sz="8" w:space="0" w:color="00000A"/>
            </w:tcBorders>
            <w:shd w:val="clear" w:color="auto" w:fill="FFFFFF"/>
          </w:tcPr>
          <w:p w:rsidR="00252AC6" w:rsidRDefault="000E7C78">
            <w:pPr>
              <w:spacing w:line="214" w:lineRule="exact"/>
              <w:ind w:left="80"/>
              <w:rPr>
                <w:rFonts w:eastAsia="Times New Roman"/>
              </w:rPr>
            </w:pPr>
            <w:r>
              <w:rPr>
                <w:rFonts w:eastAsia="Times New Roman"/>
              </w:rPr>
              <w:t>При вместимости, га / 100 мест:</w:t>
            </w:r>
          </w:p>
          <w:p w:rsidR="00252AC6" w:rsidRDefault="000E7C78">
            <w:pPr>
              <w:spacing w:line="249" w:lineRule="exact"/>
              <w:ind w:left="80"/>
              <w:rPr>
                <w:rFonts w:eastAsia="Times New Roman"/>
              </w:rPr>
            </w:pPr>
            <w:r>
              <w:rPr>
                <w:rFonts w:eastAsia="Times New Roman"/>
              </w:rPr>
              <w:t>до 50 мест – 0,2-0,25;</w:t>
            </w:r>
          </w:p>
          <w:p w:rsidR="00252AC6" w:rsidRDefault="000E7C78">
            <w:pPr>
              <w:ind w:left="80"/>
              <w:rPr>
                <w:rFonts w:eastAsia="Times New Roman"/>
              </w:rPr>
            </w:pPr>
            <w:r>
              <w:rPr>
                <w:rFonts w:eastAsia="Times New Roman"/>
              </w:rPr>
              <w:t>50-150 мест – 0,15-0,2;</w:t>
            </w:r>
          </w:p>
          <w:p w:rsidR="00252AC6" w:rsidRDefault="000E7C78">
            <w:pPr>
              <w:ind w:left="80"/>
              <w:rPr>
                <w:rFonts w:eastAsia="Times New Roman"/>
              </w:rPr>
            </w:pPr>
            <w:r>
              <w:rPr>
                <w:rFonts w:eastAsia="Times New Roman"/>
              </w:rPr>
              <w:t>свыше 150 мест – 0,1</w:t>
            </w:r>
          </w:p>
        </w:tc>
        <w:tc>
          <w:tcPr>
            <w:tcW w:w="10" w:type="dxa"/>
            <w:tcBorders>
              <w:top w:val="nil"/>
              <w:left w:val="nil"/>
              <w:bottom w:val="nil"/>
              <w:right w:val="nil"/>
            </w:tcBorders>
            <w:shd w:val="clear" w:color="auto" w:fill="FFFFFF"/>
            <w:vAlign w:val="bottom"/>
          </w:tcPr>
          <w:p w:rsidR="00252AC6" w:rsidRDefault="00252AC6">
            <w:pPr>
              <w:rPr>
                <w:sz w:val="18"/>
                <w:szCs w:val="18"/>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80"/>
              <w:rPr>
                <w:rFonts w:eastAsia="Times New Roman"/>
              </w:rPr>
            </w:pPr>
            <w:r>
              <w:rPr>
                <w:rFonts w:eastAsia="Times New Roman"/>
              </w:rPr>
              <w:t>общественного</w:t>
            </w: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21"/>
                <w:szCs w:val="21"/>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176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питания</w:t>
            </w: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14"/>
                <w:szCs w:val="1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176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7"/>
                <w:szCs w:val="7"/>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7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39"/>
        </w:numPr>
        <w:tabs>
          <w:tab w:val="left" w:pos="90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В населенных пунктах</w:t>
      </w:r>
      <w:r>
        <w:rPr>
          <w:rFonts w:eastAsia="Times New Roman"/>
          <w:i/>
          <w:iCs/>
          <w:sz w:val="18"/>
          <w:szCs w:val="18"/>
        </w:rPr>
        <w:t xml:space="preserve"> </w:t>
      </w:r>
      <w:r>
        <w:rPr>
          <w:rFonts w:eastAsia="Times New Roman"/>
          <w:sz w:val="18"/>
          <w:szCs w:val="18"/>
        </w:rPr>
        <w:t>–</w:t>
      </w:r>
      <w:r>
        <w:rPr>
          <w:rFonts w:eastAsia="Times New Roman"/>
          <w:i/>
          <w:iCs/>
          <w:sz w:val="18"/>
          <w:szCs w:val="18"/>
        </w:rPr>
        <w:t xml:space="preserve"> </w:t>
      </w:r>
      <w:r>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rsidR="00252AC6" w:rsidRDefault="00252AC6">
      <w:pPr>
        <w:spacing w:line="198" w:lineRule="exact"/>
        <w:rPr>
          <w:sz w:val="20"/>
          <w:szCs w:val="20"/>
        </w:rPr>
      </w:pPr>
    </w:p>
    <w:p w:rsidR="00252AC6" w:rsidRDefault="000E7C78">
      <w:pPr>
        <w:spacing w:line="247" w:lineRule="auto"/>
        <w:jc w:val="both"/>
        <w:rPr>
          <w:rFonts w:eastAsia="Times New Roman"/>
          <w:sz w:val="24"/>
          <w:szCs w:val="24"/>
        </w:rPr>
      </w:pPr>
      <w:r>
        <w:rPr>
          <w:rFonts w:eastAsia="Times New Roman"/>
          <w:sz w:val="24"/>
          <w:szCs w:val="24"/>
        </w:rPr>
        <w:t xml:space="preserve">5.2.8. Расчетные показатели минимально допустимого уровня обеспеченности и макси-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участков приведены в таблице 5.2.8.</w:t>
      </w:r>
    </w:p>
    <w:p w:rsidR="00252AC6" w:rsidRDefault="00252AC6"/>
    <w:p w:rsidR="00252AC6" w:rsidRDefault="00252AC6"/>
    <w:p w:rsidR="00252AC6" w:rsidRDefault="000E7C78">
      <w:pPr>
        <w:ind w:left="8740"/>
        <w:rPr>
          <w:rFonts w:eastAsia="Times New Roman"/>
          <w:sz w:val="24"/>
          <w:szCs w:val="24"/>
        </w:rPr>
      </w:pPr>
      <w:r>
        <w:rPr>
          <w:rFonts w:eastAsia="Times New Roman"/>
          <w:sz w:val="24"/>
          <w:szCs w:val="24"/>
        </w:rPr>
        <w:t>Таблица 5.2.8</w:t>
      </w:r>
    </w:p>
    <w:p w:rsidR="00252AC6" w:rsidRDefault="00252AC6">
      <w:pPr>
        <w:spacing w:line="20"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5765AE">
      <w:pPr>
        <w:spacing w:line="42" w:lineRule="exact"/>
        <w:rPr>
          <w:sz w:val="20"/>
          <w:szCs w:val="20"/>
        </w:rPr>
      </w:pPr>
      <w:r>
        <w:rPr>
          <w:sz w:val="20"/>
          <w:szCs w:val="20"/>
        </w:rPr>
        <w:pict>
          <v:line id="shape_0" o:spid="_x0000_s1056" style="position:absolute;z-index:251642368" from="-21.65pt,.05pt" to="-21.65pt,53.05pt" strokeweight=".18mm"/>
        </w:pict>
      </w:r>
      <w:r>
        <w:rPr>
          <w:sz w:val="20"/>
          <w:szCs w:val="20"/>
        </w:rPr>
        <w:pict>
          <v:line id="_x0000_s1055" style="position:absolute;z-index:251643392" from="-21.65pt,.55pt" to="484.45pt,.55pt" strokeweight=".18mm"/>
        </w:pict>
      </w:r>
    </w:p>
    <w:p w:rsidR="00252AC6" w:rsidRDefault="00252AC6">
      <w:pPr>
        <w:sectPr w:rsidR="00252AC6">
          <w:type w:val="continuous"/>
          <w:pgSz w:w="11906" w:h="16838"/>
          <w:pgMar w:top="1110" w:right="1120" w:bottom="120" w:left="620" w:header="0" w:footer="0" w:gutter="0"/>
          <w:cols w:num="2" w:space="720" w:equalWidth="0">
            <w:col w:w="6838" w:space="640"/>
            <w:col w:w="2687"/>
          </w:cols>
          <w:formProt w:val="0"/>
          <w:docGrid w:linePitch="240" w:charSpace="-2049"/>
        </w:sectPr>
      </w:pPr>
    </w:p>
    <w:tbl>
      <w:tblPr>
        <w:tblW w:w="0" w:type="auto"/>
        <w:tblInd w:w="220" w:type="dxa"/>
        <w:tblBorders>
          <w:top w:val="nil"/>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1692"/>
        <w:gridCol w:w="2442"/>
        <w:gridCol w:w="2427"/>
        <w:gridCol w:w="34"/>
      </w:tblGrid>
      <w:tr w:rsidR="00252AC6">
        <w:trPr>
          <w:trHeight w:val="302"/>
        </w:trPr>
        <w:tc>
          <w:tcPr>
            <w:tcW w:w="1692" w:type="dxa"/>
            <w:vMerge w:val="restart"/>
            <w:tcBorders>
              <w:top w:val="nil"/>
              <w:left w:val="nil"/>
              <w:bottom w:val="nil"/>
              <w:right w:val="single" w:sz="8" w:space="0" w:color="00000A"/>
            </w:tcBorders>
            <w:shd w:val="clear" w:color="auto" w:fill="FFFFFF"/>
            <w:vAlign w:val="bottom"/>
          </w:tcPr>
          <w:p w:rsidR="00252AC6" w:rsidRDefault="000E7C78">
            <w:pPr>
              <w:ind w:right="130"/>
              <w:jc w:val="center"/>
              <w:rPr>
                <w:rFonts w:eastAsia="Times New Roman"/>
                <w:b/>
                <w:bCs/>
              </w:rPr>
            </w:pPr>
            <w:r>
              <w:rPr>
                <w:rFonts w:eastAsia="Times New Roman"/>
                <w:b/>
                <w:bCs/>
              </w:rPr>
              <w:t>Наименование</w:t>
            </w:r>
          </w:p>
        </w:tc>
        <w:tc>
          <w:tcPr>
            <w:tcW w:w="4869" w:type="dxa"/>
            <w:gridSpan w:val="2"/>
            <w:tcBorders>
              <w:top w:val="nil"/>
              <w:left w:val="nil"/>
              <w:bottom w:val="single" w:sz="8" w:space="0" w:color="00000A"/>
              <w:right w:val="single" w:sz="8" w:space="0" w:color="00000A"/>
            </w:tcBorders>
            <w:shd w:val="clear" w:color="auto" w:fill="FFFFFF"/>
            <w:vAlign w:val="bottom"/>
          </w:tcPr>
          <w:p w:rsidR="00252AC6" w:rsidRDefault="000E7C78">
            <w:pPr>
              <w:ind w:right="1230"/>
              <w:jc w:val="right"/>
              <w:rPr>
                <w:rFonts w:eastAsia="Times New Roman"/>
                <w:b/>
                <w:bCs/>
              </w:rPr>
            </w:pPr>
            <w:r>
              <w:rPr>
                <w:rFonts w:eastAsia="Times New Roman"/>
                <w:b/>
                <w:bCs/>
              </w:rPr>
              <w:t>Расчетные показатели</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91"/>
        </w:trPr>
        <w:tc>
          <w:tcPr>
            <w:tcW w:w="1692" w:type="dxa"/>
            <w:vMerge/>
            <w:tcBorders>
              <w:top w:val="nil"/>
              <w:left w:val="nil"/>
              <w:bottom w:val="nil"/>
              <w:right w:val="single" w:sz="8" w:space="0" w:color="00000A"/>
            </w:tcBorders>
            <w:shd w:val="clear" w:color="auto" w:fill="FFFFFF"/>
            <w:vAlign w:val="bottom"/>
          </w:tcPr>
          <w:p w:rsidR="00252AC6" w:rsidRDefault="00252AC6"/>
        </w:tc>
        <w:tc>
          <w:tcPr>
            <w:tcW w:w="2442" w:type="dxa"/>
            <w:tcBorders>
              <w:top w:val="nil"/>
              <w:left w:val="nil"/>
              <w:bottom w:val="nil"/>
              <w:right w:val="single" w:sz="8" w:space="0" w:color="00000A"/>
            </w:tcBorders>
            <w:shd w:val="clear" w:color="auto" w:fill="FFFFFF"/>
            <w:vAlign w:val="bottom"/>
          </w:tcPr>
          <w:p w:rsidR="00252AC6" w:rsidRDefault="000E7C78">
            <w:pPr>
              <w:spacing w:line="191" w:lineRule="exact"/>
              <w:jc w:val="center"/>
              <w:rPr>
                <w:rFonts w:eastAsia="Times New Roman"/>
                <w:b/>
                <w:bCs/>
                <w:w w:val="99"/>
              </w:rPr>
            </w:pPr>
            <w:r>
              <w:rPr>
                <w:rFonts w:eastAsia="Times New Roman"/>
                <w:b/>
                <w:bCs/>
                <w:w w:val="99"/>
              </w:rPr>
              <w:t>минимально</w:t>
            </w:r>
          </w:p>
        </w:tc>
        <w:tc>
          <w:tcPr>
            <w:tcW w:w="2425" w:type="dxa"/>
            <w:tcBorders>
              <w:top w:val="nil"/>
              <w:left w:val="nil"/>
              <w:bottom w:val="nil"/>
              <w:right w:val="single" w:sz="8" w:space="0" w:color="00000A"/>
            </w:tcBorders>
            <w:shd w:val="clear" w:color="auto" w:fill="FFFFFF"/>
            <w:vAlign w:val="bottom"/>
          </w:tcPr>
          <w:p w:rsidR="00252AC6" w:rsidRDefault="000E7C78">
            <w:pPr>
              <w:spacing w:line="191" w:lineRule="exact"/>
              <w:ind w:right="10"/>
              <w:jc w:val="right"/>
              <w:rPr>
                <w:rFonts w:eastAsia="Times New Roman"/>
                <w:b/>
                <w:bCs/>
              </w:rPr>
            </w:pPr>
            <w:r>
              <w:rPr>
                <w:rFonts w:eastAsia="Times New Roman"/>
                <w:b/>
                <w:bCs/>
              </w:rPr>
              <w:t>максимально допусти-</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692" w:type="dxa"/>
            <w:tcBorders>
              <w:top w:val="nil"/>
              <w:left w:val="nil"/>
              <w:bottom w:val="nil"/>
              <w:right w:val="single" w:sz="8" w:space="0" w:color="00000A"/>
            </w:tcBorders>
            <w:shd w:val="clear" w:color="auto" w:fill="FFFFFF"/>
            <w:vAlign w:val="bottom"/>
          </w:tcPr>
          <w:p w:rsidR="00252AC6" w:rsidRDefault="000E7C78">
            <w:pPr>
              <w:ind w:right="130"/>
              <w:jc w:val="center"/>
              <w:rPr>
                <w:rFonts w:eastAsia="Times New Roman"/>
                <w:b/>
                <w:bCs/>
              </w:rPr>
            </w:pPr>
            <w:r>
              <w:rPr>
                <w:rFonts w:eastAsia="Times New Roman"/>
                <w:b/>
                <w:bCs/>
              </w:rPr>
              <w:t>объектов</w:t>
            </w:r>
          </w:p>
        </w:tc>
        <w:tc>
          <w:tcPr>
            <w:tcW w:w="244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7"/>
              </w:rPr>
            </w:pPr>
            <w:r>
              <w:rPr>
                <w:rFonts w:eastAsia="Times New Roman"/>
                <w:b/>
                <w:bCs/>
                <w:w w:val="97"/>
              </w:rPr>
              <w:t>допустимого уровня</w:t>
            </w:r>
          </w:p>
        </w:tc>
        <w:tc>
          <w:tcPr>
            <w:tcW w:w="2425" w:type="dxa"/>
            <w:tcBorders>
              <w:top w:val="nil"/>
              <w:left w:val="nil"/>
              <w:bottom w:val="nil"/>
              <w:right w:val="single" w:sz="8" w:space="0" w:color="00000A"/>
            </w:tcBorders>
            <w:shd w:val="clear" w:color="auto" w:fill="FFFFFF"/>
            <w:vAlign w:val="bottom"/>
          </w:tcPr>
          <w:p w:rsidR="00252AC6" w:rsidRDefault="000E7C78">
            <w:pPr>
              <w:ind w:right="70"/>
              <w:jc w:val="right"/>
              <w:rPr>
                <w:rFonts w:eastAsia="Times New Roman"/>
                <w:b/>
                <w:bCs/>
              </w:rPr>
            </w:pPr>
            <w:proofErr w:type="spellStart"/>
            <w:r>
              <w:rPr>
                <w:rFonts w:eastAsia="Times New Roman"/>
                <w:b/>
                <w:bCs/>
              </w:rPr>
              <w:t>мого</w:t>
            </w:r>
            <w:proofErr w:type="spellEnd"/>
            <w:r>
              <w:rPr>
                <w:rFonts w:eastAsia="Times New Roman"/>
                <w:b/>
                <w:bCs/>
              </w:rPr>
              <w:t xml:space="preserve"> уровня </w:t>
            </w:r>
            <w:proofErr w:type="spellStart"/>
            <w:r>
              <w:rPr>
                <w:rFonts w:eastAsia="Times New Roman"/>
                <w:b/>
                <w:bCs/>
              </w:rPr>
              <w:t>террито</w:t>
            </w:r>
            <w:proofErr w:type="spellEnd"/>
            <w:r>
              <w:rPr>
                <w:rFonts w:eastAsia="Times New Roman"/>
                <w:b/>
                <w:bCs/>
              </w:rPr>
              <w:t>-</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1692"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4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обеспеченности</w:t>
            </w:r>
          </w:p>
        </w:tc>
        <w:tc>
          <w:tcPr>
            <w:tcW w:w="2425"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b/>
                <w:bCs/>
              </w:rPr>
            </w:pPr>
            <w:proofErr w:type="spellStart"/>
            <w:r>
              <w:rPr>
                <w:rFonts w:eastAsia="Times New Roman"/>
                <w:b/>
                <w:bCs/>
              </w:rPr>
              <w:t>риальной</w:t>
            </w:r>
            <w:proofErr w:type="spellEnd"/>
            <w:r>
              <w:rPr>
                <w:rFonts w:eastAsia="Times New Roman"/>
                <w:b/>
                <w:bCs/>
              </w:rPr>
              <w:t xml:space="preserve"> доступности</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 w:lineRule="exact"/>
        <w:rPr>
          <w:sz w:val="20"/>
          <w:szCs w:val="20"/>
        </w:rPr>
      </w:pPr>
    </w:p>
    <w:p w:rsidR="00252AC6" w:rsidRDefault="005765AE">
      <w:pPr>
        <w:spacing w:line="266" w:lineRule="exact"/>
        <w:rPr>
          <w:sz w:val="20"/>
          <w:szCs w:val="20"/>
        </w:rPr>
      </w:pPr>
      <w:r>
        <w:rPr>
          <w:sz w:val="20"/>
          <w:szCs w:val="20"/>
        </w:rPr>
        <w:pict>
          <v:line id="_x0000_s1054" style="position:absolute;z-index:251644416" from="111.45pt,3.45pt" to="111.45pt,56.45pt" strokeweight=".18mm"/>
        </w:pict>
      </w:r>
    </w:p>
    <w:p w:rsidR="00252AC6" w:rsidRDefault="000E7C78">
      <w:pPr>
        <w:ind w:right="640"/>
        <w:jc w:val="center"/>
        <w:rPr>
          <w:rFonts w:eastAsia="Times New Roman"/>
          <w:b/>
          <w:bCs/>
        </w:rPr>
      </w:pPr>
      <w:r>
        <w:rPr>
          <w:rFonts w:eastAsia="Times New Roman"/>
          <w:b/>
          <w:bCs/>
        </w:rPr>
        <w:t>Размеры</w:t>
      </w:r>
    </w:p>
    <w:p w:rsidR="00252AC6" w:rsidRDefault="00252AC6">
      <w:pPr>
        <w:spacing w:line="39" w:lineRule="exact"/>
        <w:rPr>
          <w:sz w:val="20"/>
          <w:szCs w:val="20"/>
        </w:rPr>
      </w:pPr>
    </w:p>
    <w:p w:rsidR="00252AC6" w:rsidRDefault="000E7C78">
      <w:pPr>
        <w:ind w:right="640"/>
        <w:jc w:val="center"/>
        <w:rPr>
          <w:rFonts w:eastAsia="Times New Roman"/>
          <w:b/>
          <w:bCs/>
          <w:sz w:val="21"/>
          <w:szCs w:val="21"/>
        </w:rPr>
      </w:pPr>
      <w:r>
        <w:rPr>
          <w:rFonts w:eastAsia="Times New Roman"/>
          <w:b/>
          <w:bCs/>
          <w:sz w:val="21"/>
          <w:szCs w:val="21"/>
        </w:rPr>
        <w:t>земельных участков</w:t>
      </w:r>
    </w:p>
    <w:p w:rsidR="00252AC6" w:rsidRDefault="00252AC6">
      <w:pPr>
        <w:spacing w:line="291" w:lineRule="exact"/>
        <w:rPr>
          <w:sz w:val="20"/>
          <w:szCs w:val="20"/>
        </w:rPr>
      </w:pPr>
    </w:p>
    <w:tbl>
      <w:tblPr>
        <w:tblW w:w="0" w:type="auto"/>
        <w:tblInd w:w="-83"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241"/>
        <w:gridCol w:w="2542"/>
        <w:gridCol w:w="2399"/>
        <w:gridCol w:w="2772"/>
        <w:gridCol w:w="99"/>
      </w:tblGrid>
      <w:tr w:rsidR="00252AC6">
        <w:trPr>
          <w:trHeight w:val="259"/>
        </w:trPr>
        <w:tc>
          <w:tcPr>
            <w:tcW w:w="2241"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900"/>
              <w:rPr>
                <w:rFonts w:eastAsia="Times New Roman"/>
                <w:b/>
                <w:bCs/>
              </w:rPr>
            </w:pPr>
            <w:r>
              <w:rPr>
                <w:rFonts w:eastAsia="Times New Roman"/>
                <w:b/>
                <w:bCs/>
              </w:rPr>
              <w:t>1</w:t>
            </w:r>
          </w:p>
        </w:tc>
        <w:tc>
          <w:tcPr>
            <w:tcW w:w="254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2</w:t>
            </w:r>
          </w:p>
        </w:tc>
        <w:tc>
          <w:tcPr>
            <w:tcW w:w="2399"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070"/>
              <w:jc w:val="right"/>
              <w:rPr>
                <w:rFonts w:eastAsia="Times New Roman"/>
                <w:b/>
                <w:bCs/>
              </w:rPr>
            </w:pPr>
            <w:r>
              <w:rPr>
                <w:rFonts w:eastAsia="Times New Roman"/>
                <w:b/>
                <w:bCs/>
              </w:rPr>
              <w:t>3</w:t>
            </w:r>
          </w:p>
        </w:tc>
        <w:tc>
          <w:tcPr>
            <w:tcW w:w="277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510"/>
              <w:jc w:val="right"/>
              <w:rPr>
                <w:rFonts w:eastAsia="Times New Roman"/>
                <w:b/>
                <w:bCs/>
              </w:rPr>
            </w:pPr>
            <w:r>
              <w:rPr>
                <w:rFonts w:eastAsia="Times New Roman"/>
                <w:b/>
                <w:bCs/>
              </w:rPr>
              <w:t>4</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2241" w:type="dxa"/>
            <w:vMerge w:val="restart"/>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spacing w:line="202" w:lineRule="exact"/>
              <w:ind w:left="80"/>
              <w:rPr>
                <w:rFonts w:eastAsia="Times New Roman"/>
              </w:rPr>
            </w:pPr>
            <w:r>
              <w:rPr>
                <w:rFonts w:eastAsia="Times New Roman"/>
              </w:rPr>
              <w:t>Торговые</w:t>
            </w:r>
          </w:p>
          <w:p w:rsidR="00252AC6" w:rsidRDefault="000E7C78">
            <w:pPr>
              <w:spacing w:line="249" w:lineRule="exact"/>
              <w:ind w:left="80"/>
              <w:rPr>
                <w:rFonts w:eastAsia="Times New Roman"/>
              </w:rPr>
            </w:pPr>
            <w:r>
              <w:rPr>
                <w:rFonts w:eastAsia="Times New Roman"/>
              </w:rPr>
              <w:t>объекты, всего</w:t>
            </w:r>
          </w:p>
          <w:p w:rsidR="00252AC6" w:rsidRDefault="000E7C78">
            <w:pPr>
              <w:ind w:left="80"/>
              <w:rPr>
                <w:rFonts w:eastAsia="Times New Roman"/>
              </w:rPr>
            </w:pPr>
            <w:r>
              <w:rPr>
                <w:rFonts w:eastAsia="Times New Roman"/>
              </w:rPr>
              <w:t>в том числе:</w:t>
            </w:r>
          </w:p>
          <w:p w:rsidR="00252AC6" w:rsidRDefault="000E7C78">
            <w:pPr>
              <w:spacing w:line="237" w:lineRule="exact"/>
              <w:ind w:left="100"/>
              <w:rPr>
                <w:rFonts w:eastAsia="Times New Roman"/>
              </w:rPr>
            </w:pPr>
            <w:r>
              <w:rPr>
                <w:rFonts w:eastAsia="Times New Roman"/>
              </w:rPr>
              <w:t xml:space="preserve">- </w:t>
            </w:r>
            <w:proofErr w:type="spellStart"/>
            <w:r>
              <w:rPr>
                <w:rFonts w:eastAsia="Times New Roman"/>
              </w:rPr>
              <w:t>продовольствен</w:t>
            </w:r>
            <w:proofErr w:type="spellEnd"/>
            <w:r>
              <w:rPr>
                <w:rFonts w:eastAsia="Times New Roman"/>
              </w:rPr>
              <w:t>-</w:t>
            </w:r>
          </w:p>
          <w:p w:rsidR="00252AC6" w:rsidRDefault="000E7C78">
            <w:pPr>
              <w:ind w:left="240"/>
              <w:rPr>
                <w:rFonts w:eastAsia="Times New Roman"/>
              </w:rPr>
            </w:pPr>
            <w:proofErr w:type="spellStart"/>
            <w:r>
              <w:rPr>
                <w:rFonts w:eastAsia="Times New Roman"/>
              </w:rPr>
              <w:t>ных</w:t>
            </w:r>
            <w:proofErr w:type="spellEnd"/>
            <w:r>
              <w:rPr>
                <w:rFonts w:eastAsia="Times New Roman"/>
              </w:rPr>
              <w:t xml:space="preserve"> товаров;</w:t>
            </w:r>
          </w:p>
          <w:p w:rsidR="00252AC6" w:rsidRDefault="000E7C78">
            <w:pPr>
              <w:ind w:left="100"/>
              <w:rPr>
                <w:rFonts w:eastAsia="Times New Roman"/>
              </w:rPr>
            </w:pPr>
            <w:r>
              <w:rPr>
                <w:rFonts w:eastAsia="Times New Roman"/>
              </w:rPr>
              <w:t xml:space="preserve">- </w:t>
            </w:r>
            <w:proofErr w:type="spellStart"/>
            <w:r>
              <w:rPr>
                <w:rFonts w:eastAsia="Times New Roman"/>
              </w:rPr>
              <w:t>непродовольст</w:t>
            </w:r>
            <w:proofErr w:type="spellEnd"/>
            <w:r>
              <w:rPr>
                <w:rFonts w:eastAsia="Times New Roman"/>
              </w:rPr>
              <w:t>-</w:t>
            </w:r>
          </w:p>
          <w:p w:rsidR="00252AC6" w:rsidRDefault="000E7C78">
            <w:pPr>
              <w:ind w:left="900"/>
              <w:rPr>
                <w:rFonts w:eastAsia="Times New Roman"/>
              </w:rPr>
            </w:pPr>
            <w:r>
              <w:rPr>
                <w:rFonts w:eastAsia="Times New Roman"/>
              </w:rPr>
              <w:t>венных товаров</w:t>
            </w:r>
          </w:p>
        </w:tc>
        <w:tc>
          <w:tcPr>
            <w:tcW w:w="2542"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jc w:val="center"/>
              <w:rPr>
                <w:rFonts w:eastAsia="Times New Roman"/>
                <w:b/>
              </w:rPr>
            </w:pPr>
            <w:r>
              <w:rPr>
                <w:rFonts w:eastAsia="Times New Roman"/>
                <w:b/>
              </w:rPr>
              <w:t>городского поселения</w:t>
            </w:r>
          </w:p>
          <w:p w:rsidR="00252AC6" w:rsidRDefault="000E7C78">
            <w:pPr>
              <w:jc w:val="center"/>
              <w:rPr>
                <w:rFonts w:eastAsia="Times New Roman"/>
              </w:rPr>
            </w:pPr>
            <w:r>
              <w:rPr>
                <w:rFonts w:eastAsia="Times New Roman"/>
              </w:rPr>
              <w:t>395,0 м</w:t>
            </w:r>
            <w:r>
              <w:rPr>
                <w:rFonts w:eastAsia="Times New Roman"/>
                <w:vertAlign w:val="superscript"/>
              </w:rPr>
              <w:t>2</w:t>
            </w:r>
            <w:r>
              <w:rPr>
                <w:rFonts w:eastAsia="Times New Roman"/>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120,6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274,5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252AC6">
            <w:pPr>
              <w:spacing w:line="201" w:lineRule="exact"/>
              <w:jc w:val="center"/>
              <w:rPr>
                <w:rFonts w:eastAsia="Times New Roman"/>
                <w:sz w:val="19"/>
                <w:szCs w:val="19"/>
              </w:rPr>
            </w:pPr>
          </w:p>
          <w:p w:rsidR="00252AC6" w:rsidRDefault="00252AC6">
            <w:pPr>
              <w:spacing w:line="201" w:lineRule="exact"/>
              <w:jc w:val="center"/>
              <w:rPr>
                <w:rFonts w:eastAsia="Times New Roman"/>
                <w:sz w:val="19"/>
                <w:szCs w:val="19"/>
              </w:rPr>
            </w:pPr>
          </w:p>
          <w:p w:rsidR="00252AC6" w:rsidRDefault="000E7C78">
            <w:pPr>
              <w:jc w:val="center"/>
              <w:rPr>
                <w:rFonts w:eastAsia="Times New Roman"/>
                <w:b/>
              </w:rPr>
            </w:pPr>
            <w:r>
              <w:rPr>
                <w:rFonts w:eastAsia="Times New Roman"/>
                <w:b/>
              </w:rPr>
              <w:t>сельского поселения</w:t>
            </w:r>
          </w:p>
          <w:p w:rsidR="00252AC6" w:rsidRDefault="000E7C78">
            <w:pPr>
              <w:jc w:val="center"/>
              <w:rPr>
                <w:rFonts w:eastAsia="Times New Roman"/>
              </w:rPr>
            </w:pPr>
            <w:r>
              <w:rPr>
                <w:rFonts w:eastAsia="Times New Roman"/>
              </w:rPr>
              <w:t>300 м</w:t>
            </w:r>
            <w:r>
              <w:rPr>
                <w:rFonts w:eastAsia="Times New Roman"/>
                <w:vertAlign w:val="superscript"/>
              </w:rPr>
              <w:t>2</w:t>
            </w:r>
            <w:r>
              <w:rPr>
                <w:rFonts w:eastAsia="Times New Roman"/>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100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200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spacing w:line="237" w:lineRule="exact"/>
              <w:jc w:val="center"/>
              <w:rPr>
                <w:rFonts w:eastAsia="Times New Roman"/>
                <w:w w:val="98"/>
              </w:rPr>
            </w:pPr>
            <w:r>
              <w:rPr>
                <w:rFonts w:eastAsia="Times New Roman"/>
                <w:w w:val="98"/>
              </w:rPr>
              <w:t>площади / 1000 чел. *</w:t>
            </w:r>
          </w:p>
        </w:tc>
        <w:tc>
          <w:tcPr>
            <w:tcW w:w="2399"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spacing w:line="202" w:lineRule="exact"/>
              <w:ind w:left="136"/>
              <w:rPr>
                <w:rFonts w:eastAsia="Times New Roman"/>
                <w:bCs/>
              </w:rPr>
            </w:pPr>
            <w:r>
              <w:rPr>
                <w:rFonts w:eastAsia="Times New Roman"/>
                <w:bCs/>
              </w:rPr>
              <w:t>Радиус пешеходной доступности</w:t>
            </w:r>
          </w:p>
          <w:p w:rsidR="00252AC6" w:rsidRDefault="000E7C78">
            <w:pPr>
              <w:spacing w:line="202" w:lineRule="exact"/>
              <w:ind w:left="136"/>
              <w:rPr>
                <w:rFonts w:eastAsia="Times New Roman"/>
                <w:bCs/>
              </w:rPr>
            </w:pPr>
            <w:r>
              <w:rPr>
                <w:rFonts w:eastAsia="Times New Roman"/>
                <w:bCs/>
              </w:rPr>
              <w:t>-при многоэтажной застройке -500 м;</w:t>
            </w:r>
          </w:p>
          <w:p w:rsidR="00252AC6" w:rsidRDefault="000E7C78">
            <w:pPr>
              <w:spacing w:line="202" w:lineRule="exact"/>
              <w:ind w:left="136"/>
              <w:rPr>
                <w:rFonts w:eastAsia="Times New Roman"/>
                <w:bCs/>
              </w:rPr>
            </w:pPr>
            <w:r>
              <w:rPr>
                <w:rFonts w:eastAsia="Times New Roman"/>
                <w:bCs/>
              </w:rPr>
              <w:t>-при одно-и двухэтажной застройке – 800 м</w:t>
            </w: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0E7C78">
            <w:pPr>
              <w:spacing w:line="202" w:lineRule="exact"/>
              <w:ind w:left="136"/>
              <w:rPr>
                <w:rFonts w:eastAsia="Times New Roman"/>
                <w:bCs/>
              </w:rPr>
            </w:pPr>
            <w:r>
              <w:rPr>
                <w:rFonts w:eastAsia="Times New Roman"/>
                <w:bCs/>
              </w:rPr>
              <w:t>Радиус пешеходной доступности</w:t>
            </w:r>
          </w:p>
          <w:p w:rsidR="00252AC6" w:rsidRDefault="000E7C78">
            <w:pPr>
              <w:spacing w:line="202" w:lineRule="exact"/>
              <w:ind w:left="136"/>
              <w:rPr>
                <w:rFonts w:eastAsia="Times New Roman"/>
                <w:bCs/>
              </w:rPr>
            </w:pPr>
            <w:r>
              <w:rPr>
                <w:rFonts w:eastAsia="Times New Roman"/>
                <w:bCs/>
              </w:rPr>
              <w:t>– 2000 м</w:t>
            </w:r>
          </w:p>
        </w:tc>
        <w:tc>
          <w:tcPr>
            <w:tcW w:w="2772"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spacing w:line="202" w:lineRule="exact"/>
              <w:ind w:left="60" w:right="95"/>
              <w:rPr>
                <w:rFonts w:eastAsia="Times New Roman"/>
              </w:rPr>
            </w:pPr>
            <w:r>
              <w:rPr>
                <w:rFonts w:eastAsia="Times New Roman"/>
              </w:rPr>
              <w:t>При площади торговых объектов,</w:t>
            </w:r>
          </w:p>
          <w:p w:rsidR="00252AC6" w:rsidRDefault="000E7C78">
            <w:pPr>
              <w:spacing w:line="249" w:lineRule="exact"/>
              <w:ind w:left="60" w:right="95"/>
              <w:rPr>
                <w:rFonts w:eastAsia="Times New Roman"/>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rsidR="00252AC6" w:rsidRDefault="000E7C78">
            <w:pPr>
              <w:spacing w:line="254" w:lineRule="exact"/>
              <w:ind w:left="60" w:right="95"/>
              <w:rPr>
                <w:rFonts w:eastAsia="Times New Roman"/>
              </w:rPr>
            </w:pPr>
            <w:r>
              <w:rPr>
                <w:rFonts w:eastAsia="Times New Roman"/>
              </w:rPr>
              <w:t>- до 250 м</w:t>
            </w:r>
            <w:r>
              <w:rPr>
                <w:rFonts w:eastAsia="Times New Roman"/>
                <w:sz w:val="27"/>
                <w:szCs w:val="27"/>
                <w:vertAlign w:val="superscript"/>
              </w:rPr>
              <w:t>2</w:t>
            </w:r>
            <w:r>
              <w:rPr>
                <w:rFonts w:eastAsia="Times New Roman"/>
              </w:rPr>
              <w:t xml:space="preserve"> торг. </w:t>
            </w:r>
            <w:proofErr w:type="spellStart"/>
            <w:r>
              <w:rPr>
                <w:rFonts w:eastAsia="Times New Roman"/>
              </w:rPr>
              <w:t>площ</w:t>
            </w:r>
            <w:proofErr w:type="spellEnd"/>
            <w:r>
              <w:rPr>
                <w:rFonts w:eastAsia="Times New Roman"/>
              </w:rPr>
              <w:t>. – 0,08;</w:t>
            </w:r>
          </w:p>
          <w:p w:rsidR="00252AC6" w:rsidRDefault="000E7C78">
            <w:pPr>
              <w:spacing w:line="268" w:lineRule="exact"/>
              <w:ind w:left="60" w:right="95"/>
              <w:rPr>
                <w:rFonts w:eastAsia="Times New Roman"/>
              </w:rPr>
            </w:pPr>
            <w:r>
              <w:rPr>
                <w:rFonts w:eastAsia="Times New Roman"/>
              </w:rPr>
              <w:t>- 250-650 м</w:t>
            </w:r>
            <w:r>
              <w:rPr>
                <w:rFonts w:eastAsia="Times New Roman"/>
                <w:sz w:val="27"/>
                <w:szCs w:val="27"/>
                <w:vertAlign w:val="superscript"/>
              </w:rPr>
              <w:t>2</w:t>
            </w:r>
            <w:r>
              <w:rPr>
                <w:rFonts w:eastAsia="Times New Roman"/>
              </w:rPr>
              <w:t xml:space="preserve"> торг. </w:t>
            </w:r>
            <w:proofErr w:type="spellStart"/>
            <w:r>
              <w:rPr>
                <w:rFonts w:eastAsia="Times New Roman"/>
              </w:rPr>
              <w:t>площ</w:t>
            </w:r>
            <w:proofErr w:type="spellEnd"/>
            <w:r>
              <w:rPr>
                <w:rFonts w:eastAsia="Times New Roman"/>
              </w:rPr>
              <w:t>. – 0,08-</w:t>
            </w:r>
          </w:p>
          <w:p w:rsidR="00252AC6" w:rsidRDefault="000E7C78">
            <w:pPr>
              <w:spacing w:line="237" w:lineRule="exact"/>
              <w:ind w:left="200" w:right="95"/>
              <w:rPr>
                <w:rFonts w:eastAsia="Times New Roman"/>
              </w:rPr>
            </w:pPr>
            <w:r>
              <w:rPr>
                <w:rFonts w:eastAsia="Times New Roman"/>
              </w:rPr>
              <w:t>0,06;</w:t>
            </w:r>
          </w:p>
          <w:p w:rsidR="00252AC6" w:rsidRDefault="000E7C78">
            <w:pPr>
              <w:spacing w:line="268" w:lineRule="exact"/>
              <w:ind w:left="60" w:right="95"/>
              <w:rPr>
                <w:rFonts w:eastAsia="Times New Roman"/>
              </w:rPr>
            </w:pPr>
            <w:r>
              <w:rPr>
                <w:rFonts w:eastAsia="Times New Roman"/>
              </w:rPr>
              <w:t>- 650-1500 м</w:t>
            </w:r>
            <w:r>
              <w:rPr>
                <w:rFonts w:eastAsia="Times New Roman"/>
                <w:sz w:val="27"/>
                <w:szCs w:val="27"/>
                <w:vertAlign w:val="superscript"/>
              </w:rPr>
              <w:t>2</w:t>
            </w:r>
            <w:r>
              <w:rPr>
                <w:rFonts w:eastAsia="Times New Roman"/>
              </w:rPr>
              <w:t xml:space="preserve"> торг. </w:t>
            </w:r>
            <w:proofErr w:type="spellStart"/>
            <w:r>
              <w:rPr>
                <w:rFonts w:eastAsia="Times New Roman"/>
              </w:rPr>
              <w:t>площ</w:t>
            </w:r>
            <w:proofErr w:type="spellEnd"/>
            <w:r>
              <w:rPr>
                <w:rFonts w:eastAsia="Times New Roman"/>
              </w:rPr>
              <w:t>. – 0,06-</w:t>
            </w:r>
          </w:p>
          <w:p w:rsidR="00252AC6" w:rsidRDefault="000E7C78">
            <w:pPr>
              <w:spacing w:line="237" w:lineRule="exact"/>
              <w:ind w:left="200" w:right="95"/>
              <w:rPr>
                <w:rFonts w:eastAsia="Times New Roman"/>
              </w:rPr>
            </w:pPr>
            <w:r>
              <w:rPr>
                <w:rFonts w:eastAsia="Times New Roman"/>
              </w:rPr>
              <w:t>0,04;</w:t>
            </w:r>
          </w:p>
          <w:p w:rsidR="00252AC6" w:rsidRDefault="000E7C78">
            <w:pPr>
              <w:spacing w:line="268" w:lineRule="exact"/>
              <w:ind w:left="60" w:right="95"/>
              <w:rPr>
                <w:rFonts w:eastAsia="Times New Roman"/>
              </w:rPr>
            </w:pPr>
            <w:r>
              <w:rPr>
                <w:rFonts w:eastAsia="Times New Roman"/>
              </w:rPr>
              <w:t>- 1500-3500 м</w:t>
            </w:r>
            <w:r>
              <w:rPr>
                <w:rFonts w:eastAsia="Times New Roman"/>
                <w:sz w:val="27"/>
                <w:szCs w:val="27"/>
                <w:vertAlign w:val="superscript"/>
              </w:rPr>
              <w:t>2</w:t>
            </w:r>
            <w:r>
              <w:rPr>
                <w:rFonts w:eastAsia="Times New Roman"/>
              </w:rPr>
              <w:t xml:space="preserve"> торг. </w:t>
            </w:r>
            <w:proofErr w:type="spellStart"/>
            <w:r>
              <w:rPr>
                <w:rFonts w:eastAsia="Times New Roman"/>
              </w:rPr>
              <w:t>площ</w:t>
            </w:r>
            <w:proofErr w:type="spellEnd"/>
            <w:r>
              <w:rPr>
                <w:rFonts w:eastAsia="Times New Roman"/>
              </w:rPr>
              <w:t>. –</w:t>
            </w:r>
          </w:p>
          <w:p w:rsidR="00252AC6" w:rsidRDefault="000E7C78">
            <w:pPr>
              <w:spacing w:line="237" w:lineRule="exact"/>
              <w:ind w:left="200" w:right="95"/>
              <w:rPr>
                <w:rFonts w:eastAsia="Times New Roman"/>
              </w:rPr>
            </w:pPr>
            <w:r>
              <w:rPr>
                <w:rFonts w:eastAsia="Times New Roman"/>
              </w:rPr>
              <w:t>0,04-0,02;</w:t>
            </w:r>
          </w:p>
          <w:p w:rsidR="00252AC6" w:rsidRDefault="000E7C78">
            <w:pPr>
              <w:spacing w:line="292" w:lineRule="exact"/>
              <w:ind w:left="60" w:right="95"/>
              <w:rPr>
                <w:rFonts w:eastAsia="Times New Roman"/>
                <w:w w:val="98"/>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w:t>
            </w:r>
            <w:proofErr w:type="spellStart"/>
            <w:r>
              <w:rPr>
                <w:rFonts w:eastAsia="Times New Roman"/>
                <w:w w:val="98"/>
              </w:rPr>
              <w:t>площ</w:t>
            </w:r>
            <w:proofErr w:type="spellEnd"/>
            <w:r>
              <w:rPr>
                <w:rFonts w:eastAsia="Times New Roman"/>
                <w:w w:val="98"/>
              </w:rPr>
              <w:t>. – 0,02</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2"/>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tcBorders>
              <w:top w:val="nil"/>
              <w:left w:val="single" w:sz="8" w:space="0" w:color="00000A"/>
              <w:bottom w:val="single" w:sz="8" w:space="0" w:color="00000A"/>
              <w:right w:val="single" w:sz="8" w:space="0" w:color="00000A"/>
            </w:tcBorders>
            <w:shd w:val="clear" w:color="auto" w:fill="FFFFFF"/>
            <w:tcMar>
              <w:left w:w="-249" w:type="dxa"/>
            </w:tcMar>
          </w:tcPr>
          <w:p w:rsidR="00252AC6" w:rsidRDefault="000E7C78">
            <w:pPr>
              <w:jc w:val="center"/>
              <w:rPr>
                <w:rFonts w:eastAsia="Times New Roman"/>
              </w:rPr>
            </w:pPr>
            <w:r>
              <w:rPr>
                <w:rFonts w:eastAsia="Times New Roman"/>
              </w:rPr>
              <w:t>Рынки</w:t>
            </w:r>
          </w:p>
        </w:tc>
        <w:tc>
          <w:tcPr>
            <w:tcW w:w="254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6"/>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w:t>
            </w:r>
          </w:p>
        </w:tc>
        <w:tc>
          <w:tcPr>
            <w:tcW w:w="2399"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8"/>
              </w:rPr>
            </w:pPr>
            <w:r>
              <w:rPr>
                <w:rFonts w:eastAsia="Times New Roman"/>
                <w:w w:val="98"/>
              </w:rPr>
              <w:t>не нормируется</w:t>
            </w:r>
          </w:p>
        </w:tc>
        <w:tc>
          <w:tcPr>
            <w:tcW w:w="2772" w:type="dxa"/>
            <w:tcBorders>
              <w:top w:val="nil"/>
              <w:left w:val="nil"/>
              <w:bottom w:val="single" w:sz="8" w:space="0" w:color="00000A"/>
              <w:right w:val="single" w:sz="8" w:space="0" w:color="00000A"/>
            </w:tcBorders>
            <w:shd w:val="clear" w:color="auto" w:fill="FFFFFF"/>
            <w:tcMar>
              <w:left w:w="0" w:type="dxa"/>
            </w:tcMar>
          </w:tcPr>
          <w:p w:rsidR="00252AC6" w:rsidRDefault="000E7C78">
            <w:pPr>
              <w:spacing w:line="214" w:lineRule="exact"/>
              <w:ind w:left="80"/>
              <w:rPr>
                <w:rFonts w:eastAsia="Times New Roman"/>
                <w:sz w:val="20"/>
                <w:szCs w:val="20"/>
              </w:rPr>
            </w:pPr>
            <w:r>
              <w:rPr>
                <w:rFonts w:eastAsia="Times New Roman"/>
                <w:sz w:val="20"/>
                <w:szCs w:val="20"/>
              </w:rPr>
              <w:t>7-14 м</w:t>
            </w:r>
            <w:r>
              <w:rPr>
                <w:rFonts w:eastAsia="Times New Roman"/>
                <w:sz w:val="20"/>
                <w:szCs w:val="20"/>
                <w:vertAlign w:val="superscript"/>
              </w:rPr>
              <w:t>2</w:t>
            </w:r>
            <w:r>
              <w:rPr>
                <w:rFonts w:eastAsia="Times New Roman"/>
                <w:sz w:val="20"/>
                <w:szCs w:val="20"/>
              </w:rPr>
              <w:t xml:space="preserve"> / 1 м</w:t>
            </w:r>
            <w:r>
              <w:rPr>
                <w:rFonts w:eastAsia="Times New Roman"/>
                <w:sz w:val="20"/>
                <w:szCs w:val="20"/>
                <w:vertAlign w:val="superscript"/>
              </w:rPr>
              <w:t>2</w:t>
            </w:r>
            <w:r>
              <w:rPr>
                <w:rFonts w:eastAsia="Times New Roman"/>
                <w:sz w:val="20"/>
                <w:szCs w:val="20"/>
              </w:rPr>
              <w:t xml:space="preserve"> торговой </w:t>
            </w:r>
            <w:proofErr w:type="gramStart"/>
            <w:r>
              <w:rPr>
                <w:rFonts w:eastAsia="Times New Roman"/>
                <w:sz w:val="20"/>
                <w:szCs w:val="20"/>
              </w:rPr>
              <w:t>площади  в</w:t>
            </w:r>
            <w:proofErr w:type="gramEnd"/>
            <w:r>
              <w:rPr>
                <w:rFonts w:eastAsia="Times New Roman"/>
                <w:sz w:val="20"/>
                <w:szCs w:val="20"/>
              </w:rPr>
              <w:t xml:space="preserve"> зависимости от вместимости:</w:t>
            </w:r>
          </w:p>
          <w:p w:rsidR="00252AC6" w:rsidRDefault="000E7C78">
            <w:pPr>
              <w:spacing w:line="249" w:lineRule="exact"/>
              <w:ind w:left="80"/>
              <w:rPr>
                <w:rFonts w:eastAsia="Times New Roman"/>
                <w:sz w:val="20"/>
                <w:szCs w:val="20"/>
              </w:rPr>
            </w:pPr>
            <w:r>
              <w:rPr>
                <w:rFonts w:eastAsia="Times New Roman"/>
                <w:sz w:val="20"/>
                <w:szCs w:val="20"/>
              </w:rPr>
              <w:t>до 600 м</w:t>
            </w:r>
            <w:r>
              <w:rPr>
                <w:rFonts w:eastAsia="Times New Roman"/>
                <w:sz w:val="20"/>
                <w:szCs w:val="20"/>
                <w:vertAlign w:val="superscript"/>
              </w:rPr>
              <w:t>2</w:t>
            </w:r>
            <w:r>
              <w:rPr>
                <w:rFonts w:eastAsia="Times New Roman"/>
                <w:sz w:val="20"/>
                <w:szCs w:val="20"/>
              </w:rPr>
              <w:t xml:space="preserve"> торг. </w:t>
            </w:r>
            <w:proofErr w:type="spellStart"/>
            <w:r>
              <w:rPr>
                <w:rFonts w:eastAsia="Times New Roman"/>
                <w:sz w:val="20"/>
                <w:szCs w:val="20"/>
              </w:rPr>
              <w:t>площ</w:t>
            </w:r>
            <w:proofErr w:type="spellEnd"/>
            <w:r>
              <w:rPr>
                <w:rFonts w:eastAsia="Times New Roman"/>
                <w:sz w:val="20"/>
                <w:szCs w:val="20"/>
              </w:rPr>
              <w:t>. – 14;</w:t>
            </w:r>
          </w:p>
          <w:p w:rsidR="00252AC6" w:rsidRDefault="000E7C78">
            <w:pPr>
              <w:spacing w:line="292" w:lineRule="exact"/>
              <w:ind w:left="60" w:right="95"/>
              <w:rPr>
                <w:rFonts w:eastAsia="Times New Roman"/>
                <w:sz w:val="20"/>
                <w:szCs w:val="20"/>
              </w:rPr>
            </w:pPr>
            <w:r>
              <w:rPr>
                <w:rFonts w:eastAsia="Times New Roman"/>
                <w:sz w:val="20"/>
                <w:szCs w:val="20"/>
              </w:rPr>
              <w:t>свыше 3000 м</w:t>
            </w:r>
            <w:r>
              <w:rPr>
                <w:rFonts w:eastAsia="Times New Roman"/>
                <w:sz w:val="20"/>
                <w:szCs w:val="20"/>
                <w:vertAlign w:val="superscript"/>
              </w:rPr>
              <w:t>2</w:t>
            </w:r>
            <w:r>
              <w:rPr>
                <w:rFonts w:eastAsia="Times New Roman"/>
                <w:sz w:val="20"/>
                <w:szCs w:val="20"/>
              </w:rPr>
              <w:t xml:space="preserve"> торг. </w:t>
            </w:r>
            <w:proofErr w:type="spellStart"/>
            <w:r>
              <w:rPr>
                <w:rFonts w:eastAsia="Times New Roman"/>
                <w:sz w:val="20"/>
                <w:szCs w:val="20"/>
              </w:rPr>
              <w:t>площ</w:t>
            </w:r>
            <w:proofErr w:type="spellEnd"/>
            <w:r>
              <w:rPr>
                <w:rFonts w:eastAsia="Times New Roman"/>
                <w:sz w:val="20"/>
                <w:szCs w:val="20"/>
              </w:rPr>
              <w:t>. – 7</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tcBorders>
              <w:top w:val="nil"/>
              <w:left w:val="single" w:sz="8" w:space="0" w:color="00000A"/>
              <w:bottom w:val="single" w:sz="8" w:space="0" w:color="00000A"/>
              <w:right w:val="single" w:sz="8" w:space="0" w:color="00000A"/>
            </w:tcBorders>
            <w:shd w:val="clear" w:color="auto" w:fill="FFFFFF"/>
            <w:tcMar>
              <w:left w:w="-249" w:type="dxa"/>
            </w:tcMar>
          </w:tcPr>
          <w:p w:rsidR="00252AC6" w:rsidRDefault="000E7C78">
            <w:pPr>
              <w:spacing w:line="214" w:lineRule="exact"/>
              <w:ind w:left="120"/>
              <w:jc w:val="center"/>
              <w:rPr>
                <w:rFonts w:eastAsia="Times New Roman"/>
              </w:rPr>
            </w:pPr>
            <w:r>
              <w:rPr>
                <w:rFonts w:eastAsia="Times New Roman"/>
              </w:rPr>
              <w:t>Сельские ярмарки,</w:t>
            </w:r>
          </w:p>
          <w:p w:rsidR="00252AC6" w:rsidRDefault="000E7C78">
            <w:pPr>
              <w:ind w:left="120"/>
              <w:jc w:val="center"/>
              <w:rPr>
                <w:rFonts w:eastAsia="Times New Roman"/>
              </w:rPr>
            </w:pPr>
            <w:r>
              <w:rPr>
                <w:rFonts w:eastAsia="Times New Roman"/>
              </w:rPr>
              <w:t xml:space="preserve">базы </w:t>
            </w:r>
            <w:proofErr w:type="spellStart"/>
            <w:r>
              <w:rPr>
                <w:rFonts w:eastAsia="Times New Roman"/>
              </w:rPr>
              <w:t>продовольст</w:t>
            </w:r>
            <w:proofErr w:type="spellEnd"/>
            <w:r>
              <w:rPr>
                <w:rFonts w:eastAsia="Times New Roman"/>
              </w:rPr>
              <w:t>-</w:t>
            </w:r>
          </w:p>
          <w:p w:rsidR="00252AC6" w:rsidRDefault="000E7C78">
            <w:pPr>
              <w:ind w:left="120"/>
              <w:jc w:val="center"/>
              <w:rPr>
                <w:rFonts w:eastAsia="Times New Roman"/>
              </w:rPr>
            </w:pPr>
            <w:r>
              <w:rPr>
                <w:rFonts w:eastAsia="Times New Roman"/>
              </w:rPr>
              <w:t>венной продукции</w:t>
            </w:r>
          </w:p>
        </w:tc>
        <w:tc>
          <w:tcPr>
            <w:tcW w:w="254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rPr>
            </w:pPr>
            <w:r>
              <w:rPr>
                <w:rFonts w:eastAsia="Times New Roman"/>
              </w:rPr>
              <w:t>по заданию на</w:t>
            </w:r>
          </w:p>
          <w:p w:rsidR="00252AC6" w:rsidRDefault="000E7C78">
            <w:pPr>
              <w:jc w:val="center"/>
              <w:rPr>
                <w:rFonts w:eastAsia="Times New Roman"/>
              </w:rPr>
            </w:pPr>
            <w:r>
              <w:rPr>
                <w:rFonts w:eastAsia="Times New Roman"/>
              </w:rPr>
              <w:t>проектирование</w:t>
            </w:r>
          </w:p>
        </w:tc>
        <w:tc>
          <w:tcPr>
            <w:tcW w:w="2399"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8"/>
              </w:rPr>
            </w:pPr>
            <w:r>
              <w:rPr>
                <w:rFonts w:eastAsia="Times New Roman"/>
                <w:w w:val="98"/>
              </w:rPr>
              <w:t>не нормируется</w:t>
            </w:r>
          </w:p>
        </w:tc>
        <w:tc>
          <w:tcPr>
            <w:tcW w:w="277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9"/>
              </w:rPr>
            </w:pPr>
            <w:r>
              <w:rPr>
                <w:rFonts w:eastAsia="Times New Roman"/>
                <w:w w:val="99"/>
              </w:rPr>
              <w:t>по заданию на</w:t>
            </w:r>
          </w:p>
          <w:p w:rsidR="00252AC6" w:rsidRDefault="000E7C78">
            <w:pPr>
              <w:jc w:val="center"/>
              <w:rPr>
                <w:rFonts w:eastAsia="Times New Roman"/>
              </w:rPr>
            </w:pPr>
            <w:r>
              <w:rPr>
                <w:rFonts w:eastAsia="Times New Roman"/>
              </w:rPr>
              <w:t>проектирование</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83" w:lineRule="exact"/>
        <w:rPr>
          <w:sz w:val="20"/>
          <w:szCs w:val="20"/>
        </w:rPr>
      </w:pPr>
    </w:p>
    <w:p w:rsidR="00252AC6" w:rsidRDefault="000E7C78">
      <w:pPr>
        <w:spacing w:before="100"/>
        <w:rPr>
          <w:bCs/>
          <w:sz w:val="18"/>
          <w:szCs w:val="18"/>
        </w:rPr>
      </w:pPr>
      <w:r>
        <w:rPr>
          <w:sz w:val="18"/>
          <w:szCs w:val="18"/>
        </w:rPr>
        <w:t xml:space="preserve">* </w:t>
      </w:r>
      <w:proofErr w:type="gramStart"/>
      <w:r>
        <w:rPr>
          <w:sz w:val="18"/>
          <w:szCs w:val="18"/>
        </w:rPr>
        <w:t>В</w:t>
      </w:r>
      <w:proofErr w:type="gramEnd"/>
      <w:r>
        <w:rPr>
          <w:sz w:val="18"/>
          <w:szCs w:val="18"/>
        </w:rPr>
        <w:t xml:space="preserve">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sidR="00252AC6" w:rsidRDefault="000E7C78">
      <w:pPr>
        <w:rPr>
          <w:sz w:val="18"/>
          <w:szCs w:val="18"/>
        </w:rPr>
      </w:pPr>
      <w:r>
        <w:rPr>
          <w:sz w:val="18"/>
          <w:szCs w:val="18"/>
        </w:rPr>
        <w:t xml:space="preserve">** </w:t>
      </w:r>
      <w:proofErr w:type="gramStart"/>
      <w:r>
        <w:rPr>
          <w:sz w:val="18"/>
          <w:szCs w:val="18"/>
        </w:rPr>
        <w:t>В</w:t>
      </w:r>
      <w:proofErr w:type="gramEnd"/>
      <w:r>
        <w:rPr>
          <w:sz w:val="18"/>
          <w:szCs w:val="18"/>
        </w:rPr>
        <w:t xml:space="preserve">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252AC6" w:rsidRDefault="00252AC6">
      <w:pPr>
        <w:ind w:left="720"/>
      </w:pPr>
    </w:p>
    <w:p w:rsidR="00252AC6" w:rsidRDefault="00252AC6">
      <w:pPr>
        <w:spacing w:line="239"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rsidR="00252AC6" w:rsidRDefault="00252AC6">
      <w:pPr>
        <w:spacing w:line="247" w:lineRule="auto"/>
        <w:ind w:firstLine="710"/>
        <w:jc w:val="both"/>
        <w:rPr>
          <w:sz w:val="20"/>
          <w:szCs w:val="20"/>
        </w:rPr>
      </w:pPr>
    </w:p>
    <w:p w:rsidR="00252AC6" w:rsidRDefault="000E7C78">
      <w:pPr>
        <w:tabs>
          <w:tab w:val="left" w:pos="6946"/>
        </w:tabs>
        <w:spacing w:line="235" w:lineRule="auto"/>
        <w:ind w:firstLine="709"/>
        <w:jc w:val="right"/>
        <w:rPr>
          <w:bCs/>
          <w:sz w:val="24"/>
          <w:szCs w:val="24"/>
        </w:rPr>
      </w:pPr>
      <w:r>
        <w:rPr>
          <w:bCs/>
          <w:sz w:val="24"/>
          <w:szCs w:val="24"/>
        </w:rPr>
        <w:t>Таблица 5.2.9.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575"/>
        <w:gridCol w:w="2319"/>
        <w:gridCol w:w="1441"/>
        <w:gridCol w:w="2289"/>
        <w:gridCol w:w="1496"/>
      </w:tblGrid>
      <w:tr w:rsidR="00252AC6">
        <w:trPr>
          <w:trHeight w:val="312"/>
          <w:jc w:val="center"/>
        </w:trPr>
        <w:tc>
          <w:tcPr>
            <w:tcW w:w="257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545"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trHeight w:val="302"/>
          <w:jc w:val="center"/>
        </w:trPr>
        <w:tc>
          <w:tcPr>
            <w:tcW w:w="2575"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6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минимально допустимого уровня обеспеченности, ед. </w:t>
            </w:r>
            <w:proofErr w:type="spellStart"/>
            <w:r>
              <w:rPr>
                <w:b/>
                <w:bCs/>
              </w:rPr>
              <w:t>изм</w:t>
            </w:r>
            <w:proofErr w:type="spellEnd"/>
            <w:r>
              <w:rPr>
                <w:b/>
                <w:bCs/>
              </w:rPr>
              <w:t xml:space="preserve"> / 1000 чел.</w:t>
            </w:r>
          </w:p>
        </w:tc>
        <w:tc>
          <w:tcPr>
            <w:tcW w:w="378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максимально допустимого уровня территориальной доступности</w:t>
            </w:r>
          </w:p>
        </w:tc>
      </w:tr>
      <w:tr w:rsidR="00252AC6">
        <w:trPr>
          <w:trHeight w:val="242"/>
          <w:jc w:val="center"/>
        </w:trPr>
        <w:tc>
          <w:tcPr>
            <w:tcW w:w="2575"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городской округ, городское поселение</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spacing w:val="-2"/>
              </w:rPr>
              <w:t>городской округ,</w:t>
            </w:r>
            <w:r>
              <w:rPr>
                <w:bCs/>
              </w:rPr>
              <w:t xml:space="preserve"> городское поселение</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Объекты бытового обслуживания,</w:t>
            </w:r>
          </w:p>
          <w:p w:rsidR="00252AC6" w:rsidRDefault="00252AC6">
            <w:pPr>
              <w:spacing w:line="235" w:lineRule="auto"/>
              <w:rPr>
                <w:bCs/>
                <w:sz w:val="12"/>
                <w:szCs w:val="12"/>
              </w:rPr>
            </w:pPr>
          </w:p>
          <w:p w:rsidR="00252AC6" w:rsidRDefault="000E7C78">
            <w:pPr>
              <w:spacing w:line="235" w:lineRule="auto"/>
              <w:rPr>
                <w:bCs/>
              </w:rPr>
            </w:pPr>
            <w:r>
              <w:rPr>
                <w:bCs/>
              </w:rPr>
              <w:lastRenderedPageBreak/>
              <w:t>в том числе непосредственного обслуживания населения</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lastRenderedPageBreak/>
              <w:t>9 (</w:t>
            </w:r>
            <w:proofErr w:type="gramStart"/>
            <w:r>
              <w:rPr>
                <w:bCs/>
              </w:rPr>
              <w:t>2)*</w:t>
            </w:r>
            <w:proofErr w:type="gramEnd"/>
            <w:r>
              <w:rPr>
                <w:bCs/>
              </w:rPr>
              <w:t xml:space="preserve"> рабочих мест</w:t>
            </w:r>
          </w:p>
          <w:p w:rsidR="00252AC6" w:rsidRDefault="00252AC6">
            <w:pPr>
              <w:spacing w:line="235" w:lineRule="auto"/>
              <w:jc w:val="center"/>
              <w:rPr>
                <w:bCs/>
              </w:rPr>
            </w:pPr>
          </w:p>
          <w:p w:rsidR="00252AC6" w:rsidRDefault="00252AC6">
            <w:pPr>
              <w:spacing w:line="235" w:lineRule="auto"/>
              <w:jc w:val="center"/>
              <w:rPr>
                <w:bCs/>
              </w:rPr>
            </w:pPr>
          </w:p>
          <w:p w:rsidR="00252AC6" w:rsidRDefault="00252AC6">
            <w:pPr>
              <w:spacing w:line="235" w:lineRule="auto"/>
              <w:jc w:val="center"/>
              <w:rPr>
                <w:bCs/>
                <w:sz w:val="12"/>
                <w:szCs w:val="12"/>
              </w:rPr>
            </w:pPr>
          </w:p>
          <w:p w:rsidR="00252AC6" w:rsidRDefault="000E7C78">
            <w:pPr>
              <w:spacing w:line="235" w:lineRule="auto"/>
              <w:jc w:val="center"/>
              <w:rPr>
                <w:bCs/>
              </w:rPr>
            </w:pPr>
            <w:r>
              <w:rPr>
                <w:bCs/>
              </w:rPr>
              <w:t>5 (</w:t>
            </w:r>
            <w:proofErr w:type="gramStart"/>
            <w:r>
              <w:rPr>
                <w:bCs/>
              </w:rPr>
              <w:t>2)*</w:t>
            </w:r>
            <w:proofErr w:type="gramEnd"/>
            <w:r>
              <w:rPr>
                <w:bCs/>
              </w:rPr>
              <w:t xml:space="preserve"> рабочих мест</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lastRenderedPageBreak/>
              <w:t xml:space="preserve">7 </w:t>
            </w:r>
            <w:r>
              <w:rPr>
                <w:bCs/>
              </w:rPr>
              <w:t>рабочих мест</w:t>
            </w:r>
          </w:p>
          <w:p w:rsidR="00252AC6" w:rsidRDefault="00252AC6">
            <w:pPr>
              <w:spacing w:line="235" w:lineRule="auto"/>
              <w:ind w:left="-57" w:right="-57"/>
              <w:jc w:val="center"/>
              <w:rPr>
                <w:bCs/>
              </w:rPr>
            </w:pPr>
          </w:p>
          <w:p w:rsidR="00252AC6" w:rsidRDefault="00252AC6">
            <w:pPr>
              <w:spacing w:line="235" w:lineRule="auto"/>
              <w:ind w:left="-57" w:right="-57"/>
              <w:jc w:val="center"/>
              <w:rPr>
                <w:bCs/>
                <w:sz w:val="12"/>
                <w:szCs w:val="12"/>
              </w:rPr>
            </w:pPr>
          </w:p>
          <w:p w:rsidR="00252AC6" w:rsidRDefault="000E7C78">
            <w:pPr>
              <w:spacing w:line="235" w:lineRule="auto"/>
              <w:ind w:left="-57" w:right="-57"/>
              <w:jc w:val="center"/>
              <w:rPr>
                <w:bCs/>
              </w:rPr>
            </w:pPr>
            <w:r>
              <w:rPr>
                <w:bCs/>
                <w:spacing w:val="-2"/>
              </w:rPr>
              <w:lastRenderedPageBreak/>
              <w:t xml:space="preserve">4 </w:t>
            </w:r>
            <w:r>
              <w:rPr>
                <w:bCs/>
              </w:rPr>
              <w:t>рабочих места</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28" w:right="-28"/>
            </w:pPr>
            <w:r>
              <w:lastRenderedPageBreak/>
              <w:t>Радиус пешеходной доступности:</w:t>
            </w:r>
          </w:p>
          <w:p w:rsidR="00252AC6" w:rsidRDefault="000E7C78">
            <w:pPr>
              <w:spacing w:line="235" w:lineRule="auto"/>
              <w:ind w:left="-28" w:right="-28"/>
            </w:pPr>
            <w:r>
              <w:t xml:space="preserve">- при многоэтажной </w:t>
            </w:r>
            <w:r>
              <w:lastRenderedPageBreak/>
              <w:t>застройке – 500 м;</w:t>
            </w:r>
          </w:p>
          <w:p w:rsidR="00252AC6" w:rsidRDefault="000E7C78">
            <w:pPr>
              <w:spacing w:line="235" w:lineRule="auto"/>
              <w:ind w:left="-28" w:right="-57"/>
              <w:rPr>
                <w:spacing w:val="-2"/>
              </w:rPr>
            </w:pPr>
            <w:r>
              <w:rPr>
                <w:spacing w:val="-4"/>
              </w:rPr>
              <w:t xml:space="preserve">- при одно- и </w:t>
            </w:r>
            <w:proofErr w:type="spellStart"/>
            <w:proofErr w:type="gramStart"/>
            <w:r>
              <w:rPr>
                <w:spacing w:val="-4"/>
              </w:rPr>
              <w:t>двухэтаж</w:t>
            </w:r>
            <w:proofErr w:type="spellEnd"/>
            <w:r>
              <w:rPr>
                <w:spacing w:val="-4"/>
              </w:rPr>
              <w:t>-</w:t>
            </w:r>
            <w:r>
              <w:rPr>
                <w:spacing w:val="-2"/>
              </w:rPr>
              <w:t>ной</w:t>
            </w:r>
            <w:proofErr w:type="gramEnd"/>
            <w:r>
              <w:rPr>
                <w:spacing w:val="-2"/>
              </w:rPr>
              <w:t xml:space="preserve"> застройке – 800 м</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pPr>
            <w:r>
              <w:lastRenderedPageBreak/>
              <w:t xml:space="preserve">Радиус </w:t>
            </w:r>
          </w:p>
          <w:p w:rsidR="00252AC6" w:rsidRDefault="000E7C78">
            <w:pPr>
              <w:spacing w:line="235" w:lineRule="auto"/>
              <w:ind w:left="-28" w:right="-28"/>
            </w:pPr>
            <w:r>
              <w:t xml:space="preserve">пешеходной доступности </w:t>
            </w:r>
            <w:r>
              <w:lastRenderedPageBreak/>
              <w:t>2000 м</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lastRenderedPageBreak/>
              <w:t xml:space="preserve">Прачечные, всего </w:t>
            </w:r>
          </w:p>
          <w:p w:rsidR="00252AC6" w:rsidRDefault="000E7C78">
            <w:pPr>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120 (</w:t>
            </w:r>
            <w:proofErr w:type="gramStart"/>
            <w:r>
              <w:rPr>
                <w:bCs/>
              </w:rPr>
              <w:t>10)*</w:t>
            </w:r>
            <w:proofErr w:type="gramEnd"/>
            <w:r>
              <w:rPr>
                <w:bCs/>
              </w:rPr>
              <w:t xml:space="preserve">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60 </w:t>
            </w:r>
            <w:r>
              <w:rPr>
                <w:bCs/>
              </w:rPr>
              <w:t>кг белья в смену</w:t>
            </w:r>
          </w:p>
          <w:p w:rsidR="00252AC6" w:rsidRDefault="00252AC6">
            <w:pPr>
              <w:spacing w:line="235" w:lineRule="auto"/>
              <w:ind w:left="-57" w:right="-57"/>
              <w:jc w:val="center"/>
              <w:rPr>
                <w:bCs/>
                <w:spacing w:val="-2"/>
              </w:rPr>
            </w:pPr>
          </w:p>
        </w:tc>
        <w:tc>
          <w:tcPr>
            <w:tcW w:w="228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rPr>
            </w:pPr>
            <w:r>
              <w:rPr>
                <w:bCs/>
              </w:rPr>
              <w:t>то же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прачечные самообслуживания;</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10 (</w:t>
            </w:r>
            <w:proofErr w:type="gramStart"/>
            <w:r>
              <w:rPr>
                <w:bCs/>
              </w:rPr>
              <w:t>10)*</w:t>
            </w:r>
            <w:proofErr w:type="gramEnd"/>
            <w:r>
              <w:rPr>
                <w:bCs/>
              </w:rPr>
              <w:t xml:space="preserve"> кг </w:t>
            </w:r>
          </w:p>
          <w:p w:rsidR="00252AC6" w:rsidRDefault="000E7C78">
            <w:pPr>
              <w:spacing w:line="235" w:lineRule="auto"/>
              <w:jc w:val="center"/>
              <w:rPr>
                <w:bCs/>
              </w:rPr>
            </w:pPr>
            <w:r>
              <w:rPr>
                <w:bCs/>
              </w:rPr>
              <w:t>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20 </w:t>
            </w:r>
            <w:r>
              <w:rPr>
                <w:bCs/>
              </w:rPr>
              <w:t>кг белья в смену</w:t>
            </w:r>
          </w:p>
        </w:tc>
        <w:tc>
          <w:tcPr>
            <w:tcW w:w="2289"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фабрики- прачечные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110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40 </w:t>
            </w:r>
            <w:r>
              <w:rPr>
                <w:bCs/>
              </w:rPr>
              <w:t>кг белья в смену</w:t>
            </w:r>
          </w:p>
        </w:tc>
        <w:tc>
          <w:tcPr>
            <w:tcW w:w="228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Химчистки, всего</w:t>
            </w:r>
          </w:p>
          <w:p w:rsidR="00252AC6" w:rsidRDefault="000E7C78">
            <w:pPr>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11,4 (</w:t>
            </w:r>
            <w:proofErr w:type="gramStart"/>
            <w:r>
              <w:rPr>
                <w:bCs/>
              </w:rPr>
              <w:t>4)*</w:t>
            </w:r>
            <w:proofErr w:type="gramEnd"/>
            <w:r>
              <w:rPr>
                <w:bCs/>
              </w:rPr>
              <w:t xml:space="preserve">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3,5 кг вещей </w:t>
            </w:r>
            <w:r>
              <w:rPr>
                <w:bCs/>
              </w:rPr>
              <w:t>в смену</w:t>
            </w:r>
          </w:p>
        </w:tc>
        <w:tc>
          <w:tcPr>
            <w:tcW w:w="228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xml:space="preserve">- химчистки </w:t>
            </w:r>
            <w:proofErr w:type="spellStart"/>
            <w:proofErr w:type="gramStart"/>
            <w:r>
              <w:rPr>
                <w:bCs/>
              </w:rPr>
              <w:t>самообслу-живания</w:t>
            </w:r>
            <w:proofErr w:type="spellEnd"/>
            <w:proofErr w:type="gramEnd"/>
            <w:r>
              <w:rPr>
                <w:bCs/>
              </w:rPr>
              <w:t>;</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4 (</w:t>
            </w:r>
            <w:proofErr w:type="gramStart"/>
            <w:r>
              <w:rPr>
                <w:bCs/>
              </w:rPr>
              <w:t>4)*</w:t>
            </w:r>
            <w:proofErr w:type="gramEnd"/>
            <w:r>
              <w:rPr>
                <w:bCs/>
              </w:rPr>
              <w:t xml:space="preserve"> кг </w:t>
            </w:r>
          </w:p>
          <w:p w:rsidR="00252AC6" w:rsidRDefault="000E7C78">
            <w:pPr>
              <w:spacing w:line="235" w:lineRule="auto"/>
              <w:jc w:val="center"/>
              <w:rPr>
                <w:bCs/>
              </w:rPr>
            </w:pPr>
            <w:r>
              <w:rPr>
                <w:bCs/>
              </w:rPr>
              <w:t>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1,2 кг вещей </w:t>
            </w:r>
            <w:r>
              <w:rPr>
                <w:bCs/>
              </w:rPr>
              <w:t>в смену</w:t>
            </w:r>
          </w:p>
        </w:tc>
        <w:tc>
          <w:tcPr>
            <w:tcW w:w="2289"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фабрики-химчистки</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7,4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2,3 кг вещей </w:t>
            </w:r>
            <w:r>
              <w:rPr>
                <w:bCs/>
              </w:rPr>
              <w:t>в смену</w:t>
            </w:r>
          </w:p>
        </w:tc>
        <w:tc>
          <w:tcPr>
            <w:tcW w:w="228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Банно-оздоровительный комплекс, баня, сауна</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5 помывочных мест **</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spacing w:val="-2"/>
              </w:rPr>
            </w:pPr>
            <w:r>
              <w:t xml:space="preserve">7 </w:t>
            </w:r>
            <w:r>
              <w:rPr>
                <w:spacing w:val="-2"/>
              </w:rPr>
              <w:t>помывочных мест **</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r>
    </w:tbl>
    <w:p w:rsidR="00252AC6" w:rsidRDefault="000E7C78">
      <w:pPr>
        <w:spacing w:before="120" w:line="235" w:lineRule="auto"/>
        <w:ind w:firstLine="709"/>
        <w:rPr>
          <w:sz w:val="18"/>
          <w:szCs w:val="18"/>
        </w:rPr>
      </w:pPr>
      <w:r>
        <w:rPr>
          <w:sz w:val="18"/>
          <w:szCs w:val="18"/>
        </w:rPr>
        <w:t xml:space="preserve">* </w:t>
      </w:r>
      <w:proofErr w:type="gramStart"/>
      <w:r>
        <w:rPr>
          <w:sz w:val="18"/>
          <w:szCs w:val="18"/>
        </w:rPr>
        <w:t>В</w:t>
      </w:r>
      <w:proofErr w:type="gramEnd"/>
      <w:r>
        <w:rPr>
          <w:sz w:val="18"/>
          <w:szCs w:val="18"/>
        </w:rPr>
        <w:t xml:space="preserve">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252AC6" w:rsidRDefault="000E7C78">
      <w:pPr>
        <w:spacing w:line="235" w:lineRule="auto"/>
        <w:ind w:firstLine="709"/>
        <w:rPr>
          <w:sz w:val="18"/>
          <w:szCs w:val="18"/>
        </w:rPr>
        <w:sectPr w:rsidR="00252AC6">
          <w:type w:val="continuous"/>
          <w:pgSz w:w="11906" w:h="16838"/>
          <w:pgMar w:top="1110" w:right="1120" w:bottom="120" w:left="620" w:header="0" w:footer="0" w:gutter="0"/>
          <w:cols w:space="720"/>
          <w:formProt w:val="0"/>
          <w:docGrid w:linePitch="240" w:charSpace="-2049"/>
        </w:sectPr>
      </w:pPr>
      <w:r>
        <w:rPr>
          <w:sz w:val="18"/>
          <w:szCs w:val="18"/>
        </w:rPr>
        <w:t xml:space="preserve">** </w:t>
      </w:r>
      <w:proofErr w:type="gramStart"/>
      <w:r>
        <w:rPr>
          <w:sz w:val="18"/>
          <w:szCs w:val="18"/>
        </w:rPr>
        <w:t>В</w:t>
      </w:r>
      <w:proofErr w:type="gramEnd"/>
      <w:r>
        <w:rPr>
          <w:sz w:val="18"/>
          <w:szCs w:val="18"/>
        </w:rPr>
        <w:t xml:space="preserve">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p>
    <w:p w:rsidR="00252AC6" w:rsidRDefault="000E7C78">
      <w:pPr>
        <w:numPr>
          <w:ilvl w:val="0"/>
          <w:numId w:val="40"/>
        </w:numPr>
        <w:tabs>
          <w:tab w:val="left" w:pos="1087"/>
        </w:tabs>
        <w:spacing w:line="276" w:lineRule="auto"/>
        <w:ind w:left="7"/>
        <w:rPr>
          <w:rFonts w:eastAsia="Times New Roman"/>
          <w:b/>
          <w:bCs/>
          <w:sz w:val="24"/>
          <w:szCs w:val="24"/>
        </w:rPr>
      </w:pPr>
      <w:r>
        <w:rPr>
          <w:rFonts w:eastAsia="Times New Roman"/>
          <w:b/>
          <w:bCs/>
          <w:sz w:val="24"/>
          <w:szCs w:val="24"/>
        </w:rPr>
        <w:lastRenderedPageBreak/>
        <w:t>НОРМАТИВЫ ГРАДОСТРОИТЕЛЬНОГО ПРОЕКТИРОВАНИЯ РЕКРЕАЦИОННЫХ ЗОН</w:t>
      </w:r>
    </w:p>
    <w:p w:rsidR="00252AC6" w:rsidRDefault="00252AC6">
      <w:pPr>
        <w:spacing w:line="189" w:lineRule="exact"/>
        <w:rPr>
          <w:sz w:val="20"/>
          <w:szCs w:val="20"/>
        </w:rPr>
      </w:pPr>
    </w:p>
    <w:p w:rsidR="00252AC6" w:rsidRDefault="000E7C78">
      <w:pPr>
        <w:ind w:left="727"/>
        <w:rPr>
          <w:rFonts w:eastAsia="Times New Roman"/>
          <w:b/>
          <w:bCs/>
          <w:sz w:val="24"/>
          <w:szCs w:val="24"/>
        </w:rPr>
      </w:pPr>
      <w:r>
        <w:rPr>
          <w:rFonts w:eastAsia="Times New Roman"/>
          <w:b/>
          <w:bCs/>
          <w:sz w:val="24"/>
          <w:szCs w:val="24"/>
        </w:rPr>
        <w:t>6.1. Состав и размещение рекреационных зон</w:t>
      </w:r>
    </w:p>
    <w:p w:rsidR="00252AC6" w:rsidRDefault="00252AC6">
      <w:pPr>
        <w:spacing w:line="275"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252AC6" w:rsidRDefault="00252AC6">
      <w:pPr>
        <w:spacing w:line="2"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rsidR="00252AC6" w:rsidRDefault="000E7C78">
      <w:pPr>
        <w:numPr>
          <w:ilvl w:val="0"/>
          <w:numId w:val="41"/>
        </w:numPr>
        <w:tabs>
          <w:tab w:val="left" w:pos="214"/>
        </w:tabs>
        <w:ind w:left="7"/>
        <w:rPr>
          <w:rFonts w:eastAsia="Times New Roman"/>
          <w:sz w:val="24"/>
          <w:szCs w:val="24"/>
        </w:rPr>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252AC6" w:rsidRDefault="000E7C78">
      <w:pPr>
        <w:ind w:left="7" w:firstLine="710"/>
        <w:rPr>
          <w:rFonts w:eastAsia="Times New Roman"/>
          <w:sz w:val="24"/>
          <w:szCs w:val="24"/>
        </w:rPr>
      </w:pPr>
      <w:r>
        <w:rPr>
          <w:rFonts w:eastAsia="Times New Roman"/>
          <w:sz w:val="24"/>
          <w:szCs w:val="24"/>
        </w:rPr>
        <w:t xml:space="preserve">6.1.3. Состав объектов (зеленых насаждений) рекреационных зон по функциональному </w:t>
      </w:r>
      <w:proofErr w:type="gramStart"/>
      <w:r>
        <w:rPr>
          <w:rFonts w:eastAsia="Times New Roman"/>
          <w:sz w:val="24"/>
          <w:szCs w:val="24"/>
        </w:rPr>
        <w:t>на-значению</w:t>
      </w:r>
      <w:proofErr w:type="gramEnd"/>
      <w:r>
        <w:rPr>
          <w:rFonts w:eastAsia="Times New Roman"/>
          <w:sz w:val="24"/>
          <w:szCs w:val="24"/>
        </w:rPr>
        <w:t xml:space="preserve"> подразделяется на группы, приведенные в таблице 6.1.1.</w:t>
      </w:r>
    </w:p>
    <w:p w:rsidR="00252AC6" w:rsidRDefault="00252AC6">
      <w:pPr>
        <w:spacing w:line="235" w:lineRule="exact"/>
        <w:rPr>
          <w:sz w:val="20"/>
          <w:szCs w:val="20"/>
        </w:rPr>
      </w:pPr>
    </w:p>
    <w:tbl>
      <w:tblPr>
        <w:tblW w:w="0" w:type="auto"/>
        <w:tblInd w:w="5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933"/>
        <w:gridCol w:w="8094"/>
        <w:gridCol w:w="25"/>
        <w:gridCol w:w="39"/>
      </w:tblGrid>
      <w:tr w:rsidR="00252AC6">
        <w:trPr>
          <w:trHeight w:val="303"/>
        </w:trPr>
        <w:tc>
          <w:tcPr>
            <w:tcW w:w="1933" w:type="dxa"/>
            <w:tcBorders>
              <w:top w:val="nil"/>
              <w:left w:val="nil"/>
              <w:bottom w:val="nil"/>
              <w:right w:val="nil"/>
            </w:tcBorders>
            <w:shd w:val="clear" w:color="auto" w:fill="FFFFFF"/>
            <w:vAlign w:val="bottom"/>
          </w:tcPr>
          <w:p w:rsidR="00252AC6" w:rsidRDefault="00252AC6">
            <w:pPr>
              <w:rPr>
                <w:sz w:val="24"/>
                <w:szCs w:val="24"/>
              </w:rPr>
            </w:pPr>
          </w:p>
        </w:tc>
        <w:tc>
          <w:tcPr>
            <w:tcW w:w="8119" w:type="dxa"/>
            <w:gridSpan w:val="2"/>
            <w:tcBorders>
              <w:top w:val="nil"/>
              <w:left w:val="nil"/>
              <w:bottom w:val="nil"/>
              <w:right w:val="nil"/>
            </w:tcBorders>
            <w:shd w:val="clear" w:color="auto" w:fill="FFFFFF"/>
            <w:vAlign w:val="bottom"/>
          </w:tcPr>
          <w:p w:rsidR="00252AC6" w:rsidRDefault="000E7C78">
            <w:pPr>
              <w:ind w:left="6740"/>
              <w:rPr>
                <w:rFonts w:eastAsia="Times New Roman"/>
                <w:w w:val="98"/>
                <w:sz w:val="24"/>
                <w:szCs w:val="24"/>
              </w:rPr>
            </w:pPr>
            <w:r>
              <w:rPr>
                <w:rFonts w:eastAsia="Times New Roman"/>
                <w:w w:val="98"/>
                <w:sz w:val="24"/>
                <w:szCs w:val="24"/>
              </w:rPr>
              <w:t>Таблица 6.1.1</w:t>
            </w:r>
          </w:p>
        </w:tc>
        <w:tc>
          <w:tcPr>
            <w:tcW w:w="3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933"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100"/>
              <w:rPr>
                <w:rFonts w:eastAsia="Times New Roman"/>
                <w:b/>
                <w:bCs/>
              </w:rPr>
            </w:pPr>
            <w:r>
              <w:rPr>
                <w:rFonts w:eastAsia="Times New Roman"/>
                <w:b/>
                <w:bCs/>
              </w:rPr>
              <w:t>Функциональное</w:t>
            </w:r>
          </w:p>
        </w:tc>
        <w:tc>
          <w:tcPr>
            <w:tcW w:w="8094"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580"/>
              <w:rPr>
                <w:rFonts w:eastAsia="Times New Roman"/>
                <w:b/>
                <w:bCs/>
              </w:rPr>
            </w:pPr>
            <w:r>
              <w:rPr>
                <w:rFonts w:eastAsia="Times New Roman"/>
                <w:b/>
                <w:bCs/>
              </w:rPr>
              <w:t>Объекты рекреационных зон</w:t>
            </w:r>
          </w:p>
        </w:tc>
        <w:tc>
          <w:tcPr>
            <w:tcW w:w="23" w:type="dxa"/>
            <w:tcBorders>
              <w:top w:val="nil"/>
              <w:left w:val="nil"/>
              <w:bottom w:val="nil"/>
              <w:right w:val="nil"/>
            </w:tcBorders>
            <w:shd w:val="clear" w:color="auto" w:fill="FFFFFF"/>
            <w:vAlign w:val="bottom"/>
          </w:tcPr>
          <w:p w:rsidR="00252AC6" w:rsidRDefault="00252AC6">
            <w:pPr>
              <w:rPr>
                <w:sz w:val="18"/>
                <w:szCs w:val="18"/>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193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b/>
                <w:bCs/>
              </w:rPr>
            </w:pPr>
            <w:r>
              <w:rPr>
                <w:rFonts w:eastAsia="Times New Roman"/>
                <w:b/>
                <w:bCs/>
              </w:rPr>
              <w:t>назначение</w:t>
            </w:r>
          </w:p>
        </w:tc>
        <w:tc>
          <w:tcPr>
            <w:tcW w:w="8094"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4"/>
                <w:szCs w:val="1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193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3" w:type="dxa"/>
            <w:tcBorders>
              <w:top w:val="nil"/>
              <w:left w:val="nil"/>
              <w:bottom w:val="nil"/>
              <w:right w:val="nil"/>
            </w:tcBorders>
            <w:shd w:val="clear" w:color="auto" w:fill="FFFFFF"/>
            <w:vAlign w:val="bottom"/>
          </w:tcPr>
          <w:p w:rsidR="00252AC6" w:rsidRDefault="00252AC6">
            <w:pPr>
              <w:rPr>
                <w:sz w:val="9"/>
                <w:szCs w:val="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Общего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Парки, сады, скверы, рекреационные зоны прибрежных территорий, природные</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пользования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территории, лесные и лесопарковые массивы, естественные не застроенные долины</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09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рек и ручьев, природные рекреационные комплексы, в том числе расположенные</w:t>
            </w:r>
          </w:p>
        </w:tc>
        <w:tc>
          <w:tcPr>
            <w:tcW w:w="23" w:type="dxa"/>
            <w:tcBorders>
              <w:top w:val="nil"/>
              <w:left w:val="nil"/>
              <w:bottom w:val="nil"/>
              <w:right w:val="nil"/>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 особо охраняемых природных территориях, резервные территории (территории,</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зарезервированные для восстановления нарушенных и воссоздания утраченных</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природных территорий, для организации новых озелененных территорий).</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Ограниченного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Зеленые насаждения на участках жилых домов, организаций образования, здраво-</w:t>
            </w:r>
          </w:p>
        </w:tc>
        <w:tc>
          <w:tcPr>
            <w:tcW w:w="23" w:type="dxa"/>
            <w:tcBorders>
              <w:top w:val="nil"/>
              <w:left w:val="nil"/>
              <w:bottom w:val="nil"/>
              <w:right w:val="nil"/>
            </w:tcBorders>
            <w:shd w:val="clear" w:color="auto" w:fill="FFFFFF"/>
            <w:vAlign w:val="bottom"/>
          </w:tcPr>
          <w:p w:rsidR="00252AC6" w:rsidRDefault="00252AC6">
            <w:pPr>
              <w:rPr>
                <w:sz w:val="18"/>
                <w:szCs w:val="18"/>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пользования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охранения и социального обеспечения, объектов культуры, спортивных сооружений,</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административно-деловых учреждений, объектов торговли и общественного</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питания, производственных объектов и др.</w:t>
            </w:r>
          </w:p>
        </w:tc>
        <w:tc>
          <w:tcPr>
            <w:tcW w:w="23" w:type="dxa"/>
            <w:tcBorders>
              <w:top w:val="nil"/>
              <w:left w:val="nil"/>
              <w:bottom w:val="nil"/>
              <w:right w:val="nil"/>
            </w:tcBorders>
            <w:shd w:val="clear" w:color="auto" w:fill="FFFFFF"/>
            <w:vAlign w:val="bottom"/>
          </w:tcPr>
          <w:p w:rsidR="00252AC6" w:rsidRDefault="00252AC6">
            <w:pPr>
              <w:rPr>
                <w:sz w:val="23"/>
                <w:szCs w:val="23"/>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Специального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Озеленение технических зон, зон инженерных коммуникаций, </w:t>
            </w:r>
            <w:proofErr w:type="spellStart"/>
            <w:r>
              <w:rPr>
                <w:rFonts w:eastAsia="Times New Roman"/>
              </w:rPr>
              <w:t>водоохранных</w:t>
            </w:r>
            <w:proofErr w:type="spellEnd"/>
            <w:r>
              <w:rPr>
                <w:rFonts w:eastAsia="Times New Roman"/>
              </w:rPr>
              <w:t xml:space="preserve"> и </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назначения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санитарно-защитных зон, улиц и дорог, объектов зоны специального назначения, в</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том числе кладбищ, ветрозащитные насаждения, питомники и др.</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0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42"/>
        </w:numPr>
        <w:tabs>
          <w:tab w:val="left" w:pos="952"/>
        </w:tabs>
        <w:spacing w:line="235" w:lineRule="auto"/>
        <w:ind w:left="7"/>
        <w:rPr>
          <w:rFonts w:eastAsia="Times New Roman"/>
        </w:rPr>
      </w:pPr>
      <w:r>
        <w:rPr>
          <w:rFonts w:eastAsia="Times New Roman"/>
        </w:rPr>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rsidR="00252AC6" w:rsidRDefault="000E7C78">
      <w:pPr>
        <w:numPr>
          <w:ilvl w:val="0"/>
          <w:numId w:val="42"/>
        </w:numPr>
        <w:tabs>
          <w:tab w:val="left" w:pos="972"/>
        </w:tabs>
        <w:spacing w:line="235" w:lineRule="auto"/>
        <w:ind w:left="7"/>
        <w:jc w:val="both"/>
        <w:rPr>
          <w:rFonts w:eastAsia="Times New Roman"/>
        </w:rPr>
      </w:pPr>
      <w:r>
        <w:rPr>
          <w:rFonts w:eastAsia="Times New Roman"/>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w:t>
      </w:r>
    </w:p>
    <w:p w:rsidR="00252AC6" w:rsidRDefault="000E7C78">
      <w:pPr>
        <w:tabs>
          <w:tab w:val="left" w:pos="972"/>
        </w:tabs>
        <w:spacing w:line="235" w:lineRule="auto"/>
        <w:ind w:left="7" w:hanging="360"/>
        <w:jc w:val="both"/>
        <w:rPr>
          <w:rFonts w:eastAsia="Times New Roman"/>
        </w:rPr>
      </w:pPr>
      <w:r>
        <w:rPr>
          <w:rFonts w:eastAsia="Times New Roman"/>
        </w:rPr>
        <w:t>эксплуатацией объектов рекреационного, оздоровительного и природоохранного назначения.</w:t>
      </w:r>
    </w:p>
    <w:p w:rsidR="00252AC6" w:rsidRDefault="00252AC6">
      <w:pPr>
        <w:spacing w:line="244" w:lineRule="exact"/>
        <w:rPr>
          <w:sz w:val="20"/>
          <w:szCs w:val="20"/>
        </w:rPr>
      </w:pPr>
    </w:p>
    <w:p w:rsidR="00252AC6" w:rsidRDefault="000E7C78">
      <w:pPr>
        <w:ind w:left="707"/>
        <w:rPr>
          <w:rFonts w:eastAsia="Times New Roman"/>
          <w:sz w:val="24"/>
          <w:szCs w:val="24"/>
        </w:rPr>
      </w:pPr>
      <w:r>
        <w:rPr>
          <w:rFonts w:eastAsia="Times New Roman"/>
          <w:sz w:val="24"/>
          <w:szCs w:val="24"/>
        </w:rPr>
        <w:t>6.1.4. Рекреационные зоны сельского поселения формируются:</w:t>
      </w:r>
    </w:p>
    <w:p w:rsidR="00252AC6" w:rsidRDefault="00252AC6">
      <w:pPr>
        <w:spacing w:line="36" w:lineRule="exact"/>
        <w:rPr>
          <w:sz w:val="20"/>
          <w:szCs w:val="20"/>
        </w:rPr>
      </w:pPr>
    </w:p>
    <w:p w:rsidR="00252AC6" w:rsidRDefault="000E7C78">
      <w:pPr>
        <w:numPr>
          <w:ilvl w:val="0"/>
          <w:numId w:val="43"/>
        </w:numPr>
        <w:tabs>
          <w:tab w:val="left" w:pos="847"/>
        </w:tabs>
        <w:ind w:left="847"/>
        <w:rPr>
          <w:rFonts w:eastAsia="Times New Roman"/>
          <w:sz w:val="24"/>
          <w:szCs w:val="24"/>
        </w:rPr>
      </w:pPr>
      <w:r>
        <w:rPr>
          <w:rFonts w:eastAsia="Times New Roman"/>
          <w:sz w:val="24"/>
          <w:szCs w:val="24"/>
        </w:rPr>
        <w:t>на землях общего пользования;</w:t>
      </w:r>
    </w:p>
    <w:p w:rsidR="00252AC6" w:rsidRDefault="00252AC6">
      <w:pPr>
        <w:spacing w:line="2" w:lineRule="exact"/>
        <w:rPr>
          <w:rFonts w:eastAsia="Times New Roman"/>
          <w:sz w:val="24"/>
          <w:szCs w:val="24"/>
        </w:rPr>
      </w:pPr>
    </w:p>
    <w:p w:rsidR="00252AC6" w:rsidRDefault="000E7C78">
      <w:pPr>
        <w:numPr>
          <w:ilvl w:val="0"/>
          <w:numId w:val="43"/>
        </w:numPr>
        <w:tabs>
          <w:tab w:val="left" w:pos="847"/>
        </w:tabs>
        <w:spacing w:line="235" w:lineRule="auto"/>
        <w:ind w:left="847"/>
        <w:rPr>
          <w:rFonts w:eastAsia="Times New Roman"/>
          <w:sz w:val="24"/>
          <w:szCs w:val="24"/>
        </w:rPr>
      </w:pPr>
      <w:r>
        <w:rPr>
          <w:rFonts w:eastAsia="Times New Roman"/>
          <w:sz w:val="24"/>
          <w:szCs w:val="24"/>
        </w:rPr>
        <w:t>на землях особо охраняемых природных территорий;</w:t>
      </w:r>
    </w:p>
    <w:p w:rsidR="00252AC6" w:rsidRDefault="00252AC6">
      <w:pPr>
        <w:spacing w:line="1" w:lineRule="exact"/>
        <w:rPr>
          <w:rFonts w:eastAsia="Times New Roman"/>
          <w:sz w:val="24"/>
          <w:szCs w:val="24"/>
        </w:rPr>
      </w:pPr>
    </w:p>
    <w:p w:rsidR="00252AC6" w:rsidRDefault="000E7C78">
      <w:pPr>
        <w:numPr>
          <w:ilvl w:val="0"/>
          <w:numId w:val="43"/>
        </w:numPr>
        <w:tabs>
          <w:tab w:val="left" w:pos="847"/>
        </w:tabs>
        <w:ind w:left="847"/>
        <w:rPr>
          <w:rFonts w:eastAsia="Times New Roman"/>
          <w:sz w:val="24"/>
          <w:szCs w:val="24"/>
        </w:rPr>
      </w:pPr>
      <w:r>
        <w:rPr>
          <w:rFonts w:eastAsia="Times New Roman"/>
          <w:sz w:val="24"/>
          <w:szCs w:val="24"/>
        </w:rPr>
        <w:t>на землях историко-культурного назначения;</w:t>
      </w:r>
    </w:p>
    <w:p w:rsidR="00252AC6" w:rsidRDefault="00252AC6">
      <w:pPr>
        <w:spacing w:line="2" w:lineRule="exact"/>
        <w:rPr>
          <w:rFonts w:eastAsia="Times New Roman"/>
          <w:sz w:val="24"/>
          <w:szCs w:val="24"/>
        </w:rPr>
      </w:pPr>
    </w:p>
    <w:p w:rsidR="00252AC6" w:rsidRDefault="000E7C78">
      <w:pPr>
        <w:numPr>
          <w:ilvl w:val="0"/>
          <w:numId w:val="43"/>
        </w:numPr>
        <w:tabs>
          <w:tab w:val="left" w:pos="842"/>
        </w:tabs>
        <w:spacing w:line="247" w:lineRule="auto"/>
        <w:ind w:left="707"/>
        <w:jc w:val="both"/>
        <w:rPr>
          <w:rFonts w:eastAsia="Times New Roman"/>
          <w:sz w:val="23"/>
          <w:szCs w:val="23"/>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rsidR="00252AC6" w:rsidRDefault="00252AC6">
      <w:pPr>
        <w:spacing w:line="1" w:lineRule="exact"/>
        <w:rPr>
          <w:sz w:val="20"/>
          <w:szCs w:val="20"/>
        </w:rPr>
      </w:pPr>
    </w:p>
    <w:p w:rsidR="00252AC6" w:rsidRDefault="000E7C78">
      <w:pPr>
        <w:ind w:left="7"/>
        <w:rPr>
          <w:rFonts w:eastAsia="Times New Roman"/>
          <w:sz w:val="24"/>
          <w:szCs w:val="24"/>
        </w:rPr>
      </w:pPr>
      <w:r>
        <w:rPr>
          <w:rFonts w:eastAsia="Times New Roman"/>
          <w:sz w:val="24"/>
          <w:szCs w:val="24"/>
        </w:rPr>
        <w:t>территорий и открытых не застроенных пространств, а также обеспечивать удобный доступ к</w:t>
      </w:r>
    </w:p>
    <w:p w:rsidR="00252AC6" w:rsidRDefault="000E7C78">
      <w:pPr>
        <w:ind w:left="7"/>
        <w:rPr>
          <w:rFonts w:eastAsia="Times New Roman"/>
          <w:sz w:val="24"/>
          <w:szCs w:val="24"/>
        </w:rPr>
      </w:pPr>
      <w:r>
        <w:rPr>
          <w:rFonts w:eastAsia="Times New Roman"/>
          <w:sz w:val="24"/>
          <w:szCs w:val="24"/>
        </w:rPr>
        <w:t xml:space="preserve"> рекреационным зонам для населения.</w:t>
      </w:r>
    </w:p>
    <w:p w:rsidR="00252AC6" w:rsidRDefault="00252AC6">
      <w:pPr>
        <w:spacing w:line="240" w:lineRule="exact"/>
        <w:rPr>
          <w:sz w:val="20"/>
          <w:szCs w:val="20"/>
        </w:rPr>
      </w:pPr>
    </w:p>
    <w:p w:rsidR="00252AC6" w:rsidRDefault="000E7C78">
      <w:pPr>
        <w:ind w:left="707"/>
        <w:rPr>
          <w:rFonts w:eastAsia="Times New Roman"/>
          <w:b/>
          <w:bCs/>
          <w:sz w:val="24"/>
          <w:szCs w:val="24"/>
        </w:rPr>
      </w:pPr>
      <w:r>
        <w:rPr>
          <w:rFonts w:eastAsia="Times New Roman"/>
          <w:b/>
          <w:bCs/>
          <w:sz w:val="24"/>
          <w:szCs w:val="24"/>
        </w:rPr>
        <w:t>6.2. Нормативные параметры озелененных территорий общего пользования</w:t>
      </w:r>
    </w:p>
    <w:p w:rsidR="00252AC6" w:rsidRDefault="00252AC6">
      <w:pPr>
        <w:spacing w:line="251" w:lineRule="exact"/>
        <w:rPr>
          <w:sz w:val="20"/>
          <w:szCs w:val="20"/>
        </w:rPr>
      </w:pPr>
    </w:p>
    <w:p w:rsidR="00252AC6" w:rsidRDefault="000E7C78">
      <w:pPr>
        <w:spacing w:line="271" w:lineRule="auto"/>
        <w:ind w:left="7" w:firstLine="710"/>
        <w:rPr>
          <w:rFonts w:eastAsia="Times New Roman"/>
          <w:sz w:val="24"/>
          <w:szCs w:val="24"/>
        </w:rPr>
      </w:pPr>
      <w:r>
        <w:rPr>
          <w:rFonts w:eastAsia="Times New Roman"/>
          <w:sz w:val="24"/>
          <w:szCs w:val="24"/>
        </w:rPr>
        <w:t>6.2.1. Нормативные параметры и расчетные показатели градостроительного</w:t>
      </w:r>
    </w:p>
    <w:p w:rsidR="00252AC6" w:rsidRDefault="000E7C78">
      <w:pPr>
        <w:spacing w:line="271" w:lineRule="auto"/>
        <w:ind w:left="7" w:firstLine="710"/>
        <w:rPr>
          <w:rFonts w:eastAsia="Times New Roman"/>
          <w:sz w:val="24"/>
          <w:szCs w:val="24"/>
        </w:rPr>
      </w:pPr>
      <w:r>
        <w:rPr>
          <w:rFonts w:eastAsia="Times New Roman"/>
          <w:sz w:val="24"/>
          <w:szCs w:val="24"/>
        </w:rPr>
        <w:lastRenderedPageBreak/>
        <w:t>проектирования рекреационных зон приведены в таблице 6.2.1.</w:t>
      </w:r>
    </w:p>
    <w:p w:rsidR="00252AC6" w:rsidRDefault="00252AC6">
      <w:pPr>
        <w:sectPr w:rsidR="00252AC6">
          <w:pgSz w:w="11906" w:h="16838"/>
          <w:pgMar w:top="1110" w:right="620" w:bottom="168" w:left="1133" w:header="0" w:footer="0" w:gutter="0"/>
          <w:cols w:space="720"/>
          <w:formProt w:val="0"/>
          <w:docGrid w:linePitch="240" w:charSpace="-2049"/>
        </w:sectPr>
      </w:pPr>
    </w:p>
    <w:p w:rsidR="00252AC6" w:rsidRDefault="00252AC6">
      <w:pPr>
        <w:spacing w:line="92"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7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54"/>
        <w:gridCol w:w="6643"/>
        <w:gridCol w:w="86"/>
      </w:tblGrid>
      <w:tr w:rsidR="00252AC6">
        <w:trPr>
          <w:trHeight w:val="303"/>
        </w:trPr>
        <w:tc>
          <w:tcPr>
            <w:tcW w:w="3366" w:type="dxa"/>
            <w:tcBorders>
              <w:top w:val="nil"/>
              <w:left w:val="nil"/>
              <w:bottom w:val="nil"/>
              <w:right w:val="nil"/>
            </w:tcBorders>
            <w:shd w:val="clear" w:color="auto" w:fill="FFFFFF"/>
            <w:vAlign w:val="bottom"/>
          </w:tcPr>
          <w:p w:rsidR="00252AC6" w:rsidRDefault="00252AC6">
            <w:pPr>
              <w:rPr>
                <w:sz w:val="24"/>
                <w:szCs w:val="24"/>
              </w:rPr>
            </w:pPr>
          </w:p>
        </w:tc>
        <w:tc>
          <w:tcPr>
            <w:tcW w:w="6734" w:type="dxa"/>
            <w:gridSpan w:val="2"/>
            <w:tcBorders>
              <w:top w:val="nil"/>
              <w:left w:val="nil"/>
              <w:bottom w:val="nil"/>
              <w:right w:val="nil"/>
            </w:tcBorders>
            <w:shd w:val="clear" w:color="auto" w:fill="FFFFFF"/>
            <w:vAlign w:val="bottom"/>
          </w:tcPr>
          <w:p w:rsidR="00252AC6" w:rsidRDefault="000E7C78">
            <w:pPr>
              <w:ind w:left="5300"/>
              <w:rPr>
                <w:rFonts w:eastAsia="Times New Roman"/>
                <w:sz w:val="24"/>
                <w:szCs w:val="24"/>
              </w:rPr>
            </w:pPr>
            <w:r>
              <w:rPr>
                <w:rFonts w:eastAsia="Times New Roman"/>
                <w:sz w:val="24"/>
                <w:szCs w:val="24"/>
              </w:rPr>
              <w:t>Таблица 6.2.1</w:t>
            </w:r>
          </w:p>
        </w:tc>
      </w:tr>
      <w:tr w:rsidR="00252AC6">
        <w:trPr>
          <w:trHeight w:val="291"/>
        </w:trPr>
        <w:tc>
          <w:tcPr>
            <w:tcW w:w="336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b/>
                <w:bCs/>
              </w:rPr>
            </w:pPr>
            <w:r>
              <w:rPr>
                <w:rFonts w:eastAsia="Times New Roman"/>
                <w:b/>
                <w:bCs/>
              </w:rPr>
              <w:t>Наименование показателей</w:t>
            </w:r>
          </w:p>
        </w:tc>
        <w:tc>
          <w:tcPr>
            <w:tcW w:w="6648"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780"/>
              <w:rPr>
                <w:rFonts w:eastAsia="Times New Roman"/>
                <w:b/>
                <w:bCs/>
              </w:rPr>
            </w:pPr>
            <w:r>
              <w:rPr>
                <w:rFonts w:eastAsia="Times New Roman"/>
                <w:b/>
                <w:bCs/>
              </w:rPr>
              <w:t>Нормативные параметры и расчетные показатели</w:t>
            </w: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Общая площадь озелененных и</w:t>
            </w:r>
          </w:p>
        </w:tc>
        <w:tc>
          <w:tcPr>
            <w:tcW w:w="664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Формируется из озелененных территорий в составе участка жилого</w:t>
            </w:r>
          </w:p>
        </w:tc>
        <w:tc>
          <w:tcPr>
            <w:tcW w:w="86"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благоустраиваемых территорий</w:t>
            </w:r>
          </w:p>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дома (комплекса) и озелененных территорий общего пользования.</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В площадь озелененных и благоустраиваемых территорий </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включается вся территория жилой зоны, кроме площади застройки жилых домов, участков общественных учреждений,</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а также проездов, стоянок и физкультурных площадок.</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 площадь отдельных участков озелененных территорий включаются</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площадки для отдыха и игр детей, пешеходные дорожки, если</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648"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они составляют не более 30 % общей площади участка</w:t>
            </w: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Удельный вес озелененных</w:t>
            </w:r>
          </w:p>
        </w:tc>
        <w:tc>
          <w:tcPr>
            <w:tcW w:w="6648"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Не менее 40 %.</w:t>
            </w:r>
          </w:p>
        </w:tc>
        <w:tc>
          <w:tcPr>
            <w:tcW w:w="86"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территорий в пределах застройки</w:t>
            </w:r>
          </w:p>
        </w:tc>
        <w:tc>
          <w:tcPr>
            <w:tcW w:w="664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населенного пункта</w:t>
            </w:r>
          </w:p>
        </w:tc>
        <w:tc>
          <w:tcPr>
            <w:tcW w:w="664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Суммарная площадь</w:t>
            </w:r>
          </w:p>
        </w:tc>
        <w:tc>
          <w:tcPr>
            <w:tcW w:w="6648"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sz w:val="20"/>
                <w:szCs w:val="20"/>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8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озелененных территорий общего</w:t>
            </w:r>
          </w:p>
        </w:tc>
        <w:tc>
          <w:tcPr>
            <w:tcW w:w="6648" w:type="dxa"/>
            <w:tcBorders>
              <w:top w:val="nil"/>
              <w:left w:val="nil"/>
              <w:bottom w:val="nil"/>
              <w:right w:val="single" w:sz="8" w:space="0" w:color="00000A"/>
            </w:tcBorders>
            <w:shd w:val="clear" w:color="auto" w:fill="FFFFFF"/>
            <w:vAlign w:val="bottom"/>
          </w:tcPr>
          <w:p w:rsidR="00252AC6" w:rsidRDefault="00252AC6"/>
        </w:tc>
        <w:tc>
          <w:tcPr>
            <w:tcW w:w="86" w:type="dxa"/>
            <w:tcBorders>
              <w:top w:val="nil"/>
              <w:left w:val="nil"/>
              <w:bottom w:val="nil"/>
              <w:right w:val="nil"/>
            </w:tcBorders>
            <w:shd w:val="clear" w:color="auto" w:fill="FFFFFF"/>
            <w:vAlign w:val="bottom"/>
          </w:tcPr>
          <w:p w:rsidR="00252AC6" w:rsidRDefault="00252AC6"/>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пользования сельского поселения</w:t>
            </w:r>
          </w:p>
        </w:tc>
        <w:tc>
          <w:tcPr>
            <w:tcW w:w="664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6"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1"/>
          <w:numId w:val="44"/>
        </w:numPr>
        <w:tabs>
          <w:tab w:val="left" w:pos="960"/>
        </w:tabs>
        <w:ind w:left="960"/>
        <w:rPr>
          <w:rFonts w:eastAsia="Times New Roman"/>
        </w:rPr>
      </w:pPr>
      <w:r>
        <w:rPr>
          <w:rFonts w:eastAsia="Times New Roman"/>
        </w:rPr>
        <w:t>На территориях с объектами, требующими устройства санитарно-защитных зон шириной более</w:t>
      </w:r>
    </w:p>
    <w:p w:rsidR="00252AC6" w:rsidRDefault="00252AC6">
      <w:pPr>
        <w:spacing w:line="1" w:lineRule="exact"/>
        <w:rPr>
          <w:rFonts w:eastAsia="Times New Roman"/>
        </w:rPr>
      </w:pPr>
    </w:p>
    <w:p w:rsidR="00252AC6" w:rsidRDefault="000E7C78">
      <w:pPr>
        <w:numPr>
          <w:ilvl w:val="0"/>
          <w:numId w:val="45"/>
        </w:numPr>
        <w:tabs>
          <w:tab w:val="left" w:pos="180"/>
        </w:tabs>
        <w:spacing w:line="235" w:lineRule="auto"/>
        <w:ind w:left="180"/>
        <w:rPr>
          <w:rFonts w:eastAsia="Times New Roman"/>
        </w:rPr>
      </w:pPr>
      <w:r>
        <w:rPr>
          <w:rFonts w:eastAsia="Times New Roman"/>
        </w:rPr>
        <w:t xml:space="preserve">000 м, уровень </w:t>
      </w:r>
      <w:proofErr w:type="spellStart"/>
      <w:r>
        <w:rPr>
          <w:rFonts w:eastAsia="Times New Roman"/>
        </w:rPr>
        <w:t>озелененности</w:t>
      </w:r>
      <w:proofErr w:type="spellEnd"/>
      <w:r>
        <w:rPr>
          <w:rFonts w:eastAsia="Times New Roman"/>
        </w:rPr>
        <w:t xml:space="preserve"> территории застройки следует увеличивать не менее чем на 15 %.</w:t>
      </w:r>
    </w:p>
    <w:p w:rsidR="00252AC6" w:rsidRDefault="000E7C78">
      <w:pPr>
        <w:numPr>
          <w:ilvl w:val="1"/>
          <w:numId w:val="45"/>
        </w:numPr>
        <w:tabs>
          <w:tab w:val="left" w:pos="950"/>
        </w:tabs>
        <w:spacing w:line="235" w:lineRule="auto"/>
        <w:ind w:left="0"/>
        <w:jc w:val="both"/>
        <w:rPr>
          <w:rFonts w:eastAsia="Times New Roman"/>
        </w:rPr>
      </w:pPr>
      <w:r>
        <w:rPr>
          <w:rFonts w:eastAsia="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252AC6" w:rsidRDefault="00252AC6">
      <w:pPr>
        <w:spacing w:line="239" w:lineRule="exact"/>
        <w:rPr>
          <w:sz w:val="20"/>
          <w:szCs w:val="20"/>
        </w:rPr>
      </w:pPr>
    </w:p>
    <w:p w:rsidR="00252AC6" w:rsidRDefault="000E7C78">
      <w:pPr>
        <w:spacing w:line="228" w:lineRule="auto"/>
        <w:ind w:firstLine="710"/>
        <w:jc w:val="both"/>
        <w:rPr>
          <w:rFonts w:eastAsia="Times New Roman"/>
          <w:sz w:val="24"/>
          <w:szCs w:val="24"/>
        </w:rPr>
      </w:pPr>
      <w:r>
        <w:rPr>
          <w:rFonts w:eastAsia="Times New Roman"/>
          <w:sz w:val="24"/>
          <w:szCs w:val="24"/>
        </w:rPr>
        <w:t>6.2.2. В составе озелененных территорий общего пользования могут проектироваться</w:t>
      </w:r>
    </w:p>
    <w:p w:rsidR="00252AC6" w:rsidRDefault="000E7C78">
      <w:pPr>
        <w:spacing w:line="228" w:lineRule="auto"/>
        <w:ind w:firstLine="710"/>
        <w:jc w:val="both"/>
        <w:rPr>
          <w:rFonts w:eastAsia="Times New Roman"/>
          <w:sz w:val="24"/>
          <w:szCs w:val="24"/>
        </w:rPr>
      </w:pPr>
      <w:r>
        <w:rPr>
          <w:rFonts w:eastAsia="Times New Roman"/>
          <w:sz w:val="24"/>
          <w:szCs w:val="24"/>
        </w:rPr>
        <w:t>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Нормативные параметры и расчетные показатели градостроительного проектирования </w:t>
      </w:r>
    </w:p>
    <w:p w:rsidR="00252AC6" w:rsidRDefault="000E7C78">
      <w:pPr>
        <w:ind w:firstLine="710"/>
        <w:jc w:val="both"/>
        <w:rPr>
          <w:rFonts w:eastAsia="Times New Roman"/>
          <w:sz w:val="24"/>
          <w:szCs w:val="24"/>
        </w:rPr>
      </w:pPr>
      <w:r>
        <w:rPr>
          <w:rFonts w:eastAsia="Times New Roman"/>
          <w:sz w:val="24"/>
          <w:szCs w:val="24"/>
        </w:rPr>
        <w:t>озелененных территорий общего пользования приведены в таблице 6.2.2.</w:t>
      </w:r>
    </w:p>
    <w:p w:rsidR="00252AC6" w:rsidRDefault="00252AC6">
      <w:pPr>
        <w:spacing w:line="235"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681"/>
        <w:gridCol w:w="5386"/>
        <w:gridCol w:w="56"/>
      </w:tblGrid>
      <w:tr w:rsidR="00252AC6">
        <w:trPr>
          <w:trHeight w:val="298"/>
        </w:trPr>
        <w:tc>
          <w:tcPr>
            <w:tcW w:w="4696" w:type="dxa"/>
            <w:tcBorders>
              <w:top w:val="nil"/>
              <w:left w:val="nil"/>
              <w:bottom w:val="nil"/>
              <w:right w:val="nil"/>
            </w:tcBorders>
            <w:shd w:val="clear" w:color="auto" w:fill="FFFFFF"/>
            <w:vAlign w:val="bottom"/>
          </w:tcPr>
          <w:p w:rsidR="00252AC6" w:rsidRDefault="00252AC6">
            <w:pPr>
              <w:rPr>
                <w:sz w:val="24"/>
                <w:szCs w:val="24"/>
              </w:rPr>
            </w:pPr>
          </w:p>
        </w:tc>
        <w:tc>
          <w:tcPr>
            <w:tcW w:w="5445" w:type="dxa"/>
            <w:gridSpan w:val="2"/>
            <w:tcBorders>
              <w:top w:val="nil"/>
              <w:left w:val="nil"/>
              <w:bottom w:val="nil"/>
              <w:right w:val="nil"/>
            </w:tcBorders>
            <w:shd w:val="clear" w:color="auto" w:fill="FFFFFF"/>
            <w:vAlign w:val="bottom"/>
          </w:tcPr>
          <w:p w:rsidR="00252AC6" w:rsidRDefault="000E7C78">
            <w:pPr>
              <w:ind w:left="4000"/>
              <w:rPr>
                <w:rFonts w:eastAsia="Times New Roman"/>
                <w:sz w:val="24"/>
                <w:szCs w:val="24"/>
              </w:rPr>
            </w:pPr>
            <w:r>
              <w:rPr>
                <w:rFonts w:eastAsia="Times New Roman"/>
                <w:sz w:val="24"/>
                <w:szCs w:val="24"/>
              </w:rPr>
              <w:t>Таблица 6.2.2</w:t>
            </w:r>
          </w:p>
        </w:tc>
      </w:tr>
      <w:tr w:rsidR="00252AC6">
        <w:trPr>
          <w:trHeight w:val="302"/>
        </w:trPr>
        <w:tc>
          <w:tcPr>
            <w:tcW w:w="46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5389"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
        </w:trPr>
        <w:tc>
          <w:tcPr>
            <w:tcW w:w="469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38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190"/>
              <w:jc w:val="right"/>
              <w:rPr>
                <w:rFonts w:eastAsia="Times New Roman"/>
                <w:b/>
                <w:bCs/>
              </w:rPr>
            </w:pPr>
            <w:r>
              <w:rPr>
                <w:rFonts w:eastAsia="Times New Roman"/>
                <w:b/>
                <w:bCs/>
              </w:rPr>
              <w:t>1</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2549"/>
              <w:jc w:val="right"/>
              <w:rPr>
                <w:rFonts w:eastAsia="Times New Roman"/>
                <w:b/>
                <w:bCs/>
              </w:rPr>
            </w:pPr>
            <w:r>
              <w:rPr>
                <w:rFonts w:eastAsia="Times New Roman"/>
                <w:b/>
                <w:bCs/>
              </w:rPr>
              <w:t>2</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91"/>
        </w:trPr>
        <w:tc>
          <w:tcPr>
            <w:tcW w:w="469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b/>
                <w:bCs/>
              </w:rPr>
            </w:pPr>
            <w:r>
              <w:rPr>
                <w:rFonts w:eastAsia="Times New Roman"/>
                <w:b/>
                <w:bCs/>
              </w:rPr>
              <w:t>Парки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Назначение парка</w:t>
            </w:r>
          </w:p>
        </w:tc>
        <w:tc>
          <w:tcPr>
            <w:tcW w:w="538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Озелененная территория многофункционального или</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специализированного  направления</w:t>
            </w:r>
            <w:proofErr w:type="gramEnd"/>
            <w:r>
              <w:rPr>
                <w:rFonts w:eastAsia="Times New Roman"/>
              </w:rPr>
              <w:t xml:space="preserve">  рекреационной</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деятельности с развитой системой благоустройства,</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предназначенная для периодического массового отдыха</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населения.</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Площадь территории парка</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От 5 до 15 га.</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02"/>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20"/>
              <w:rPr>
                <w:rFonts w:eastAsia="Times New Roman"/>
              </w:rPr>
            </w:pPr>
            <w:r>
              <w:rPr>
                <w:rFonts w:eastAsia="Times New Roman"/>
              </w:rPr>
              <w:t>Функциональное зонирование парка</w:t>
            </w:r>
          </w:p>
        </w:tc>
        <w:tc>
          <w:tcPr>
            <w:tcW w:w="5389"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Удельные показатели площади функциональных зон,</w:t>
            </w:r>
          </w:p>
        </w:tc>
        <w:tc>
          <w:tcPr>
            <w:tcW w:w="56" w:type="dxa"/>
            <w:tcBorders>
              <w:top w:val="nil"/>
              <w:left w:val="nil"/>
              <w:bottom w:val="nil"/>
              <w:right w:val="nil"/>
            </w:tcBorders>
            <w:shd w:val="clear" w:color="auto" w:fill="FFFFFF"/>
            <w:vAlign w:val="bottom"/>
          </w:tcPr>
          <w:p w:rsidR="00252AC6" w:rsidRDefault="00252AC6">
            <w:pPr>
              <w:rPr>
                <w:sz w:val="17"/>
                <w:szCs w:val="17"/>
              </w:rPr>
            </w:pPr>
          </w:p>
        </w:tc>
      </w:tr>
      <w:tr w:rsidR="00252AC6">
        <w:trPr>
          <w:trHeight w:val="268"/>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68" w:lineRule="exact"/>
              <w:ind w:left="10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56"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8"/>
              </w:rPr>
            </w:pPr>
            <w:r>
              <w:rPr>
                <w:rFonts w:eastAsia="Times New Roman"/>
                <w:w w:val="98"/>
              </w:rPr>
              <w:t>- зона культурно-просветительных мероприятий – 10-20;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прогулочная зона (тихого отдыха) – 200;</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физкультурно-оздоровительная зона – 75-100;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зона массовых мероприятий – 30-40;</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зона отдыха детей – 80-170;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административно-хозяйственная зона – не более 5 %</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от общей площади.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Высота зданий и сооружений, необходимых для</w:t>
            </w:r>
          </w:p>
        </w:tc>
        <w:tc>
          <w:tcPr>
            <w:tcW w:w="538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должна превышать 8 м,</w:t>
            </w:r>
          </w:p>
        </w:tc>
        <w:tc>
          <w:tcPr>
            <w:tcW w:w="5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w w:val="98"/>
              </w:rPr>
            </w:pPr>
            <w:r>
              <w:rPr>
                <w:rFonts w:eastAsia="Times New Roman"/>
                <w:w w:val="98"/>
              </w:rPr>
              <w:t>обслуживания посетителей и эксплуатации парка</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высота аттракционов – не ограничивается.</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Расчетная численность единовременных</w:t>
            </w:r>
          </w:p>
        </w:tc>
        <w:tc>
          <w:tcPr>
            <w:tcW w:w="538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Из расчета 10-15 % численности населения, </w:t>
            </w:r>
          </w:p>
        </w:tc>
        <w:tc>
          <w:tcPr>
            <w:tcW w:w="5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посетителей</w:t>
            </w:r>
          </w:p>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проживающего в радиусе 30-минутной доступности, </w:t>
            </w:r>
          </w:p>
          <w:p w:rsidR="00252AC6" w:rsidRDefault="000E7C78">
            <w:pPr>
              <w:ind w:left="100"/>
              <w:rPr>
                <w:rFonts w:eastAsia="Times New Roman"/>
              </w:rPr>
            </w:pPr>
            <w:r>
              <w:rPr>
                <w:rFonts w:eastAsia="Times New Roman"/>
              </w:rPr>
              <w:lastRenderedPageBreak/>
              <w:t>но не более 300 чел./га</w:t>
            </w:r>
          </w:p>
        </w:tc>
        <w:tc>
          <w:tcPr>
            <w:tcW w:w="56" w:type="dxa"/>
            <w:tcBorders>
              <w:top w:val="nil"/>
              <w:left w:val="nil"/>
              <w:bottom w:val="nil"/>
              <w:right w:val="nil"/>
            </w:tcBorders>
            <w:shd w:val="clear" w:color="auto" w:fill="FFFFFF"/>
            <w:vAlign w:val="bottom"/>
          </w:tcPr>
          <w:p w:rsidR="00252AC6" w:rsidRDefault="00252AC6"/>
        </w:tc>
      </w:tr>
      <w:tr w:rsidR="00252AC6">
        <w:trPr>
          <w:trHeight w:val="274"/>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53"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4695"/>
        <w:gridCol w:w="5380"/>
      </w:tblGrid>
      <w:tr w:rsidR="00252AC6">
        <w:trPr>
          <w:trHeight w:val="264"/>
        </w:trPr>
        <w:tc>
          <w:tcPr>
            <w:tcW w:w="469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300"/>
              <w:rPr>
                <w:rFonts w:eastAsia="Times New Roman"/>
                <w:b/>
                <w:bCs/>
              </w:rPr>
            </w:pPr>
            <w:r>
              <w:rPr>
                <w:rFonts w:eastAsia="Times New Roman"/>
                <w:b/>
                <w:bCs/>
              </w:rPr>
              <w:t>1</w:t>
            </w:r>
          </w:p>
        </w:tc>
        <w:tc>
          <w:tcPr>
            <w:tcW w:w="5380" w:type="dxa"/>
            <w:tcBorders>
              <w:top w:val="single" w:sz="8" w:space="0" w:color="00000A"/>
              <w:left w:val="nil"/>
              <w:bottom w:val="single" w:sz="8" w:space="0" w:color="00000A"/>
              <w:right w:val="nil"/>
            </w:tcBorders>
            <w:shd w:val="clear" w:color="auto" w:fill="FFFFFF"/>
            <w:vAlign w:val="bottom"/>
          </w:tcPr>
          <w:p w:rsidR="00252AC6" w:rsidRDefault="000E7C78">
            <w:pPr>
              <w:ind w:left="2620"/>
              <w:rPr>
                <w:rFonts w:eastAsia="Times New Roman"/>
                <w:b/>
                <w:bCs/>
              </w:rPr>
            </w:pPr>
            <w:r>
              <w:rPr>
                <w:rFonts w:eastAsia="Times New Roman"/>
                <w:b/>
                <w:bCs/>
              </w:rPr>
              <w:t>2</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Расчетные показатели максимально допустимо-</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Радиус </w:t>
            </w:r>
            <w:proofErr w:type="spellStart"/>
            <w:r>
              <w:rPr>
                <w:rFonts w:eastAsia="Times New Roman"/>
              </w:rPr>
              <w:t>пешеходно</w:t>
            </w:r>
            <w:proofErr w:type="spellEnd"/>
            <w:r>
              <w:rPr>
                <w:rFonts w:eastAsia="Times New Roman"/>
              </w:rPr>
              <w:t>-транспортной доступности 30 мин.</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го</w:t>
            </w:r>
            <w:proofErr w:type="spellEnd"/>
            <w:r>
              <w:rPr>
                <w:rFonts w:eastAsia="Times New Roman"/>
              </w:rPr>
              <w:t xml:space="preserve"> 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Расстояние между границей территории жилой</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менее 30 м.</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застройки и ближним краем паркового массива</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Стоянки транспортных средств посетителей</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Размещаются за пределами территории парка </w:t>
            </w:r>
            <w:proofErr w:type="gramStart"/>
            <w:r>
              <w:rPr>
                <w:rFonts w:eastAsia="Times New Roman"/>
              </w:rPr>
              <w:t>на рас</w:t>
            </w:r>
            <w:proofErr w:type="gramEnd"/>
            <w:r>
              <w:rPr>
                <w:rFonts w:eastAsia="Times New Roman"/>
              </w:rPr>
              <w:t>-</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парка</w:t>
            </w:r>
          </w:p>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стоянии не более 400 м от входа.</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Количество </w:t>
            </w:r>
            <w:proofErr w:type="spellStart"/>
            <w:r>
              <w:rPr>
                <w:rFonts w:eastAsia="Times New Roman"/>
              </w:rPr>
              <w:t>машино</w:t>
            </w:r>
            <w:proofErr w:type="spellEnd"/>
            <w:r>
              <w:rPr>
                <w:rFonts w:eastAsia="Times New Roman"/>
              </w:rPr>
              <w:t>-мест на стоянке – по таблице</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9.3.7 настоящих нормативов.</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Размер земельного участка следует определять с учетом</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типов транспортных средств, размещаемых на</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стоянке, и размера </w:t>
            </w:r>
            <w:proofErr w:type="spellStart"/>
            <w:r>
              <w:rPr>
                <w:rFonts w:eastAsia="Times New Roman"/>
              </w:rPr>
              <w:t>машино</w:t>
            </w:r>
            <w:proofErr w:type="spellEnd"/>
            <w:r>
              <w:rPr>
                <w:rFonts w:eastAsia="Times New Roman"/>
              </w:rPr>
              <w:t>-места в соответствии с</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таблицей 9.3.6 настоящих нормативов.</w:t>
            </w:r>
          </w:p>
        </w:tc>
      </w:tr>
      <w:tr w:rsidR="00252AC6">
        <w:trPr>
          <w:trHeight w:val="299"/>
        </w:trPr>
        <w:tc>
          <w:tcPr>
            <w:tcW w:w="4695" w:type="dxa"/>
            <w:tcBorders>
              <w:top w:val="nil"/>
              <w:left w:val="nil"/>
              <w:bottom w:val="single" w:sz="8" w:space="0" w:color="00000A"/>
              <w:right w:val="nil"/>
            </w:tcBorders>
            <w:shd w:val="clear" w:color="auto" w:fill="FFFFFF"/>
            <w:vAlign w:val="bottom"/>
          </w:tcPr>
          <w:p w:rsidR="00252AC6" w:rsidRDefault="005765AE">
            <w:pPr>
              <w:rPr>
                <w:sz w:val="24"/>
                <w:szCs w:val="24"/>
              </w:rPr>
            </w:pPr>
            <w:r>
              <w:rPr>
                <w:sz w:val="24"/>
                <w:szCs w:val="24"/>
              </w:rPr>
              <w:pict>
                <v:line id="_x0000_s1053" style="position:absolute;z-index:251645440;mso-position-horizontal-relative:page;mso-position-vertical-relative:page" from="57.8pt,56.7pt" to="57.8pt,628.55pt" strokeweight=".18mm">
                  <w10:wrap anchorx="page" anchory="page"/>
                </v:line>
              </w:pict>
            </w:r>
            <w:r>
              <w:rPr>
                <w:sz w:val="24"/>
                <w:szCs w:val="24"/>
              </w:rPr>
              <w:pict>
                <v:line id="_x0000_s1052" style="position:absolute;z-index:251646464;mso-position-horizontal-relative:page;mso-position-vertical-relative:page" from="563pt,56.7pt" to="563pt,628.55pt" strokeweight=".18mm">
                  <w10:wrap anchorx="page" anchory="page"/>
                </v:line>
              </w:pict>
            </w:r>
          </w:p>
        </w:tc>
        <w:tc>
          <w:tcPr>
            <w:tcW w:w="5380" w:type="dxa"/>
            <w:tcBorders>
              <w:top w:val="nil"/>
              <w:left w:val="nil"/>
              <w:bottom w:val="single" w:sz="8" w:space="0" w:color="00000A"/>
              <w:right w:val="nil"/>
            </w:tcBorders>
            <w:shd w:val="clear" w:color="auto" w:fill="FFFFFF"/>
            <w:vAlign w:val="bottom"/>
          </w:tcPr>
          <w:p w:rsidR="00252AC6" w:rsidRDefault="000E7C78">
            <w:pPr>
              <w:ind w:right="4610"/>
              <w:jc w:val="center"/>
              <w:rPr>
                <w:rFonts w:eastAsia="Times New Roman"/>
                <w:b/>
                <w:bCs/>
                <w:w w:val="97"/>
              </w:rPr>
            </w:pPr>
            <w:r>
              <w:rPr>
                <w:rFonts w:eastAsia="Times New Roman"/>
                <w:b/>
                <w:bCs/>
                <w:w w:val="97"/>
              </w:rPr>
              <w:t>Сады</w:t>
            </w:r>
          </w:p>
        </w:tc>
      </w:tr>
      <w:tr w:rsidR="00252AC6">
        <w:trPr>
          <w:trHeight w:val="223"/>
        </w:trPr>
        <w:tc>
          <w:tcPr>
            <w:tcW w:w="469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Назначение сада</w:t>
            </w:r>
          </w:p>
        </w:tc>
        <w:tc>
          <w:tcPr>
            <w:tcW w:w="5380"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 xml:space="preserve">Озелененная территория с ограниченным набором </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proofErr w:type="gramStart"/>
            <w:r>
              <w:rPr>
                <w:rFonts w:eastAsia="Times New Roman"/>
              </w:rPr>
              <w:t>видов  рекреационной</w:t>
            </w:r>
            <w:proofErr w:type="gramEnd"/>
            <w:r>
              <w:rPr>
                <w:rFonts w:eastAsia="Times New Roman"/>
              </w:rPr>
              <w:t xml:space="preserve">  деятельности,  предназначенная</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преимущественно для прогулок и повседневного </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отдыха населения.</w:t>
            </w:r>
          </w:p>
        </w:tc>
      </w:tr>
      <w:tr w:rsidR="00252AC6">
        <w:trPr>
          <w:trHeight w:val="25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Площадь территории сада</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 1 до 5 га.</w:t>
            </w: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Соотношение элементов территории сада:</w:t>
            </w:r>
          </w:p>
        </w:tc>
        <w:tc>
          <w:tcPr>
            <w:tcW w:w="538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зеленые насаждения и водоемы;</w:t>
            </w: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- 80-90 % от общей площади;</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аллеи, дорожки, площадки;</w:t>
            </w:r>
          </w:p>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- 8-15 % от общей площади;</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здания и сооружения</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- 2-5 % от общей площади.</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Высота зданий и сооружений, необходимых для</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более 8 м.</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обслуживания посетителей и обеспечения</w:t>
            </w:r>
          </w:p>
        </w:tc>
        <w:tc>
          <w:tcPr>
            <w:tcW w:w="538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хозяйственной деятельности сада</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Расчетная численность единовременных</w:t>
            </w:r>
          </w:p>
        </w:tc>
        <w:tc>
          <w:tcPr>
            <w:tcW w:w="5380"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Не более 100 чел./га.</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посетителей</w:t>
            </w:r>
          </w:p>
        </w:tc>
        <w:tc>
          <w:tcPr>
            <w:tcW w:w="538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w w:val="98"/>
              </w:rPr>
            </w:pPr>
            <w:r>
              <w:rPr>
                <w:rFonts w:eastAsia="Times New Roman"/>
                <w:w w:val="98"/>
              </w:rPr>
              <w:t>Расчетные показатели максимально допустимого</w:t>
            </w:r>
          </w:p>
        </w:tc>
        <w:tc>
          <w:tcPr>
            <w:tcW w:w="5380"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Не более 600 м.</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58"/>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Расстояние до автостоянок</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Не более 100 м.</w:t>
            </w:r>
          </w:p>
        </w:tc>
      </w:tr>
      <w:tr w:rsidR="00252AC6">
        <w:trPr>
          <w:trHeight w:val="294"/>
        </w:trPr>
        <w:tc>
          <w:tcPr>
            <w:tcW w:w="10075" w:type="dxa"/>
            <w:gridSpan w:val="2"/>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Скверы</w:t>
            </w:r>
          </w:p>
        </w:tc>
      </w:tr>
      <w:tr w:rsidR="00252AC6">
        <w:trPr>
          <w:trHeight w:val="223"/>
        </w:trPr>
        <w:tc>
          <w:tcPr>
            <w:tcW w:w="469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Назначение сквера</w:t>
            </w:r>
          </w:p>
        </w:tc>
        <w:tc>
          <w:tcPr>
            <w:tcW w:w="5380"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Компактная озелененная территория, предназначенная</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для повседневного кратковременного отдыха и </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транзитного пешеходного передвижения населения.</w:t>
            </w:r>
          </w:p>
        </w:tc>
      </w:tr>
      <w:tr w:rsidR="00252AC6">
        <w:trPr>
          <w:trHeight w:val="258"/>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Площадь территории сквера</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 0,5 до 2 га.</w:t>
            </w:r>
          </w:p>
        </w:tc>
      </w:tr>
      <w:tr w:rsidR="00252AC6">
        <w:trPr>
          <w:trHeight w:val="25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Размещение зданий и сооружений</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Запрещается.</w:t>
            </w: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Соотношение элементов территории скверов:</w:t>
            </w:r>
          </w:p>
        </w:tc>
        <w:tc>
          <w:tcPr>
            <w:tcW w:w="538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зеленые насаждения и водоемы;</w:t>
            </w: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- 70-80 % от общей площади;</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аллеи, дорожки, площадки</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- 20-30 % от общей площади</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Расчетная численность единовременных</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100 чел./га и более</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посетителей</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w w:val="98"/>
              </w:rPr>
            </w:pPr>
            <w:r>
              <w:rPr>
                <w:rFonts w:eastAsia="Times New Roman"/>
                <w:w w:val="98"/>
              </w:rPr>
              <w:t>Расчетные показатели максимально допустимого</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более 400 м.</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bl>
    <w:p w:rsidR="00252AC6" w:rsidRDefault="000E7C78">
      <w:pPr>
        <w:spacing w:line="247" w:lineRule="auto"/>
        <w:ind w:firstLine="710"/>
        <w:jc w:val="both"/>
        <w:rPr>
          <w:rFonts w:eastAsia="Times New Roman"/>
          <w:sz w:val="24"/>
          <w:szCs w:val="24"/>
        </w:rPr>
        <w:sectPr w:rsidR="00252AC6">
          <w:type w:val="continuous"/>
          <w:pgSz w:w="11906" w:h="16838"/>
          <w:pgMar w:top="1110" w:right="620" w:bottom="168" w:left="1133" w:header="0" w:footer="0" w:gutter="0"/>
          <w:cols w:space="720"/>
          <w:formProt w:val="0"/>
          <w:docGrid w:linePitch="240" w:charSpace="-2049"/>
        </w:sectPr>
      </w:pPr>
      <w:r>
        <w:rPr>
          <w:rFonts w:eastAsia="Times New Roman"/>
          <w:sz w:val="24"/>
          <w:szCs w:val="24"/>
        </w:rPr>
        <w:t>6.2.3. В целях создания экологического каркаса кроме рекреационных объектов градостроительного нормирования (парки, сады, скверы) в городском и сельском поселении рекомендуется формировать непрерывную систему озеленения.</w:t>
      </w:r>
    </w:p>
    <w:p w:rsidR="00252AC6" w:rsidRDefault="000E7C78">
      <w:pPr>
        <w:ind w:firstLine="710"/>
        <w:jc w:val="both"/>
        <w:rPr>
          <w:rFonts w:eastAsia="Times New Roman"/>
          <w:sz w:val="24"/>
          <w:szCs w:val="24"/>
        </w:rPr>
      </w:pPr>
      <w:r>
        <w:rPr>
          <w:rFonts w:eastAsia="Times New Roman"/>
          <w:sz w:val="24"/>
          <w:szCs w:val="24"/>
        </w:rPr>
        <w:lastRenderedPageBreak/>
        <w:t>Нормативные параметры и расчетные показатели градостроительного проектирования</w:t>
      </w:r>
    </w:p>
    <w:p w:rsidR="00252AC6" w:rsidRDefault="000E7C78">
      <w:pPr>
        <w:ind w:firstLine="710"/>
        <w:jc w:val="both"/>
        <w:rPr>
          <w:rFonts w:eastAsia="Times New Roman"/>
          <w:sz w:val="24"/>
          <w:szCs w:val="24"/>
        </w:rPr>
      </w:pPr>
      <w:r>
        <w:rPr>
          <w:rFonts w:eastAsia="Times New Roman"/>
          <w:sz w:val="24"/>
          <w:szCs w:val="24"/>
        </w:rPr>
        <w:t xml:space="preserve"> озеленения различных объектов приведены в таблице 6.2.3.</w:t>
      </w:r>
    </w:p>
    <w:p w:rsidR="00252AC6" w:rsidRDefault="00252AC6">
      <w:pPr>
        <w:sectPr w:rsidR="00252AC6">
          <w:pgSz w:w="11906" w:h="16838"/>
          <w:pgMar w:top="1110" w:right="620" w:bottom="168" w:left="1133"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69"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55"/>
        <w:gridCol w:w="6181"/>
      </w:tblGrid>
      <w:tr w:rsidR="00252AC6">
        <w:trPr>
          <w:trHeight w:val="303"/>
        </w:trPr>
        <w:tc>
          <w:tcPr>
            <w:tcW w:w="395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181" w:type="dxa"/>
            <w:tcBorders>
              <w:top w:val="nil"/>
              <w:left w:val="nil"/>
              <w:bottom w:val="single" w:sz="8" w:space="0" w:color="00000A"/>
              <w:right w:val="nil"/>
            </w:tcBorders>
            <w:shd w:val="clear" w:color="auto" w:fill="FFFFFF"/>
            <w:vAlign w:val="bottom"/>
          </w:tcPr>
          <w:p w:rsidR="00252AC6" w:rsidRDefault="000E7C78">
            <w:pPr>
              <w:ind w:left="4760"/>
              <w:rPr>
                <w:rFonts w:eastAsia="Times New Roman"/>
                <w:w w:val="98"/>
                <w:sz w:val="24"/>
                <w:szCs w:val="24"/>
              </w:rPr>
            </w:pPr>
            <w:r>
              <w:rPr>
                <w:rFonts w:eastAsia="Times New Roman"/>
                <w:w w:val="98"/>
                <w:sz w:val="24"/>
                <w:szCs w:val="24"/>
              </w:rPr>
              <w:t>Таблица 6.2.3</w:t>
            </w:r>
          </w:p>
        </w:tc>
      </w:tr>
      <w:tr w:rsidR="00252AC6">
        <w:trPr>
          <w:trHeight w:val="29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600"/>
              <w:rPr>
                <w:rFonts w:eastAsia="Times New Roman"/>
                <w:b/>
                <w:bCs/>
              </w:rPr>
            </w:pPr>
            <w:r>
              <w:rPr>
                <w:rFonts w:eastAsia="Times New Roman"/>
                <w:b/>
                <w:bCs/>
              </w:rPr>
              <w:t>Наименование показателей</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540"/>
              <w:rPr>
                <w:rFonts w:eastAsia="Times New Roman"/>
                <w:b/>
                <w:bCs/>
              </w:rPr>
            </w:pPr>
            <w:r>
              <w:rPr>
                <w:rFonts w:eastAsia="Times New Roman"/>
                <w:b/>
                <w:bCs/>
              </w:rPr>
              <w:t>Нормативные параметры и расчетные показатели</w:t>
            </w:r>
          </w:p>
        </w:tc>
      </w:tr>
      <w:tr w:rsidR="00252AC6">
        <w:trPr>
          <w:trHeight w:val="232"/>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2" w:lineRule="exact"/>
              <w:ind w:left="120"/>
              <w:rPr>
                <w:rFonts w:eastAsia="Times New Roman"/>
                <w:w w:val="99"/>
              </w:rPr>
            </w:pPr>
            <w:r>
              <w:rPr>
                <w:rFonts w:eastAsia="Times New Roman"/>
                <w:w w:val="99"/>
              </w:rPr>
              <w:t>Уровень озеленения участков застройки:</w:t>
            </w:r>
          </w:p>
        </w:tc>
        <w:tc>
          <w:tcPr>
            <w:tcW w:w="6181" w:type="dxa"/>
            <w:tcBorders>
              <w:top w:val="nil"/>
              <w:left w:val="nil"/>
              <w:bottom w:val="nil"/>
              <w:right w:val="single" w:sz="8" w:space="0" w:color="00000A"/>
            </w:tcBorders>
            <w:shd w:val="clear" w:color="auto" w:fill="FFFFFF"/>
            <w:vAlign w:val="bottom"/>
          </w:tcPr>
          <w:p w:rsidR="00252AC6" w:rsidRDefault="00252AC6">
            <w:pPr>
              <w:rPr>
                <w:sz w:val="20"/>
                <w:szCs w:val="20"/>
              </w:rPr>
            </w:pP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жилой застройки;</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- 40-60 %, но не менее 40 %;</w:t>
            </w:r>
          </w:p>
        </w:tc>
      </w:tr>
      <w:tr w:rsidR="00252AC6">
        <w:trPr>
          <w:trHeight w:val="26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дошкольных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общеобразовательных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организаций профессионального</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- 30-50 %, но не менее 30 %;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образования;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6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лечебных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культурно-просветительных</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- 20-30 %;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учреждений;</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83"/>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производственной застройки</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- 10-15 % (в зависимости от отраслевой направленности).</w:t>
            </w:r>
          </w:p>
        </w:tc>
      </w:tr>
      <w:tr w:rsidR="00252AC6">
        <w:trPr>
          <w:trHeight w:val="22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Ориентировочные нормы посадки</w:t>
            </w:r>
          </w:p>
        </w:tc>
        <w:tc>
          <w:tcPr>
            <w:tcW w:w="618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Следует принимать в соответствии с МДС 13-5.2000.</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деревьев и кустарников на единицу</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площади в зависимости от назначения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вида объекта озеленения</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Озеленение площадок различного</w:t>
            </w:r>
          </w:p>
        </w:tc>
        <w:tc>
          <w:tcPr>
            <w:tcW w:w="618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Рекомендуется </w:t>
            </w:r>
            <w:proofErr w:type="spellStart"/>
            <w:r>
              <w:rPr>
                <w:rFonts w:eastAsia="Times New Roman"/>
              </w:rPr>
              <w:t>периметральное</w:t>
            </w:r>
            <w:proofErr w:type="spellEnd"/>
            <w:r>
              <w:rPr>
                <w:rFonts w:eastAsia="Times New Roman"/>
              </w:rPr>
              <w:t xml:space="preserve"> озеленение и одиночные по-</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функционального назначения</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садки деревьев и </w:t>
            </w:r>
            <w:proofErr w:type="gramStart"/>
            <w:r>
              <w:rPr>
                <w:rFonts w:eastAsia="Times New Roman"/>
              </w:rPr>
              <w:t>кустарников с учетом назначения</w:t>
            </w:r>
            <w:proofErr w:type="gramEnd"/>
            <w:r>
              <w:rPr>
                <w:rFonts w:eastAsia="Times New Roman"/>
              </w:rPr>
              <w:t xml:space="preserve"> и размеров</w:t>
            </w:r>
          </w:p>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площадок.</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Озеленение улично-дорожной сети</w:t>
            </w:r>
          </w:p>
        </w:tc>
        <w:tc>
          <w:tcPr>
            <w:tcW w:w="61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Рекомендуется в виде линейных и одиночных </w:t>
            </w:r>
            <w:proofErr w:type="gramStart"/>
            <w:r>
              <w:rPr>
                <w:rFonts w:eastAsia="Times New Roman"/>
              </w:rPr>
              <w:t>посадок  деревьев</w:t>
            </w:r>
            <w:proofErr w:type="gramEnd"/>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и кустарников.</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Минимальные расстояния от посадок до</w:t>
            </w:r>
          </w:p>
        </w:tc>
        <w:tc>
          <w:tcPr>
            <w:tcW w:w="6181"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улично-дорожной сети, в том числе:</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поселковых дорог, главных улиц;</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- 3-4 м от оси ствола дерева, кустарника;</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улиц в жилой застройке;</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- 2-3 м от оси ствола дерева, кустарника;</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проездов.</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- 1,5-2 м от оси ствола дерева, кустарника.</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Озеленение пешеходных</w:t>
            </w:r>
          </w:p>
        </w:tc>
        <w:tc>
          <w:tcPr>
            <w:tcW w:w="61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Рекомендуется в виде линейных и одиночных посадок деревьев</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коммуникаций (тротуаров, аллей,</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и кустарников. Насаждения, расположенные вдоль основных</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дорожек, тропинок)</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пешеходных коммуникаций, не должны сокращать шири-</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ну дорожек, а также высоту свободного пространства над</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уровнем покрытия дорожки более 2 м.</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от края тротуаров, дорожек</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По таблице 6.2.4 настоящих нормативов.</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 зеленых насаждений</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Озеленение технических зон</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 учетом минимальных расстояний от инженерных </w:t>
            </w:r>
            <w:proofErr w:type="spellStart"/>
            <w:r>
              <w:rPr>
                <w:rFonts w:eastAsia="Times New Roman"/>
              </w:rPr>
              <w:t>коммуни</w:t>
            </w:r>
            <w:proofErr w:type="spellEnd"/>
            <w:r>
              <w:rPr>
                <w:rFonts w:eastAsia="Times New Roman"/>
              </w:rPr>
              <w:t>-</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инженерных коммуникаций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каций</w:t>
            </w:r>
            <w:proofErr w:type="spellEnd"/>
            <w:r>
              <w:rPr>
                <w:rFonts w:eastAsia="Times New Roman"/>
              </w:rPr>
              <w:t xml:space="preserve"> до посадок в соответствии с таблицей 6.2.4 настоящих</w:t>
            </w:r>
          </w:p>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нормативов.</w:t>
            </w:r>
          </w:p>
        </w:tc>
      </w:tr>
      <w:tr w:rsidR="00252AC6">
        <w:trPr>
          <w:trHeight w:val="24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Озеленение производственных зон</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w w:val="99"/>
              </w:rPr>
            </w:pPr>
            <w:r>
              <w:rPr>
                <w:rFonts w:eastAsia="Times New Roman"/>
                <w:w w:val="99"/>
              </w:rPr>
              <w:t>В соответствии с таблицами 7.1.3 и 6.2.4 настоящих нормативов.</w:t>
            </w:r>
          </w:p>
        </w:tc>
      </w:tr>
      <w:tr w:rsidR="00252AC6">
        <w:trPr>
          <w:trHeight w:val="23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Озеленение санитарно-защитных зон</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80"/>
              <w:rPr>
                <w:rFonts w:eastAsia="Times New Roman"/>
              </w:rPr>
            </w:pPr>
            <w:r>
              <w:rPr>
                <w:rFonts w:eastAsia="Times New Roman"/>
              </w:rPr>
              <w:t>В соответствии с таблицами 18.6 и 6.2.4 настоящих нормативов.</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Назначение озелененных территорий,</w:t>
            </w:r>
          </w:p>
        </w:tc>
        <w:tc>
          <w:tcPr>
            <w:tcW w:w="6181"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xml:space="preserve">выполняющих </w:t>
            </w:r>
            <w:proofErr w:type="spellStart"/>
            <w:r>
              <w:rPr>
                <w:rFonts w:eastAsia="Times New Roman"/>
              </w:rPr>
              <w:t>средозащитные</w:t>
            </w:r>
            <w:proofErr w:type="spellEnd"/>
            <w:r>
              <w:rPr>
                <w:rFonts w:eastAsia="Times New Roman"/>
              </w:rPr>
              <w:t xml:space="preserve"> и </w:t>
            </w:r>
          </w:p>
        </w:tc>
        <w:tc>
          <w:tcPr>
            <w:tcW w:w="6181"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рекреационные функции:</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rPr>
                <w:rFonts w:eastAsia="Times New Roman"/>
              </w:rPr>
            </w:pPr>
            <w:r>
              <w:rPr>
                <w:rFonts w:eastAsia="Times New Roman"/>
              </w:rPr>
              <w:t>- озелененные территории ограниченного</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территории с зелеными насаждениями ограниченного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 xml:space="preserve"> пользования;</w:t>
            </w:r>
          </w:p>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посещения, предназначенные для создания благоприятной </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окружающей среды на территории предприятий, учреждений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  и организаций;</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xml:space="preserve">- озелененные территории </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территории с зелеными насаждениями, имеющие специальное</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40"/>
              <w:rPr>
                <w:rFonts w:eastAsia="Times New Roman"/>
              </w:rPr>
            </w:pPr>
            <w:r>
              <w:rPr>
                <w:rFonts w:eastAsia="Times New Roman"/>
              </w:rPr>
              <w:t>специального назначения.</w:t>
            </w:r>
          </w:p>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целевое назначение (санитарно-защитные и др.), или </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озеленение на территориях специальных объектов с закрытым</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для населения доступом.</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Уровень </w:t>
            </w:r>
            <w:proofErr w:type="spellStart"/>
            <w:r>
              <w:rPr>
                <w:rFonts w:eastAsia="Times New Roman"/>
              </w:rPr>
              <w:t>озелененности</w:t>
            </w:r>
            <w:proofErr w:type="spellEnd"/>
            <w:r>
              <w:rPr>
                <w:rFonts w:eastAsia="Times New Roman"/>
              </w:rPr>
              <w:t xml:space="preserve"> озелененных</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менее 20 %.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территорий ограниченного пользования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lastRenderedPageBreak/>
              <w:t>и специального назначения</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bl>
    <w:p w:rsidR="00252AC6" w:rsidRDefault="000E7C78">
      <w:pPr>
        <w:spacing w:line="252" w:lineRule="auto"/>
        <w:jc w:val="both"/>
        <w:rPr>
          <w:rFonts w:eastAsia="Times New Roman"/>
          <w:sz w:val="24"/>
          <w:szCs w:val="24"/>
        </w:rPr>
      </w:pPr>
      <w:r>
        <w:rPr>
          <w:rFonts w:eastAsia="Times New Roman"/>
          <w:sz w:val="24"/>
          <w:szCs w:val="24"/>
        </w:rPr>
        <w:t xml:space="preserve">  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14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17"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058"/>
        <w:gridCol w:w="2002"/>
        <w:gridCol w:w="2005"/>
        <w:gridCol w:w="10"/>
        <w:gridCol w:w="43"/>
      </w:tblGrid>
      <w:tr w:rsidR="00252AC6">
        <w:trPr>
          <w:trHeight w:val="303"/>
        </w:trPr>
        <w:tc>
          <w:tcPr>
            <w:tcW w:w="605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0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05" w:type="dxa"/>
            <w:tcBorders>
              <w:top w:val="nil"/>
              <w:left w:val="nil"/>
              <w:bottom w:val="single" w:sz="8" w:space="0" w:color="00000A"/>
              <w:right w:val="nil"/>
            </w:tcBorders>
            <w:shd w:val="clear" w:color="auto" w:fill="FFFFFF"/>
            <w:vAlign w:val="bottom"/>
          </w:tcPr>
          <w:p w:rsidR="00252AC6" w:rsidRDefault="000E7C78">
            <w:pPr>
              <w:ind w:left="620"/>
              <w:rPr>
                <w:rFonts w:eastAsia="Times New Roman"/>
                <w:w w:val="97"/>
                <w:sz w:val="24"/>
                <w:szCs w:val="24"/>
              </w:rPr>
            </w:pPr>
            <w:r>
              <w:rPr>
                <w:rFonts w:eastAsia="Times New Roman"/>
                <w:w w:val="97"/>
                <w:sz w:val="24"/>
                <w:szCs w:val="24"/>
              </w:rPr>
              <w:t>Таблица 6.2.4</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017" w:type="dxa"/>
            <w:gridSpan w:val="3"/>
            <w:tcBorders>
              <w:top w:val="nil"/>
              <w:left w:val="nil"/>
              <w:bottom w:val="nil"/>
              <w:right w:val="single" w:sz="8" w:space="0" w:color="00000A"/>
            </w:tcBorders>
            <w:shd w:val="clear" w:color="auto" w:fill="FFFFFF"/>
            <w:vAlign w:val="bottom"/>
          </w:tcPr>
          <w:p w:rsidR="00252AC6" w:rsidRDefault="000E7C78">
            <w:pPr>
              <w:spacing w:line="216" w:lineRule="exact"/>
              <w:ind w:left="120"/>
              <w:rPr>
                <w:rFonts w:eastAsia="Times New Roman"/>
                <w:b/>
                <w:bCs/>
              </w:rPr>
            </w:pPr>
            <w:r>
              <w:rPr>
                <w:rFonts w:eastAsia="Times New Roman"/>
                <w:b/>
                <w:bCs/>
              </w:rPr>
              <w:t>Расчетные показатели расстояний, м,</w:t>
            </w:r>
          </w:p>
        </w:tc>
        <w:tc>
          <w:tcPr>
            <w:tcW w:w="4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60"/>
              <w:rPr>
                <w:rFonts w:eastAsia="Times New Roman"/>
                <w:b/>
                <w:bCs/>
              </w:rPr>
            </w:pPr>
            <w:r>
              <w:rPr>
                <w:rFonts w:eastAsia="Times New Roman"/>
                <w:b/>
                <w:bCs/>
              </w:rPr>
              <w:t>Наименования зданий, сооружений</w:t>
            </w:r>
          </w:p>
        </w:tc>
        <w:tc>
          <w:tcPr>
            <w:tcW w:w="4017"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b/>
                <w:bCs/>
              </w:rPr>
            </w:pPr>
            <w:r>
              <w:rPr>
                <w:rFonts w:eastAsia="Times New Roman"/>
                <w:b/>
                <w:bCs/>
              </w:rPr>
              <w:t>от здания, сооружения, объекта до оси</w:t>
            </w:r>
          </w:p>
        </w:tc>
        <w:tc>
          <w:tcPr>
            <w:tcW w:w="4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ствола дерева</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кустарника</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Наружная стена здания и сооружения</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Край тротуара и садовой дорожки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0,7</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 xml:space="preserve">Край проезжей части улиц местного значения, кромка </w:t>
            </w:r>
          </w:p>
        </w:tc>
        <w:tc>
          <w:tcPr>
            <w:tcW w:w="200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5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укрепленной полосы обочины дороги или бровка канавы</w:t>
            </w:r>
          </w:p>
        </w:tc>
        <w:tc>
          <w:tcPr>
            <w:tcW w:w="2002" w:type="dxa"/>
            <w:vMerge/>
            <w:tcBorders>
              <w:top w:val="nil"/>
              <w:left w:val="nil"/>
              <w:bottom w:val="nil"/>
              <w:right w:val="single" w:sz="8" w:space="0" w:color="00000A"/>
            </w:tcBorders>
            <w:shd w:val="clear" w:color="auto" w:fill="FFFFFF"/>
            <w:vAlign w:val="bottom"/>
          </w:tcPr>
          <w:p w:rsidR="00252AC6" w:rsidRDefault="00252AC6"/>
        </w:tc>
        <w:tc>
          <w:tcPr>
            <w:tcW w:w="2005" w:type="dxa"/>
            <w:vMerge/>
            <w:tcBorders>
              <w:top w:val="nil"/>
              <w:left w:val="nil"/>
              <w:bottom w:val="nil"/>
              <w:right w:val="single" w:sz="8" w:space="0" w:color="00000A"/>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5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00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0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Мачта и опора осветительной сети, мостовая опора и эстакада</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4,0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Подошва откоса, террасы и др.</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1,0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Подошва или внутренняя грань подпорной стенки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Подземные сети:</w:t>
            </w:r>
          </w:p>
        </w:tc>
        <w:tc>
          <w:tcPr>
            <w:tcW w:w="200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0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газопровод, канализация</w:t>
            </w:r>
          </w:p>
        </w:tc>
        <w:tc>
          <w:tcPr>
            <w:tcW w:w="200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200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тепловая сеть (стенка канала, тоннеля или оболочка при</w:t>
            </w:r>
          </w:p>
        </w:tc>
        <w:tc>
          <w:tcPr>
            <w:tcW w:w="200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5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proofErr w:type="spellStart"/>
            <w:r>
              <w:rPr>
                <w:rFonts w:eastAsia="Times New Roman"/>
              </w:rPr>
              <w:t>бесканальной</w:t>
            </w:r>
            <w:proofErr w:type="spellEnd"/>
            <w:r>
              <w:rPr>
                <w:rFonts w:eastAsia="Times New Roman"/>
              </w:rPr>
              <w:t xml:space="preserve"> прокладке)</w:t>
            </w:r>
          </w:p>
        </w:tc>
        <w:tc>
          <w:tcPr>
            <w:tcW w:w="2002" w:type="dxa"/>
            <w:vMerge/>
            <w:tcBorders>
              <w:top w:val="nil"/>
              <w:left w:val="nil"/>
              <w:bottom w:val="nil"/>
              <w:right w:val="single" w:sz="8" w:space="0" w:color="00000A"/>
            </w:tcBorders>
            <w:shd w:val="clear" w:color="auto" w:fill="FFFFFF"/>
            <w:vAlign w:val="bottom"/>
          </w:tcPr>
          <w:p w:rsidR="00252AC6" w:rsidRDefault="00252AC6"/>
        </w:tc>
        <w:tc>
          <w:tcPr>
            <w:tcW w:w="2005" w:type="dxa"/>
            <w:vMerge/>
            <w:tcBorders>
              <w:top w:val="nil"/>
              <w:left w:val="nil"/>
              <w:bottom w:val="nil"/>
              <w:right w:val="single" w:sz="8" w:space="0" w:color="00000A"/>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605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002"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005"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водопровод, дренаж</w:t>
            </w:r>
          </w:p>
        </w:tc>
        <w:tc>
          <w:tcPr>
            <w:tcW w:w="200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200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силовой кабель и кабель связи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0,7</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ind w:left="70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tabs>
          <w:tab w:val="left" w:pos="952"/>
        </w:tabs>
        <w:spacing w:line="235" w:lineRule="auto"/>
        <w:ind w:left="7" w:hanging="360"/>
        <w:rPr>
          <w:rFonts w:eastAsia="Times New Roman"/>
        </w:rPr>
      </w:pPr>
      <w:r>
        <w:rPr>
          <w:rFonts w:eastAsia="Times New Roman"/>
        </w:rPr>
        <w:t xml:space="preserve">   1.  Приведенные нормы относятся к деревьям с диаметром кроны не более 5 м и должны быть увеличены для деревьев с кроной большего диаметра.</w:t>
      </w:r>
    </w:p>
    <w:p w:rsidR="00252AC6" w:rsidRDefault="000E7C78">
      <w:pPr>
        <w:tabs>
          <w:tab w:val="left" w:pos="947"/>
        </w:tabs>
        <w:spacing w:line="235" w:lineRule="auto"/>
        <w:rPr>
          <w:rFonts w:eastAsia="Times New Roman"/>
        </w:rPr>
      </w:pPr>
      <w:r>
        <w:rPr>
          <w:rFonts w:eastAsia="Times New Roman"/>
        </w:rPr>
        <w:t>2.Деревья, высаживаемые у зданий, не должны препятствовать инсоляции и освещенности жилых</w:t>
      </w:r>
    </w:p>
    <w:p w:rsidR="00252AC6" w:rsidRDefault="000E7C78">
      <w:pPr>
        <w:numPr>
          <w:ilvl w:val="0"/>
          <w:numId w:val="46"/>
        </w:numPr>
        <w:tabs>
          <w:tab w:val="left" w:pos="187"/>
        </w:tabs>
        <w:ind w:left="187"/>
        <w:rPr>
          <w:rFonts w:eastAsia="Times New Roman"/>
        </w:rPr>
      </w:pPr>
      <w:r>
        <w:rPr>
          <w:rFonts w:eastAsia="Times New Roman"/>
        </w:rPr>
        <w:t>общественных помещений.</w:t>
      </w:r>
    </w:p>
    <w:p w:rsidR="00252AC6" w:rsidRDefault="00252AC6">
      <w:pPr>
        <w:spacing w:line="1" w:lineRule="exact"/>
        <w:rPr>
          <w:rFonts w:eastAsia="Times New Roman"/>
        </w:rPr>
      </w:pPr>
    </w:p>
    <w:p w:rsidR="00252AC6" w:rsidRDefault="000E7C78">
      <w:pPr>
        <w:tabs>
          <w:tab w:val="left" w:pos="967"/>
        </w:tabs>
        <w:spacing w:line="235" w:lineRule="auto"/>
        <w:ind w:left="7" w:hanging="360"/>
        <w:rPr>
          <w:rFonts w:eastAsia="Times New Roman"/>
        </w:rPr>
      </w:pPr>
      <w:r>
        <w:rPr>
          <w:rFonts w:eastAsia="Times New Roman"/>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252AC6" w:rsidRDefault="00252AC6">
      <w:pPr>
        <w:spacing w:line="217" w:lineRule="exact"/>
        <w:rPr>
          <w:sz w:val="20"/>
          <w:szCs w:val="20"/>
        </w:rPr>
      </w:pPr>
    </w:p>
    <w:p w:rsidR="00252AC6" w:rsidRDefault="000E7C78">
      <w:pPr>
        <w:spacing w:line="247" w:lineRule="auto"/>
        <w:ind w:left="7"/>
        <w:jc w:val="both"/>
        <w:rPr>
          <w:rFonts w:eastAsia="Times New Roman"/>
          <w:sz w:val="24"/>
          <w:szCs w:val="24"/>
        </w:rPr>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w:t>
      </w:r>
    </w:p>
    <w:p w:rsidR="00252AC6" w:rsidRDefault="000E7C78">
      <w:pPr>
        <w:spacing w:line="247" w:lineRule="auto"/>
        <w:ind w:left="7"/>
        <w:jc w:val="both"/>
        <w:rPr>
          <w:rFonts w:eastAsia="Times New Roman"/>
          <w:sz w:val="24"/>
          <w:szCs w:val="24"/>
        </w:rPr>
      </w:pPr>
      <w:r>
        <w:rPr>
          <w:rFonts w:eastAsia="Times New Roman"/>
          <w:sz w:val="24"/>
          <w:szCs w:val="24"/>
        </w:rPr>
        <w:t>озеленение склонов холмов, оврагов и балок. Ширину защитных лесных полос следует принимать не менее 50 м.</w:t>
      </w:r>
    </w:p>
    <w:p w:rsidR="00252AC6" w:rsidRDefault="00252AC6">
      <w:pPr>
        <w:spacing w:line="228" w:lineRule="exact"/>
        <w:rPr>
          <w:sz w:val="20"/>
          <w:szCs w:val="20"/>
        </w:rPr>
      </w:pPr>
    </w:p>
    <w:p w:rsidR="00252AC6" w:rsidRDefault="000E7C78">
      <w:pPr>
        <w:ind w:left="707"/>
        <w:rPr>
          <w:rFonts w:eastAsia="Times New Roman"/>
          <w:b/>
          <w:bCs/>
          <w:sz w:val="24"/>
          <w:szCs w:val="24"/>
        </w:rPr>
      </w:pPr>
      <w:r>
        <w:rPr>
          <w:rFonts w:eastAsia="Times New Roman"/>
          <w:b/>
          <w:bCs/>
          <w:sz w:val="24"/>
          <w:szCs w:val="24"/>
        </w:rPr>
        <w:t>6.3. Нормативные параметры зон массового отдыха населения</w:t>
      </w:r>
    </w:p>
    <w:p w:rsidR="00252AC6" w:rsidRDefault="00252AC6">
      <w:pPr>
        <w:spacing w:line="251"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rsidR="00252AC6" w:rsidRDefault="00252AC6">
      <w:pPr>
        <w:spacing w:line="2"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rsidR="00252AC6" w:rsidRDefault="00252AC6">
      <w:pPr>
        <w:spacing w:line="211" w:lineRule="exact"/>
        <w:rPr>
          <w:sz w:val="20"/>
          <w:szCs w:val="20"/>
        </w:rPr>
      </w:pPr>
    </w:p>
    <w:tbl>
      <w:tblPr>
        <w:tblW w:w="0" w:type="auto"/>
        <w:tblInd w:w="3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08"/>
        <w:gridCol w:w="6936"/>
        <w:gridCol w:w="72"/>
      </w:tblGrid>
      <w:tr w:rsidR="00252AC6">
        <w:trPr>
          <w:trHeight w:val="303"/>
        </w:trPr>
        <w:tc>
          <w:tcPr>
            <w:tcW w:w="3112" w:type="dxa"/>
            <w:tcBorders>
              <w:top w:val="nil"/>
              <w:left w:val="nil"/>
              <w:bottom w:val="nil"/>
              <w:right w:val="nil"/>
            </w:tcBorders>
            <w:shd w:val="clear" w:color="auto" w:fill="FFFFFF"/>
            <w:vAlign w:val="bottom"/>
          </w:tcPr>
          <w:p w:rsidR="00252AC6" w:rsidRDefault="00252AC6">
            <w:pPr>
              <w:rPr>
                <w:sz w:val="24"/>
                <w:szCs w:val="24"/>
              </w:rPr>
            </w:pPr>
          </w:p>
        </w:tc>
        <w:tc>
          <w:tcPr>
            <w:tcW w:w="7009" w:type="dxa"/>
            <w:gridSpan w:val="2"/>
            <w:tcBorders>
              <w:top w:val="nil"/>
              <w:left w:val="nil"/>
              <w:bottom w:val="nil"/>
              <w:right w:val="nil"/>
            </w:tcBorders>
            <w:shd w:val="clear" w:color="auto" w:fill="FFFFFF"/>
            <w:vAlign w:val="bottom"/>
          </w:tcPr>
          <w:p w:rsidR="00252AC6" w:rsidRDefault="000E7C78">
            <w:pPr>
              <w:ind w:left="5580"/>
              <w:rPr>
                <w:rFonts w:eastAsia="Times New Roman"/>
                <w:w w:val="98"/>
                <w:sz w:val="24"/>
                <w:szCs w:val="24"/>
              </w:rPr>
            </w:pPr>
            <w:r>
              <w:rPr>
                <w:rFonts w:eastAsia="Times New Roman"/>
                <w:w w:val="98"/>
                <w:sz w:val="24"/>
                <w:szCs w:val="24"/>
              </w:rPr>
              <w:t>Таблица 6.3.1</w:t>
            </w:r>
          </w:p>
        </w:tc>
      </w:tr>
      <w:tr w:rsidR="00252AC6">
        <w:trPr>
          <w:trHeight w:val="294"/>
        </w:trPr>
        <w:tc>
          <w:tcPr>
            <w:tcW w:w="311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937"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7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11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93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10"/>
              <w:jc w:val="right"/>
              <w:rPr>
                <w:rFonts w:eastAsia="Times New Roman"/>
                <w:b/>
                <w:bCs/>
              </w:rPr>
            </w:pPr>
            <w:r>
              <w:rPr>
                <w:rFonts w:eastAsia="Times New Roman"/>
                <w:b/>
                <w:bCs/>
              </w:rPr>
              <w:t>1</w:t>
            </w:r>
          </w:p>
        </w:tc>
        <w:tc>
          <w:tcPr>
            <w:tcW w:w="693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29"/>
              <w:jc w:val="right"/>
              <w:rPr>
                <w:rFonts w:eastAsia="Times New Roman"/>
                <w:b/>
                <w:bCs/>
              </w:rPr>
            </w:pPr>
            <w:r>
              <w:rPr>
                <w:rFonts w:eastAsia="Times New Roman"/>
                <w:b/>
                <w:bCs/>
              </w:rPr>
              <w:t>2</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Формирование зон массового</w:t>
            </w:r>
          </w:p>
        </w:tc>
        <w:tc>
          <w:tcPr>
            <w:tcW w:w="6937"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базе озелененных территорий общего пользования;</w:t>
            </w:r>
          </w:p>
        </w:tc>
        <w:tc>
          <w:tcPr>
            <w:tcW w:w="7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отдыха населения сельского</w:t>
            </w: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территории лесопарков и лесов (20-45 % их территории);</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поселения</w:t>
            </w:r>
          </w:p>
        </w:tc>
        <w:tc>
          <w:tcPr>
            <w:tcW w:w="6937"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природных и искусственных водоемах, реках (25 % их территории);</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в местах с заливными прибрежными лугами (</w:t>
            </w:r>
            <w:proofErr w:type="spellStart"/>
            <w:r>
              <w:rPr>
                <w:rFonts w:eastAsia="Times New Roman"/>
              </w:rPr>
              <w:t>лугопарки</w:t>
            </w:r>
            <w:proofErr w:type="spellEnd"/>
            <w:r>
              <w:rPr>
                <w:rFonts w:eastAsia="Times New Roman"/>
              </w:rPr>
              <w:t xml:space="preserve"> могут </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37"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занимать 15-20 % территории лугов);</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других территориях, предназначенных для организации активного</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937"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массового отдыха населения.</w:t>
            </w:r>
          </w:p>
        </w:tc>
        <w:tc>
          <w:tcPr>
            <w:tcW w:w="7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Максимально допустимый</w:t>
            </w:r>
          </w:p>
        </w:tc>
        <w:tc>
          <w:tcPr>
            <w:tcW w:w="6937"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Радиус транспортной доступности – не более 1,5 ч на общественном</w:t>
            </w:r>
          </w:p>
        </w:tc>
        <w:tc>
          <w:tcPr>
            <w:tcW w:w="7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уровень территориальной</w:t>
            </w:r>
          </w:p>
        </w:tc>
        <w:tc>
          <w:tcPr>
            <w:tcW w:w="6937"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транспорте.</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lastRenderedPageBreak/>
              <w:t>доступности зон массового</w:t>
            </w:r>
          </w:p>
        </w:tc>
        <w:tc>
          <w:tcPr>
            <w:tcW w:w="6937"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отдыха населения</w:t>
            </w:r>
          </w:p>
        </w:tc>
        <w:tc>
          <w:tcPr>
            <w:tcW w:w="693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139"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ind w:left="9907"/>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27"/>
        <w:gridCol w:w="6934"/>
        <w:gridCol w:w="59"/>
      </w:tblGrid>
      <w:tr w:rsidR="00252AC6">
        <w:trPr>
          <w:trHeight w:val="264"/>
        </w:trPr>
        <w:tc>
          <w:tcPr>
            <w:tcW w:w="312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20"/>
              <w:rPr>
                <w:rFonts w:eastAsia="Times New Roman"/>
                <w:b/>
                <w:bCs/>
              </w:rPr>
            </w:pPr>
            <w:r>
              <w:rPr>
                <w:rFonts w:eastAsia="Times New Roman"/>
                <w:b/>
                <w:bCs/>
              </w:rPr>
              <w:t>1</w:t>
            </w:r>
          </w:p>
        </w:tc>
        <w:tc>
          <w:tcPr>
            <w:tcW w:w="693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20"/>
              <w:rPr>
                <w:rFonts w:eastAsia="Times New Roman"/>
                <w:b/>
                <w:bCs/>
              </w:rPr>
            </w:pPr>
            <w:r>
              <w:rPr>
                <w:rFonts w:eastAsia="Times New Roman"/>
                <w:b/>
                <w:bCs/>
              </w:rPr>
              <w:t>2</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Размеры территории зон</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sz w:val="20"/>
                <w:szCs w:val="20"/>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отдыха,</w:t>
            </w:r>
          </w:p>
        </w:tc>
        <w:tc>
          <w:tcPr>
            <w:tcW w:w="693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5" w:lineRule="exact"/>
              <w:ind w:left="120"/>
              <w:rPr>
                <w:rFonts w:eastAsia="Times New Roman"/>
              </w:rPr>
            </w:pPr>
            <w:r>
              <w:rPr>
                <w:rFonts w:eastAsia="Times New Roman"/>
              </w:rPr>
              <w:t>в том числе интенсивно</w:t>
            </w:r>
          </w:p>
        </w:tc>
        <w:tc>
          <w:tcPr>
            <w:tcW w:w="693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используемая часть для</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 xml:space="preserve">При выделении территорий для рекреационной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активных видов 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деятельности необходимо учитывать допустимые нагрузки на природный</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комплекс с учетом типа ландшафта, его состояния.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Площадь отдельных участков</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50 га.</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зоны массового отдыха</w:t>
            </w: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зон 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На расстоянии: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санаториев, детских лагерей, дошкольных санаторно-оздорови-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тельных организаций, садоводческих, огороднических и дачных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объединений, автомобильных дорог общей сети – не менее 500 м;</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домов отдыха – не менее 300 м.</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в зонах</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Допускается размещение объектов, непосредственно связанных с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w w:val="99"/>
              </w:rPr>
            </w:pPr>
            <w:r>
              <w:rPr>
                <w:rFonts w:eastAsia="Times New Roman"/>
                <w:w w:val="99"/>
              </w:rPr>
              <w:t>рекреационной деятельностью (пансионаты, кемпинги, базы отдыха, пляжи,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спортивные и игровые площадки и др.), а также с обслуживанием зоны</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отдыха (рестораны, кафе, центры развлечения, пункты проката и др.).</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ind w:firstLine="720"/>
        <w:jc w:val="both"/>
        <w:rPr>
          <w:rFonts w:eastAsia="Times New Roman"/>
          <w:sz w:val="24"/>
          <w:szCs w:val="24"/>
        </w:rPr>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rsidR="00252AC6" w:rsidRDefault="00252AC6">
      <w:pPr>
        <w:spacing w:line="213"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467"/>
        <w:gridCol w:w="2656"/>
        <w:gridCol w:w="2449"/>
        <w:gridCol w:w="13"/>
        <w:gridCol w:w="2443"/>
        <w:gridCol w:w="19"/>
        <w:gridCol w:w="76"/>
      </w:tblGrid>
      <w:tr w:rsidR="00252AC6">
        <w:trPr>
          <w:trHeight w:val="298"/>
        </w:trPr>
        <w:tc>
          <w:tcPr>
            <w:tcW w:w="246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6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5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61" w:type="dxa"/>
            <w:gridSpan w:val="2"/>
            <w:tcBorders>
              <w:top w:val="nil"/>
              <w:left w:val="nil"/>
              <w:bottom w:val="single" w:sz="8" w:space="0" w:color="00000A"/>
              <w:right w:val="nil"/>
            </w:tcBorders>
            <w:shd w:val="clear" w:color="auto" w:fill="FFFFFF"/>
            <w:vAlign w:val="bottom"/>
          </w:tcPr>
          <w:p w:rsidR="00252AC6" w:rsidRDefault="000E7C78">
            <w:pPr>
              <w:ind w:left="1060"/>
              <w:rPr>
                <w:rFonts w:eastAsia="Times New Roman"/>
                <w:w w:val="98"/>
                <w:sz w:val="24"/>
                <w:szCs w:val="24"/>
              </w:rPr>
            </w:pPr>
            <w:r>
              <w:rPr>
                <w:rFonts w:eastAsia="Times New Roman"/>
                <w:w w:val="98"/>
                <w:sz w:val="24"/>
                <w:szCs w:val="24"/>
              </w:rPr>
              <w:t>Таблица 6.3.2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20"/>
              <w:rPr>
                <w:rFonts w:eastAsia="Times New Roman"/>
                <w:b/>
                <w:bCs/>
              </w:rPr>
            </w:pPr>
            <w:r>
              <w:rPr>
                <w:rFonts w:eastAsia="Times New Roman"/>
                <w:b/>
                <w:bCs/>
              </w:rPr>
              <w:t>Наименование</w:t>
            </w:r>
          </w:p>
        </w:tc>
        <w:tc>
          <w:tcPr>
            <w:tcW w:w="5136"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420"/>
              <w:rPr>
                <w:rFonts w:eastAsia="Times New Roman"/>
                <w:b/>
                <w:bCs/>
              </w:rPr>
            </w:pPr>
            <w:r>
              <w:rPr>
                <w:rFonts w:eastAsia="Times New Roman"/>
                <w:b/>
                <w:bCs/>
              </w:rPr>
              <w:t>Расчетные показатели</w:t>
            </w:r>
          </w:p>
        </w:tc>
        <w:tc>
          <w:tcPr>
            <w:tcW w:w="24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Размеры земельных</w:t>
            </w:r>
          </w:p>
        </w:tc>
        <w:tc>
          <w:tcPr>
            <w:tcW w:w="7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минимально</w:t>
            </w:r>
          </w:p>
        </w:tc>
        <w:tc>
          <w:tcPr>
            <w:tcW w:w="2458"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rPr>
            </w:pPr>
            <w:r>
              <w:rPr>
                <w:rFonts w:eastAsia="Times New Roman"/>
                <w:b/>
                <w:bCs/>
              </w:rPr>
              <w:t>максимально допусти-</w:t>
            </w: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45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proofErr w:type="spellStart"/>
            <w:r>
              <w:rPr>
                <w:rFonts w:eastAsia="Times New Roman"/>
                <w:b/>
                <w:bCs/>
              </w:rPr>
              <w:t>мого</w:t>
            </w:r>
            <w:proofErr w:type="spellEnd"/>
            <w:r>
              <w:rPr>
                <w:rFonts w:eastAsia="Times New Roman"/>
                <w:b/>
                <w:bCs/>
              </w:rPr>
              <w:t xml:space="preserve"> уровня </w:t>
            </w:r>
            <w:proofErr w:type="spellStart"/>
            <w:r>
              <w:rPr>
                <w:rFonts w:eastAsia="Times New Roman"/>
                <w:b/>
                <w:bCs/>
              </w:rPr>
              <w:t>террито</w:t>
            </w:r>
            <w:proofErr w:type="spellEnd"/>
            <w:r>
              <w:rPr>
                <w:rFonts w:eastAsia="Times New Roman"/>
                <w:b/>
                <w:bCs/>
              </w:rPr>
              <w:t>-</w:t>
            </w:r>
          </w:p>
        </w:tc>
        <w:tc>
          <w:tcPr>
            <w:tcW w:w="2461"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участков</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245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proofErr w:type="spellStart"/>
            <w:r>
              <w:rPr>
                <w:rFonts w:eastAsia="Times New Roman"/>
                <w:b/>
                <w:bCs/>
                <w:w w:val="99"/>
              </w:rPr>
              <w:t>риальной</w:t>
            </w:r>
            <w:proofErr w:type="spellEnd"/>
            <w:r>
              <w:rPr>
                <w:rFonts w:eastAsia="Times New Roman"/>
                <w:b/>
                <w:bCs/>
                <w:w w:val="99"/>
              </w:rPr>
              <w:t xml:space="preserve"> доступности</w:t>
            </w: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246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66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5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61"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1090"/>
              <w:jc w:val="right"/>
              <w:rPr>
                <w:rFonts w:eastAsia="Times New Roman"/>
                <w:b/>
                <w:bCs/>
              </w:rPr>
            </w:pPr>
            <w:r>
              <w:rPr>
                <w:rFonts w:eastAsia="Times New Roman"/>
                <w:b/>
                <w:bCs/>
              </w:rPr>
              <w:t>1</w:t>
            </w:r>
          </w:p>
        </w:tc>
        <w:tc>
          <w:tcPr>
            <w:tcW w:w="266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2</w:t>
            </w:r>
          </w:p>
        </w:tc>
        <w:tc>
          <w:tcPr>
            <w:tcW w:w="245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3</w:t>
            </w: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4</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Очаги самостоятельного</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8"/>
              </w:rPr>
            </w:pPr>
            <w:r>
              <w:rPr>
                <w:rFonts w:eastAsia="Times New Roman"/>
                <w:w w:val="98"/>
              </w:rPr>
              <w:t>5 объектов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по заданию на</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приготовления пищи</w:t>
            </w: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проектирования</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Объекты общественного</w:t>
            </w:r>
          </w:p>
        </w:tc>
        <w:tc>
          <w:tcPr>
            <w:tcW w:w="266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58"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7"/>
              </w:rPr>
            </w:pPr>
            <w:r>
              <w:rPr>
                <w:rFonts w:eastAsia="Times New Roman"/>
                <w:w w:val="97"/>
              </w:rPr>
              <w:t>то же</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При количестве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80"/>
              <w:rPr>
                <w:rFonts w:eastAsia="Times New Roman"/>
              </w:rPr>
            </w:pPr>
            <w:r>
              <w:rPr>
                <w:rFonts w:eastAsia="Times New Roman"/>
              </w:rPr>
              <w:t>питания:</w:t>
            </w:r>
          </w:p>
        </w:tc>
        <w:tc>
          <w:tcPr>
            <w:tcW w:w="266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посадочных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 предприятия быстрого</w:t>
            </w: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28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 до 50 – 0,2-0,25 га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60"/>
              <w:rPr>
                <w:rFonts w:eastAsia="Times New Roman"/>
              </w:rPr>
            </w:pPr>
            <w:r>
              <w:rPr>
                <w:rFonts w:eastAsia="Times New Roman"/>
              </w:rPr>
              <w:t>питания (кафе,</w:t>
            </w: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200"/>
              <w:rPr>
                <w:rFonts w:eastAsia="Times New Roman"/>
              </w:rPr>
            </w:pPr>
            <w:r>
              <w:rPr>
                <w:rFonts w:eastAsia="Times New Roman"/>
              </w:rPr>
              <w:t>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закусочные и т. п.);</w:t>
            </w:r>
          </w:p>
        </w:tc>
        <w:tc>
          <w:tcPr>
            <w:tcW w:w="2665" w:type="dxa"/>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свыше 50 до 150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4"/>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столовые;</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200"/>
              <w:rPr>
                <w:rFonts w:eastAsia="Times New Roman"/>
              </w:rPr>
            </w:pPr>
            <w:r>
              <w:rPr>
                <w:rFonts w:eastAsia="Times New Roman"/>
              </w:rPr>
              <w:t>0,15-0,2 га / 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 свыше 150 – 0,1 га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7"/>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рестораны</w:t>
            </w: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ind w:left="200"/>
              <w:rPr>
                <w:rFonts w:eastAsia="Times New Roman"/>
              </w:rPr>
            </w:pPr>
            <w:r>
              <w:rPr>
                <w:rFonts w:eastAsia="Times New Roman"/>
              </w:rPr>
              <w:t>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44"/>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nil"/>
              <w:right w:val="single" w:sz="8" w:space="0" w:color="00000A"/>
            </w:tcBorders>
            <w:shd w:val="clear" w:color="auto" w:fill="FFFFFF"/>
            <w:vAlign w:val="bottom"/>
          </w:tcPr>
          <w:p w:rsidR="00252AC6" w:rsidRDefault="00252AC6">
            <w:pPr>
              <w:rPr>
                <w:sz w:val="3"/>
                <w:szCs w:val="3"/>
              </w:rPr>
            </w:pP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3"/>
                <w:szCs w:val="3"/>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66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9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197" w:lineRule="exact"/>
              <w:ind w:left="80"/>
              <w:rPr>
                <w:rFonts w:eastAsia="Times New Roman"/>
              </w:rPr>
            </w:pPr>
            <w:r>
              <w:rPr>
                <w:rFonts w:eastAsia="Times New Roman"/>
              </w:rPr>
              <w:t>Торговые объекты:</w:t>
            </w:r>
          </w:p>
        </w:tc>
        <w:tc>
          <w:tcPr>
            <w:tcW w:w="2665" w:type="dxa"/>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2458"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то же</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197" w:lineRule="exact"/>
              <w:ind w:left="60"/>
              <w:rPr>
                <w:rFonts w:eastAsia="Times New Roman"/>
              </w:rPr>
            </w:pPr>
            <w:r>
              <w:rPr>
                <w:rFonts w:eastAsia="Times New Roman"/>
              </w:rPr>
              <w:t>Для объектов торговой</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60"/>
              <w:rPr>
                <w:rFonts w:eastAsia="Times New Roman"/>
              </w:rPr>
            </w:pPr>
            <w:r>
              <w:rPr>
                <w:rFonts w:eastAsia="Times New Roman"/>
              </w:rPr>
              <w:t>- продовольственных</w:t>
            </w:r>
          </w:p>
        </w:tc>
        <w:tc>
          <w:tcPr>
            <w:tcW w:w="2665" w:type="dxa"/>
            <w:tcBorders>
              <w:top w:val="nil"/>
              <w:left w:val="nil"/>
              <w:bottom w:val="nil"/>
              <w:right w:val="single" w:sz="8" w:space="0" w:color="00000A"/>
            </w:tcBorders>
            <w:shd w:val="clear" w:color="auto" w:fill="FFFFFF"/>
            <w:vAlign w:val="bottom"/>
          </w:tcPr>
          <w:p w:rsidR="00252AC6" w:rsidRDefault="000E7C78">
            <w:pPr>
              <w:spacing w:line="268" w:lineRule="exact"/>
              <w:jc w:val="center"/>
              <w:rPr>
                <w:rFonts w:eastAsia="Times New Roman"/>
                <w:w w:val="99"/>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58"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68" w:lineRule="exact"/>
              <w:ind w:left="60"/>
              <w:rPr>
                <w:rFonts w:eastAsia="Times New Roman"/>
              </w:rPr>
            </w:pPr>
            <w:r>
              <w:rPr>
                <w:rFonts w:eastAsia="Times New Roman"/>
              </w:rPr>
              <w:t>площадью, м</w:t>
            </w:r>
            <w:r>
              <w:rPr>
                <w:rFonts w:eastAsia="Times New Roman"/>
                <w:sz w:val="27"/>
                <w:szCs w:val="27"/>
                <w:vertAlign w:val="superscript"/>
              </w:rPr>
              <w:t>2</w:t>
            </w:r>
            <w:r>
              <w:rPr>
                <w:rFonts w:eastAsia="Times New Roman"/>
              </w:rPr>
              <w:t>:</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1"/>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1" w:lineRule="exact"/>
              <w:ind w:left="300"/>
              <w:rPr>
                <w:rFonts w:eastAsia="Times New Roman"/>
              </w:rPr>
            </w:pPr>
            <w:r>
              <w:rPr>
                <w:rFonts w:eastAsia="Times New Roman"/>
              </w:rPr>
              <w:t>товаров;</w:t>
            </w:r>
          </w:p>
        </w:tc>
        <w:tc>
          <w:tcPr>
            <w:tcW w:w="2665" w:type="dxa"/>
            <w:tcBorders>
              <w:top w:val="nil"/>
              <w:left w:val="nil"/>
              <w:bottom w:val="nil"/>
              <w:right w:val="single" w:sz="8" w:space="0" w:color="00000A"/>
            </w:tcBorders>
            <w:shd w:val="clear" w:color="auto" w:fill="FFFFFF"/>
            <w:vAlign w:val="bottom"/>
          </w:tcPr>
          <w:p w:rsidR="00252AC6" w:rsidRDefault="000E7C78">
            <w:pPr>
              <w:spacing w:line="231"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31" w:lineRule="exact"/>
              <w:ind w:left="60"/>
              <w:rPr>
                <w:rFonts w:eastAsia="Times New Roman"/>
              </w:rPr>
            </w:pPr>
            <w:r>
              <w:rPr>
                <w:rFonts w:eastAsia="Times New Roman"/>
              </w:rPr>
              <w:t>- до 250 – 0,08 га / 100</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2"/>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60"/>
              <w:rPr>
                <w:rFonts w:eastAsia="Times New Roman"/>
              </w:rPr>
            </w:pPr>
            <w:r>
              <w:rPr>
                <w:rFonts w:eastAsia="Times New Roman"/>
              </w:rPr>
              <w:t>- непродовольственных</w:t>
            </w:r>
          </w:p>
        </w:tc>
        <w:tc>
          <w:tcPr>
            <w:tcW w:w="2665" w:type="dxa"/>
            <w:tcBorders>
              <w:top w:val="nil"/>
              <w:left w:val="nil"/>
              <w:bottom w:val="nil"/>
              <w:right w:val="single" w:sz="8" w:space="0" w:color="00000A"/>
            </w:tcBorders>
            <w:shd w:val="clear" w:color="auto" w:fill="FFFFFF"/>
            <w:vAlign w:val="bottom"/>
          </w:tcPr>
          <w:p w:rsidR="00252AC6" w:rsidRDefault="000E7C78">
            <w:pPr>
              <w:spacing w:line="292" w:lineRule="exact"/>
              <w:jc w:val="center"/>
              <w:rPr>
                <w:rFonts w:eastAsia="Times New Roman"/>
                <w:w w:val="99"/>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58"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92" w:lineRule="exact"/>
              <w:ind w:left="200"/>
              <w:rPr>
                <w:rFonts w:eastAsia="Times New Roman"/>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товаров</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свыше 250 до 650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66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5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5" w:lineRule="exact"/>
              <w:ind w:left="200"/>
              <w:rPr>
                <w:rFonts w:eastAsia="Times New Roman"/>
                <w:sz w:val="26"/>
                <w:szCs w:val="26"/>
                <w:vertAlign w:val="superscript"/>
              </w:rPr>
            </w:pPr>
            <w:r>
              <w:rPr>
                <w:rFonts w:eastAsia="Times New Roman"/>
                <w:sz w:val="21"/>
                <w:szCs w:val="21"/>
              </w:rPr>
              <w:t>0,08-0,06 га / 100 м</w:t>
            </w:r>
            <w:r>
              <w:rPr>
                <w:rFonts w:eastAsia="Times New Roman"/>
                <w:sz w:val="26"/>
                <w:szCs w:val="26"/>
                <w:vertAlign w:val="superscript"/>
              </w:rPr>
              <w:t>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200"/>
              <w:rPr>
                <w:rFonts w:eastAsia="Times New Roman"/>
              </w:rPr>
            </w:pPr>
            <w:r>
              <w:rPr>
                <w:rFonts w:eastAsia="Times New Roman"/>
              </w:rPr>
              <w:t>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6"/>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37" w:lineRule="exact"/>
              <w:ind w:left="60"/>
              <w:rPr>
                <w:rFonts w:eastAsia="Times New Roman"/>
              </w:rPr>
            </w:pPr>
            <w:r>
              <w:rPr>
                <w:rFonts w:eastAsia="Times New Roman"/>
              </w:rPr>
              <w:t>- свыше 650 до 1500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68" w:lineRule="exact"/>
              <w:ind w:left="200"/>
              <w:rPr>
                <w:rFonts w:eastAsia="Times New Roman"/>
                <w:sz w:val="27"/>
                <w:szCs w:val="27"/>
                <w:vertAlign w:val="superscript"/>
              </w:rPr>
            </w:pPr>
            <w:r>
              <w:rPr>
                <w:rFonts w:eastAsia="Times New Roman"/>
              </w:rPr>
              <w:t>0,06-0,04 га / 100 м</w:t>
            </w:r>
            <w:r>
              <w:rPr>
                <w:rFonts w:eastAsia="Times New Roman"/>
                <w:sz w:val="27"/>
                <w:szCs w:val="27"/>
                <w:vertAlign w:val="superscript"/>
              </w:rPr>
              <w:t>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200"/>
              <w:rPr>
                <w:rFonts w:eastAsia="Times New Roman"/>
              </w:rPr>
            </w:pPr>
            <w:r>
              <w:rPr>
                <w:rFonts w:eastAsia="Times New Roman"/>
              </w:rPr>
              <w:t>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Пункты проката</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0,2 рабочих мест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Лодочные станции</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15 лодок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44"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471"/>
        <w:gridCol w:w="2685"/>
        <w:gridCol w:w="2437"/>
        <w:gridCol w:w="10"/>
        <w:gridCol w:w="2447"/>
        <w:gridCol w:w="15"/>
        <w:gridCol w:w="77"/>
      </w:tblGrid>
      <w:tr w:rsidR="00252AC6">
        <w:trPr>
          <w:trHeight w:val="264"/>
        </w:trPr>
        <w:tc>
          <w:tcPr>
            <w:tcW w:w="2471"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1</w:t>
            </w:r>
          </w:p>
        </w:tc>
        <w:tc>
          <w:tcPr>
            <w:tcW w:w="268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243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3</w:t>
            </w:r>
          </w:p>
        </w:tc>
        <w:tc>
          <w:tcPr>
            <w:tcW w:w="2457"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proofErr w:type="spellStart"/>
            <w:r>
              <w:rPr>
                <w:rFonts w:eastAsia="Times New Roman"/>
              </w:rPr>
              <w:t>Велолыжные</w:t>
            </w:r>
            <w:proofErr w:type="spellEnd"/>
            <w:r>
              <w:rPr>
                <w:rFonts w:eastAsia="Times New Roman"/>
              </w:rPr>
              <w:t xml:space="preserve"> станции</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200 мест /</w:t>
            </w:r>
          </w:p>
        </w:tc>
        <w:tc>
          <w:tcPr>
            <w:tcW w:w="243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45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то же</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268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отдыхающих</w:t>
            </w:r>
          </w:p>
        </w:tc>
        <w:tc>
          <w:tcPr>
            <w:tcW w:w="243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5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68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Пляжи общего</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43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7"/>
              </w:rPr>
            </w:pPr>
            <w:r>
              <w:rPr>
                <w:rFonts w:eastAsia="Times New Roman"/>
                <w:w w:val="97"/>
              </w:rPr>
              <w:t>то же</w:t>
            </w:r>
          </w:p>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6.3.4</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пользования:</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252AC6"/>
        </w:tc>
        <w:tc>
          <w:tcPr>
            <w:tcW w:w="2437" w:type="dxa"/>
            <w:tcBorders>
              <w:top w:val="nil"/>
              <w:left w:val="nil"/>
              <w:bottom w:val="nil"/>
              <w:right w:val="single" w:sz="8" w:space="0" w:color="00000A"/>
            </w:tcBorders>
            <w:shd w:val="clear" w:color="auto" w:fill="FFFFFF"/>
            <w:tcMar>
              <w:left w:w="0" w:type="dxa"/>
            </w:tcMar>
            <w:vAlign w:val="bottom"/>
          </w:tcPr>
          <w:p w:rsidR="00252AC6" w:rsidRDefault="00252AC6"/>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настоящих нормативов</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пляж</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0,8-1 га</w:t>
            </w:r>
          </w:p>
        </w:tc>
        <w:tc>
          <w:tcPr>
            <w:tcW w:w="243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акватория</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 га</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Туристские гостиницы</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не нормируется</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Мотели</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Кемпинги</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Приюты</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11"/>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Стоянки автомобильного</w:t>
            </w:r>
          </w:p>
        </w:tc>
        <w:tc>
          <w:tcPr>
            <w:tcW w:w="5132"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720"/>
              <w:rPr>
                <w:rFonts w:eastAsia="Times New Roman"/>
              </w:rPr>
            </w:pPr>
            <w:r>
              <w:rPr>
                <w:rFonts w:eastAsia="Times New Roman"/>
              </w:rPr>
              <w:t>по таблице 9.3.7 настоящих нормативов</w:t>
            </w:r>
          </w:p>
        </w:tc>
        <w:tc>
          <w:tcPr>
            <w:tcW w:w="2462"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25 м</w:t>
            </w:r>
            <w:r>
              <w:rPr>
                <w:rFonts w:eastAsia="Times New Roman"/>
                <w:w w:val="98"/>
                <w:sz w:val="27"/>
                <w:szCs w:val="27"/>
                <w:vertAlign w:val="superscript"/>
              </w:rPr>
              <w:t>2</w:t>
            </w:r>
            <w:r>
              <w:rPr>
                <w:rFonts w:eastAsia="Times New Roman"/>
                <w:w w:val="98"/>
              </w:rPr>
              <w:t xml:space="preserve"> / </w:t>
            </w:r>
            <w:proofErr w:type="spellStart"/>
            <w:r>
              <w:rPr>
                <w:rFonts w:eastAsia="Times New Roman"/>
                <w:w w:val="98"/>
              </w:rPr>
              <w:t>машино</w:t>
            </w:r>
            <w:proofErr w:type="spellEnd"/>
            <w:r>
              <w:rPr>
                <w:rFonts w:eastAsia="Times New Roman"/>
                <w:w w:val="98"/>
              </w:rPr>
              <w:t>-место</w:t>
            </w:r>
          </w:p>
        </w:tc>
        <w:tc>
          <w:tcPr>
            <w:tcW w:w="77"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7"/>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188" w:lineRule="exact"/>
              <w:ind w:left="80"/>
              <w:rPr>
                <w:rFonts w:eastAsia="Times New Roman"/>
                <w:sz w:val="21"/>
                <w:szCs w:val="21"/>
              </w:rPr>
            </w:pPr>
            <w:r>
              <w:rPr>
                <w:rFonts w:eastAsia="Times New Roman"/>
                <w:sz w:val="21"/>
                <w:szCs w:val="21"/>
              </w:rPr>
              <w:t>транспорта</w:t>
            </w:r>
          </w:p>
        </w:tc>
        <w:tc>
          <w:tcPr>
            <w:tcW w:w="2685" w:type="dxa"/>
            <w:tcBorders>
              <w:top w:val="nil"/>
              <w:left w:val="nil"/>
              <w:bottom w:val="single" w:sz="8" w:space="0" w:color="00000A"/>
              <w:right w:val="nil"/>
            </w:tcBorders>
            <w:shd w:val="clear" w:color="auto" w:fill="FFFFFF"/>
            <w:tcMar>
              <w:left w:w="0" w:type="dxa"/>
            </w:tcMar>
            <w:vAlign w:val="bottom"/>
          </w:tcPr>
          <w:p w:rsidR="00252AC6" w:rsidRDefault="00252AC6">
            <w:pPr>
              <w:rPr>
                <w:sz w:val="16"/>
                <w:szCs w:val="16"/>
              </w:rPr>
            </w:pP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6"/>
                <w:szCs w:val="16"/>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6"/>
                <w:szCs w:val="16"/>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spacing w:line="252" w:lineRule="auto"/>
        <w:ind w:left="20" w:firstLine="710"/>
        <w:jc w:val="both"/>
        <w:rPr>
          <w:rFonts w:eastAsia="Times New Roman"/>
          <w:sz w:val="24"/>
          <w:szCs w:val="24"/>
        </w:rPr>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420"/>
        <w:gridCol w:w="4501"/>
        <w:gridCol w:w="3168"/>
        <w:gridCol w:w="54"/>
      </w:tblGrid>
      <w:tr w:rsidR="00252AC6">
        <w:trPr>
          <w:trHeight w:val="303"/>
        </w:trPr>
        <w:tc>
          <w:tcPr>
            <w:tcW w:w="242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51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171" w:type="dxa"/>
            <w:tcBorders>
              <w:top w:val="nil"/>
              <w:left w:val="nil"/>
              <w:bottom w:val="single" w:sz="8" w:space="0" w:color="00000A"/>
              <w:right w:val="nil"/>
            </w:tcBorders>
            <w:shd w:val="clear" w:color="auto" w:fill="FFFFFF"/>
            <w:vAlign w:val="bottom"/>
          </w:tcPr>
          <w:p w:rsidR="00252AC6" w:rsidRDefault="000E7C78">
            <w:pPr>
              <w:ind w:left="1760"/>
              <w:rPr>
                <w:rFonts w:eastAsia="Times New Roman"/>
                <w:w w:val="98"/>
                <w:sz w:val="24"/>
                <w:szCs w:val="24"/>
              </w:rPr>
            </w:pPr>
            <w:r>
              <w:rPr>
                <w:rFonts w:eastAsia="Times New Roman"/>
                <w:w w:val="98"/>
                <w:sz w:val="24"/>
                <w:szCs w:val="24"/>
              </w:rPr>
              <w:t>Таблица 6.3.3</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jc w:val="center"/>
              <w:rPr>
                <w:rFonts w:eastAsia="Times New Roman"/>
                <w:b/>
                <w:bCs/>
                <w:w w:val="99"/>
              </w:rPr>
            </w:pPr>
            <w:r>
              <w:rPr>
                <w:rFonts w:eastAsia="Times New Roman"/>
                <w:b/>
                <w:bCs/>
                <w:w w:val="99"/>
              </w:rPr>
              <w:t>Тип рекреационного</w:t>
            </w:r>
          </w:p>
        </w:tc>
        <w:tc>
          <w:tcPr>
            <w:tcW w:w="451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Предельная рекреационная нагрузка –</w:t>
            </w:r>
          </w:p>
        </w:tc>
        <w:tc>
          <w:tcPr>
            <w:tcW w:w="317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Расчетные показатели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объекта</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число единовременных посетителей, чел./га</w:t>
            </w:r>
          </w:p>
        </w:tc>
        <w:tc>
          <w:tcPr>
            <w:tcW w:w="317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территориальной доступности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9"/>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9" w:lineRule="exact"/>
              <w:ind w:left="120"/>
              <w:rPr>
                <w:rFonts w:eastAsia="Times New Roman"/>
              </w:rPr>
            </w:pPr>
            <w:r>
              <w:rPr>
                <w:rFonts w:eastAsia="Times New Roman"/>
              </w:rPr>
              <w:t>Леса:</w:t>
            </w:r>
          </w:p>
        </w:tc>
        <w:tc>
          <w:tcPr>
            <w:tcW w:w="451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317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темнохвойные</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не более 1-3</w:t>
            </w:r>
          </w:p>
        </w:tc>
        <w:tc>
          <w:tcPr>
            <w:tcW w:w="3171"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 светлохвойные</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не более 3</w:t>
            </w:r>
          </w:p>
        </w:tc>
        <w:tc>
          <w:tcPr>
            <w:tcW w:w="317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08"/>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лиственные</w:t>
            </w:r>
          </w:p>
        </w:tc>
        <w:tc>
          <w:tcPr>
            <w:tcW w:w="45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не более 8</w:t>
            </w:r>
          </w:p>
        </w:tc>
        <w:tc>
          <w:tcPr>
            <w:tcW w:w="3171"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07"/>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смешанные</w:t>
            </w:r>
          </w:p>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171"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 лесные луга</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не более 20</w:t>
            </w:r>
          </w:p>
        </w:tc>
        <w:tc>
          <w:tcPr>
            <w:tcW w:w="3171"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 xml:space="preserve">Лесопарки, </w:t>
            </w:r>
            <w:proofErr w:type="spellStart"/>
            <w:r>
              <w:rPr>
                <w:rFonts w:eastAsia="Times New Roman"/>
              </w:rPr>
              <w:t>лугопарки</w:t>
            </w:r>
            <w:proofErr w:type="spellEnd"/>
            <w:r>
              <w:rPr>
                <w:rFonts w:eastAsia="Times New Roman"/>
              </w:rPr>
              <w:t>,</w:t>
            </w:r>
          </w:p>
        </w:tc>
        <w:tc>
          <w:tcPr>
            <w:tcW w:w="45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более 50</w:t>
            </w:r>
          </w:p>
        </w:tc>
        <w:tc>
          <w:tcPr>
            <w:tcW w:w="317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15-20 минут транспортной</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proofErr w:type="spellStart"/>
            <w:r>
              <w:rPr>
                <w:rFonts w:eastAsia="Times New Roman"/>
              </w:rPr>
              <w:t>гидропарки</w:t>
            </w:r>
            <w:proofErr w:type="spellEnd"/>
          </w:p>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доступности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171"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rPr>
      </w:pPr>
      <w:r>
        <w:rPr>
          <w:rFonts w:eastAsia="Times New Roman"/>
          <w:i/>
          <w:iCs/>
        </w:rPr>
        <w:t xml:space="preserve">П р и м е ч а н и </w:t>
      </w:r>
      <w:proofErr w:type="gramStart"/>
      <w:r>
        <w:rPr>
          <w:rFonts w:eastAsia="Times New Roman"/>
          <w:i/>
          <w:iCs/>
        </w:rPr>
        <w:t xml:space="preserve">я </w:t>
      </w:r>
      <w:r>
        <w:rPr>
          <w:rFonts w:eastAsia="Times New Roman"/>
        </w:rPr>
        <w:t>:</w:t>
      </w:r>
      <w:proofErr w:type="gramEnd"/>
    </w:p>
    <w:p w:rsidR="00252AC6" w:rsidRDefault="00252AC6">
      <w:pPr>
        <w:spacing w:line="38" w:lineRule="exact"/>
        <w:rPr>
          <w:sz w:val="20"/>
          <w:szCs w:val="20"/>
        </w:rPr>
      </w:pPr>
    </w:p>
    <w:p w:rsidR="00252AC6" w:rsidRDefault="000E7C78">
      <w:pPr>
        <w:numPr>
          <w:ilvl w:val="0"/>
          <w:numId w:val="47"/>
        </w:numPr>
        <w:tabs>
          <w:tab w:val="left" w:pos="965"/>
        </w:tabs>
        <w:ind w:left="20"/>
        <w:rPr>
          <w:rFonts w:eastAsia="Times New Roman"/>
        </w:rPr>
      </w:pPr>
      <w:r>
        <w:rPr>
          <w:rFonts w:eastAsia="Times New Roman"/>
        </w:rPr>
        <w:t>На территории одного объекта рекреации могут быть выделены зоны с различным уровнем предельной рекреационной нагрузки.</w:t>
      </w:r>
    </w:p>
    <w:p w:rsidR="00252AC6" w:rsidRDefault="000E7C78">
      <w:pPr>
        <w:numPr>
          <w:ilvl w:val="0"/>
          <w:numId w:val="47"/>
        </w:numPr>
        <w:tabs>
          <w:tab w:val="left" w:pos="989"/>
        </w:tabs>
        <w:spacing w:line="235" w:lineRule="auto"/>
        <w:ind w:left="20"/>
        <w:rPr>
          <w:rFonts w:eastAsia="Times New Roman"/>
        </w:rPr>
      </w:pPr>
      <w:r>
        <w:rPr>
          <w:rFonts w:eastAsia="Times New Roman"/>
        </w:rPr>
        <w:t>Фактическая рекреационная нагрузка определяется замерами, ожидаемая – рассчитывается по формуле: R = N / S,</w:t>
      </w:r>
    </w:p>
    <w:p w:rsidR="00252AC6" w:rsidRDefault="000E7C78">
      <w:pPr>
        <w:ind w:left="720"/>
        <w:rPr>
          <w:rFonts w:eastAsia="Times New Roman"/>
        </w:rPr>
      </w:pPr>
      <w:r>
        <w:rPr>
          <w:rFonts w:eastAsia="Times New Roman"/>
        </w:rPr>
        <w:t>где: R – рекреационная нагрузка, чел./га;</w:t>
      </w:r>
    </w:p>
    <w:p w:rsidR="00252AC6" w:rsidRDefault="00252AC6">
      <w:pPr>
        <w:spacing w:line="1" w:lineRule="exact"/>
        <w:rPr>
          <w:rFonts w:eastAsia="Times New Roman"/>
        </w:rPr>
      </w:pPr>
    </w:p>
    <w:p w:rsidR="00252AC6" w:rsidRDefault="000E7C78">
      <w:pPr>
        <w:spacing w:line="235" w:lineRule="auto"/>
        <w:ind w:left="1140" w:right="3880"/>
        <w:rPr>
          <w:rFonts w:eastAsia="Times New Roman"/>
        </w:rPr>
      </w:pPr>
      <w:r>
        <w:rPr>
          <w:rFonts w:eastAsia="Times New Roman"/>
        </w:rPr>
        <w:t>N – количество посетителей объектов рекреации, чел.; S – площадь рекреационной территории, га.</w:t>
      </w:r>
    </w:p>
    <w:p w:rsidR="00252AC6" w:rsidRDefault="000E7C78">
      <w:pPr>
        <w:numPr>
          <w:ilvl w:val="0"/>
          <w:numId w:val="47"/>
        </w:numPr>
        <w:tabs>
          <w:tab w:val="left" w:pos="980"/>
        </w:tabs>
        <w:ind w:left="20"/>
        <w:rPr>
          <w:rFonts w:eastAsia="Times New Roman"/>
        </w:rPr>
      </w:pPr>
      <w:r>
        <w:rPr>
          <w:rFonts w:eastAsia="Times New Roman"/>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rsidR="00252AC6" w:rsidRDefault="00252AC6">
      <w:pPr>
        <w:spacing w:line="240" w:lineRule="exact"/>
        <w:rPr>
          <w:sz w:val="20"/>
          <w:szCs w:val="20"/>
        </w:rPr>
      </w:pPr>
    </w:p>
    <w:p w:rsidR="00252AC6" w:rsidRDefault="000E7C78">
      <w:pPr>
        <w:spacing w:line="264" w:lineRule="auto"/>
        <w:ind w:left="20" w:firstLine="710"/>
        <w:rPr>
          <w:rFonts w:eastAsia="Times New Roman"/>
          <w:sz w:val="24"/>
          <w:szCs w:val="24"/>
        </w:rPr>
      </w:pPr>
      <w:r>
        <w:rPr>
          <w:rFonts w:eastAsia="Times New Roman"/>
          <w:sz w:val="24"/>
          <w:szCs w:val="24"/>
        </w:rPr>
        <w:t>6.3.4. Нормативные параметры и расчетные показатели градостроительного</w:t>
      </w:r>
    </w:p>
    <w:p w:rsidR="00252AC6" w:rsidRDefault="000E7C78">
      <w:pPr>
        <w:spacing w:line="264" w:lineRule="auto"/>
        <w:ind w:left="20" w:firstLine="710"/>
        <w:rPr>
          <w:rFonts w:eastAsia="Times New Roman"/>
          <w:sz w:val="24"/>
          <w:szCs w:val="24"/>
        </w:rPr>
      </w:pPr>
      <w:r>
        <w:rPr>
          <w:rFonts w:eastAsia="Times New Roman"/>
          <w:sz w:val="24"/>
          <w:szCs w:val="24"/>
        </w:rPr>
        <w:t xml:space="preserve">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p w:rsidR="00252AC6" w:rsidRDefault="00252AC6">
      <w:pPr>
        <w:spacing w:line="207" w:lineRule="exact"/>
        <w:rPr>
          <w:sz w:val="20"/>
          <w:szCs w:val="20"/>
        </w:rPr>
      </w:pPr>
    </w:p>
    <w:tbl>
      <w:tblPr>
        <w:tblW w:w="0" w:type="auto"/>
        <w:tblInd w:w="5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353"/>
        <w:gridCol w:w="6743"/>
      </w:tblGrid>
      <w:tr w:rsidR="00252AC6">
        <w:trPr>
          <w:trHeight w:val="303"/>
        </w:trPr>
        <w:tc>
          <w:tcPr>
            <w:tcW w:w="335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3" w:type="dxa"/>
            <w:tcBorders>
              <w:top w:val="nil"/>
              <w:left w:val="nil"/>
              <w:bottom w:val="single" w:sz="8" w:space="0" w:color="00000A"/>
              <w:right w:val="nil"/>
            </w:tcBorders>
            <w:shd w:val="clear" w:color="auto" w:fill="FFFFFF"/>
            <w:vAlign w:val="bottom"/>
          </w:tcPr>
          <w:p w:rsidR="00252AC6" w:rsidRDefault="000E7C78">
            <w:pPr>
              <w:ind w:left="5340"/>
              <w:rPr>
                <w:rFonts w:eastAsia="Times New Roman"/>
                <w:w w:val="97"/>
                <w:sz w:val="24"/>
                <w:szCs w:val="24"/>
              </w:rPr>
            </w:pPr>
            <w:r>
              <w:rPr>
                <w:rFonts w:eastAsia="Times New Roman"/>
                <w:w w:val="97"/>
                <w:sz w:val="24"/>
                <w:szCs w:val="24"/>
              </w:rPr>
              <w:t>Таблица 6.3.4</w:t>
            </w:r>
          </w:p>
        </w:tc>
      </w:tr>
      <w:tr w:rsidR="00252AC6">
        <w:trPr>
          <w:trHeight w:val="29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74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3353"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743"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550"/>
              <w:jc w:val="right"/>
              <w:rPr>
                <w:rFonts w:eastAsia="Times New Roman"/>
                <w:b/>
                <w:bCs/>
              </w:rPr>
            </w:pPr>
            <w:r>
              <w:rPr>
                <w:rFonts w:eastAsia="Times New Roman"/>
                <w:b/>
                <w:bCs/>
              </w:rPr>
              <w:t>1</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2</w:t>
            </w:r>
          </w:p>
        </w:tc>
      </w:tr>
      <w:tr w:rsidR="00252AC6">
        <w:trPr>
          <w:trHeight w:val="215"/>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зоны рекреации</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 должна быть удалена от гидротехнических сооружений, мест </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водных объектов</w:t>
            </w:r>
          </w:p>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сброса сточных вод, а также других источников загрязнения;</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должна быть размещена за пределами санитарно-защитных зон и с</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 xml:space="preserve">наветренной стороны по отношению к источникам загрязнения </w:t>
            </w:r>
          </w:p>
        </w:tc>
      </w:tr>
      <w:tr w:rsidR="00252AC6">
        <w:trPr>
          <w:trHeight w:val="274"/>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окружающей среды и источникам шума.</w:t>
            </w:r>
          </w:p>
        </w:tc>
      </w:tr>
      <w:tr w:rsidR="00252AC6">
        <w:trPr>
          <w:trHeight w:val="202"/>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00"/>
              <w:rPr>
                <w:rFonts w:eastAsia="Times New Roman"/>
              </w:rPr>
            </w:pPr>
            <w:r>
              <w:rPr>
                <w:rFonts w:eastAsia="Times New Roman"/>
              </w:rPr>
              <w:t>Площадь территорий пляжей,</w:t>
            </w:r>
          </w:p>
        </w:tc>
        <w:tc>
          <w:tcPr>
            <w:tcW w:w="6743" w:type="dxa"/>
            <w:tcBorders>
              <w:top w:val="nil"/>
              <w:left w:val="nil"/>
              <w:bottom w:val="nil"/>
              <w:right w:val="single" w:sz="8" w:space="0" w:color="00000A"/>
            </w:tcBorders>
            <w:shd w:val="clear" w:color="auto" w:fill="FFFFFF"/>
            <w:vAlign w:val="bottom"/>
          </w:tcPr>
          <w:p w:rsidR="00252AC6" w:rsidRDefault="000E7C78">
            <w:pPr>
              <w:spacing w:line="201" w:lineRule="exact"/>
              <w:ind w:left="80"/>
              <w:rPr>
                <w:rFonts w:eastAsia="Times New Roman"/>
                <w:sz w:val="19"/>
                <w:szCs w:val="19"/>
              </w:rPr>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rsidR="00252AC6">
        <w:trPr>
          <w:trHeight w:val="273"/>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размещаемых в зонах отдыха</w:t>
            </w:r>
          </w:p>
        </w:tc>
        <w:tc>
          <w:tcPr>
            <w:tcW w:w="6743" w:type="dxa"/>
            <w:tcBorders>
              <w:top w:val="nil"/>
              <w:left w:val="nil"/>
              <w:bottom w:val="nil"/>
              <w:right w:val="single" w:sz="8" w:space="0" w:color="00000A"/>
            </w:tcBorders>
            <w:shd w:val="clear" w:color="auto" w:fill="FFFFFF"/>
            <w:vAlign w:val="bottom"/>
          </w:tcPr>
          <w:p w:rsidR="00252AC6" w:rsidRDefault="000E7C78">
            <w:pPr>
              <w:spacing w:line="272" w:lineRule="exact"/>
              <w:jc w:val="center"/>
              <w:rPr>
                <w:rFonts w:eastAsia="Times New Roman"/>
                <w:w w:val="99"/>
              </w:rP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rsidR="00252AC6">
        <w:trPr>
          <w:trHeight w:val="279"/>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посетителя.</w:t>
            </w: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160" w:lineRule="exact"/>
        <w:rPr>
          <w:sz w:val="20"/>
          <w:szCs w:val="20"/>
        </w:rPr>
      </w:pPr>
    </w:p>
    <w:p w:rsidR="00252AC6" w:rsidRDefault="00252AC6">
      <w:pPr>
        <w:ind w:left="992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38"/>
        <w:gridCol w:w="6758"/>
      </w:tblGrid>
      <w:tr w:rsidR="00252AC6">
        <w:trPr>
          <w:trHeight w:val="264"/>
        </w:trPr>
        <w:tc>
          <w:tcPr>
            <w:tcW w:w="333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20"/>
              <w:rPr>
                <w:rFonts w:eastAsia="Times New Roman"/>
                <w:b/>
                <w:bCs/>
              </w:rPr>
            </w:pPr>
            <w:r>
              <w:rPr>
                <w:rFonts w:eastAsia="Times New Roman"/>
                <w:b/>
                <w:bCs/>
              </w:rPr>
              <w:t>1</w:t>
            </w:r>
          </w:p>
        </w:tc>
        <w:tc>
          <w:tcPr>
            <w:tcW w:w="675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20"/>
              <w:rPr>
                <w:rFonts w:eastAsia="Times New Roman"/>
                <w:b/>
                <w:bCs/>
              </w:rPr>
            </w:pPr>
            <w:r>
              <w:rPr>
                <w:rFonts w:eastAsia="Times New Roman"/>
                <w:b/>
                <w:bCs/>
              </w:rPr>
              <w:t>2</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Минимальная протяженность</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0,25 м на 1 посетителя.</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береговой полосы для пляжей</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Длина береговой линии пляжа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более 1/20 части суммарной длины береговой линии водоема.</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водоемов с площадью</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поверхности более 10 га</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xml:space="preserve">Ориентировочная длина </w:t>
            </w:r>
            <w:proofErr w:type="spellStart"/>
            <w:r>
              <w:rPr>
                <w:rFonts w:eastAsia="Times New Roman"/>
              </w:rPr>
              <w:t>берего</w:t>
            </w:r>
            <w:proofErr w:type="spellEnd"/>
            <w:r>
              <w:rPr>
                <w:rFonts w:eastAsia="Times New Roman"/>
              </w:rPr>
              <w:t>-</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вой линии пляжа для водоемов с</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площадью поверхности:</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не более 10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- 60 м (площадь территории пляжа 0,2 га*);</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не более 5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- 40 м (площадь территории пляжа 0,13 га*);</w:t>
            </w:r>
          </w:p>
        </w:tc>
      </w:tr>
      <w:tr w:rsidR="00252AC6">
        <w:trPr>
          <w:trHeight w:val="28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не более 3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- 30 м (площадь территории пляжа 0,1 га*).</w:t>
            </w:r>
          </w:p>
        </w:tc>
      </w:tr>
      <w:tr w:rsidR="00252AC6">
        <w:trPr>
          <w:trHeight w:val="259"/>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Площадь территории пляжа приведена при рас-</w:t>
            </w:r>
          </w:p>
        </w:tc>
      </w:tr>
      <w:tr w:rsidR="00252AC6">
        <w:trPr>
          <w:trHeight w:val="236"/>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четном удельном показателе площади территории пляжа не менее</w:t>
            </w:r>
          </w:p>
        </w:tc>
      </w:tr>
      <w:tr w:rsidR="00252AC6">
        <w:trPr>
          <w:trHeight w:val="292"/>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100"/>
              <w:rPr>
                <w:rFonts w:eastAsia="Times New Roman"/>
              </w:rPr>
            </w:pPr>
            <w:r>
              <w:rPr>
                <w:rFonts w:eastAsia="Times New Roman"/>
              </w:rPr>
              <w:t>8 м</w:t>
            </w:r>
            <w:r>
              <w:rPr>
                <w:rFonts w:eastAsia="Times New Roman"/>
                <w:sz w:val="27"/>
                <w:szCs w:val="27"/>
                <w:vertAlign w:val="superscript"/>
              </w:rPr>
              <w:t>2</w:t>
            </w:r>
            <w:r>
              <w:rPr>
                <w:rFonts w:eastAsia="Times New Roman"/>
              </w:rPr>
              <w:t xml:space="preserve"> на 1 посетителя.</w:t>
            </w: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Количество единовременных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рассчитывать с учетом коэффициентов одновременной </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посетителей на пляжах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загрузки пляжей:</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объекты отдыха и туризма – 0,7-0,9;</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объекты отдыха и оздоровления детей – 0,5-1,0;</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общего пользования для местного населения – 0,2.</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Максимально допустимый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нормируется.</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уровень территориальной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пляжей</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проектировать:</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обслуживания в зонах рекреации</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пункт медицинского обслуживания;</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водных объектов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спасательную станцию;</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пешеходные дорожки;</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инженерное оборудование (питьевое водоснабжение, водоотведение,</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защиту от попадания загрязненного поверхностного стока в</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водный объект);</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объекты благоустройства территории: озеленение, мусоросборники,</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теневые навесы, кабины для переодевания (из расчета 1 на 50</w:t>
            </w:r>
          </w:p>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человек), общественные туалеты (из расчета 1 на 75 человек).</w:t>
            </w: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на берегах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Необходимо предусматривать природоохранные меры в соответствии</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рек, водоемов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с требованиями раздела «Нормативные требования к охране </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окружающей среды» настоящих нормативов.</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Проектирование транспортной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В соответствии с разделом «Нормативы градостроительного </w:t>
            </w:r>
            <w:proofErr w:type="spellStart"/>
            <w:r>
              <w:rPr>
                <w:rFonts w:eastAsia="Times New Roman"/>
              </w:rPr>
              <w:t>проекти</w:t>
            </w:r>
            <w:proofErr w:type="spellEnd"/>
            <w:r>
              <w:rPr>
                <w:rFonts w:eastAsia="Times New Roman"/>
              </w:rPr>
              <w:t>-</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инфраструктуры</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proofErr w:type="spellStart"/>
            <w:r>
              <w:rPr>
                <w:rFonts w:eastAsia="Times New Roman"/>
              </w:rPr>
              <w:t>рования</w:t>
            </w:r>
            <w:proofErr w:type="spellEnd"/>
            <w:r>
              <w:rPr>
                <w:rFonts w:eastAsia="Times New Roman"/>
              </w:rPr>
              <w:t xml:space="preserve"> зон транспортной инфраструктуры» настоящих нормативов.</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автостоянок на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Допускается размещать у границ зон отдыха, лесопарков.</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территории зон отдыха</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Размеры автостоянок</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Следует определять по заданию на проектирование, при отсутствии</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данных – по таблице 9.3.7 настоящих нормативов.</w:t>
            </w:r>
          </w:p>
        </w:tc>
      </w:tr>
    </w:tbl>
    <w:p w:rsidR="00252AC6" w:rsidRDefault="000E7C78">
      <w:pPr>
        <w:spacing w:line="264" w:lineRule="auto"/>
        <w:ind w:firstLine="710"/>
        <w:jc w:val="both"/>
        <w:rPr>
          <w:rFonts w:eastAsia="Times New Roman"/>
          <w:sz w:val="24"/>
          <w:szCs w:val="24"/>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rsidR="00252AC6" w:rsidRDefault="00252AC6">
      <w:pPr>
        <w:spacing w:line="20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521"/>
        <w:gridCol w:w="5540"/>
        <w:gridCol w:w="19"/>
        <w:gridCol w:w="6"/>
        <w:gridCol w:w="37"/>
      </w:tblGrid>
      <w:tr w:rsidR="00252AC6">
        <w:trPr>
          <w:trHeight w:val="298"/>
        </w:trPr>
        <w:tc>
          <w:tcPr>
            <w:tcW w:w="4521" w:type="dxa"/>
            <w:tcBorders>
              <w:top w:val="nil"/>
              <w:left w:val="nil"/>
              <w:bottom w:val="nil"/>
              <w:right w:val="nil"/>
            </w:tcBorders>
            <w:shd w:val="clear" w:color="auto" w:fill="FFFFFF"/>
            <w:vAlign w:val="bottom"/>
          </w:tcPr>
          <w:p w:rsidR="00252AC6" w:rsidRDefault="00252AC6">
            <w:pPr>
              <w:rPr>
                <w:sz w:val="24"/>
                <w:szCs w:val="24"/>
              </w:rPr>
            </w:pPr>
          </w:p>
        </w:tc>
        <w:tc>
          <w:tcPr>
            <w:tcW w:w="5565" w:type="dxa"/>
            <w:gridSpan w:val="3"/>
            <w:tcBorders>
              <w:top w:val="nil"/>
              <w:left w:val="nil"/>
              <w:bottom w:val="nil"/>
              <w:right w:val="nil"/>
            </w:tcBorders>
            <w:shd w:val="clear" w:color="auto" w:fill="FFFFFF"/>
            <w:vAlign w:val="bottom"/>
          </w:tcPr>
          <w:p w:rsidR="00252AC6" w:rsidRDefault="000E7C78">
            <w:pPr>
              <w:ind w:left="4160"/>
              <w:rPr>
                <w:rFonts w:eastAsia="Times New Roman"/>
                <w:sz w:val="24"/>
                <w:szCs w:val="24"/>
              </w:rPr>
            </w:pPr>
            <w:r>
              <w:rPr>
                <w:rFonts w:eastAsia="Times New Roman"/>
                <w:sz w:val="24"/>
                <w:szCs w:val="24"/>
              </w:rPr>
              <w:t>Таблица 6.3.5</w:t>
            </w:r>
          </w:p>
        </w:tc>
        <w:tc>
          <w:tcPr>
            <w:tcW w:w="3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452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120"/>
              <w:rPr>
                <w:rFonts w:eastAsia="Times New Roman"/>
                <w:b/>
                <w:bCs/>
              </w:rPr>
            </w:pPr>
            <w:r>
              <w:rPr>
                <w:rFonts w:eastAsia="Times New Roman"/>
                <w:b/>
                <w:bCs/>
              </w:rPr>
              <w:t>Нормируемые объекты</w:t>
            </w:r>
          </w:p>
        </w:tc>
        <w:tc>
          <w:tcPr>
            <w:tcW w:w="5540"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Расстояние до нормируемых объектов, м, не менее</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Жилая застройка, объекты коммунального</w:t>
            </w:r>
          </w:p>
        </w:tc>
        <w:tc>
          <w:tcPr>
            <w:tcW w:w="55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500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52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хозяйства и складов</w:t>
            </w:r>
          </w:p>
        </w:tc>
        <w:tc>
          <w:tcPr>
            <w:tcW w:w="5540" w:type="dxa"/>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3"/>
                <w:szCs w:val="1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452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54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9" w:type="dxa"/>
            <w:tcBorders>
              <w:top w:val="nil"/>
              <w:left w:val="nil"/>
              <w:bottom w:val="nil"/>
              <w:right w:val="nil"/>
            </w:tcBorders>
            <w:shd w:val="clear" w:color="auto" w:fill="FFFFFF"/>
            <w:vAlign w:val="bottom"/>
          </w:tcPr>
          <w:p w:rsidR="00252AC6" w:rsidRDefault="00252AC6">
            <w:pPr>
              <w:rPr>
                <w:sz w:val="10"/>
                <w:szCs w:val="10"/>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52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То же в условиях реконструкции</w:t>
            </w:r>
          </w:p>
        </w:tc>
        <w:tc>
          <w:tcPr>
            <w:tcW w:w="55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100</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Автомобильные дороги:</w:t>
            </w:r>
          </w:p>
        </w:tc>
        <w:tc>
          <w:tcPr>
            <w:tcW w:w="554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I, II, III категорий</w:t>
            </w:r>
          </w:p>
        </w:tc>
        <w:tc>
          <w:tcPr>
            <w:tcW w:w="55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500</w:t>
            </w:r>
          </w:p>
        </w:tc>
        <w:tc>
          <w:tcPr>
            <w:tcW w:w="19" w:type="dxa"/>
            <w:tcBorders>
              <w:top w:val="nil"/>
              <w:left w:val="nil"/>
              <w:bottom w:val="nil"/>
              <w:right w:val="nil"/>
            </w:tcBorders>
            <w:shd w:val="clear" w:color="auto" w:fill="FFFFFF"/>
            <w:vAlign w:val="bottom"/>
          </w:tcPr>
          <w:p w:rsidR="00252AC6" w:rsidRDefault="00252AC6"/>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452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IV категории</w:t>
            </w:r>
          </w:p>
        </w:tc>
        <w:tc>
          <w:tcPr>
            <w:tcW w:w="55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200</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Садоводческие, огороднические, дачные</w:t>
            </w:r>
          </w:p>
        </w:tc>
        <w:tc>
          <w:tcPr>
            <w:tcW w:w="55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300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52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объединения граждан</w:t>
            </w:r>
          </w:p>
        </w:tc>
        <w:tc>
          <w:tcPr>
            <w:tcW w:w="5540" w:type="dxa"/>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3"/>
                <w:szCs w:val="1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52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54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9" w:type="dxa"/>
            <w:tcBorders>
              <w:top w:val="nil"/>
              <w:left w:val="nil"/>
              <w:bottom w:val="nil"/>
              <w:right w:val="nil"/>
            </w:tcBorders>
            <w:shd w:val="clear" w:color="auto" w:fill="FFFFFF"/>
            <w:vAlign w:val="bottom"/>
          </w:tcPr>
          <w:p w:rsidR="00252AC6" w:rsidRDefault="00252AC6">
            <w:pPr>
              <w:rPr>
                <w:sz w:val="10"/>
                <w:szCs w:val="10"/>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92"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0E7C78">
      <w:pPr>
        <w:numPr>
          <w:ilvl w:val="0"/>
          <w:numId w:val="48"/>
        </w:numPr>
        <w:tabs>
          <w:tab w:val="left" w:pos="994"/>
        </w:tabs>
        <w:spacing w:line="276" w:lineRule="auto"/>
        <w:ind w:left="0"/>
        <w:rPr>
          <w:rFonts w:eastAsia="Times New Roman"/>
          <w:b/>
          <w:bCs/>
          <w:sz w:val="24"/>
          <w:szCs w:val="24"/>
        </w:rPr>
      </w:pPr>
      <w:r>
        <w:rPr>
          <w:rFonts w:eastAsia="Times New Roman"/>
          <w:b/>
          <w:bCs/>
          <w:sz w:val="24"/>
          <w:szCs w:val="24"/>
        </w:rPr>
        <w:lastRenderedPageBreak/>
        <w:t xml:space="preserve">НОРМАТИВЫ ГРАДОСТРОИТЕЛЬНОГО ПРОЕКТИРОВАНИЯ </w:t>
      </w:r>
      <w:proofErr w:type="gramStart"/>
      <w:r>
        <w:rPr>
          <w:rFonts w:eastAsia="Times New Roman"/>
          <w:b/>
          <w:bCs/>
          <w:sz w:val="24"/>
          <w:szCs w:val="24"/>
        </w:rPr>
        <w:t>ПРОИЗВОДСТ-ВЕННЫХ</w:t>
      </w:r>
      <w:proofErr w:type="gramEnd"/>
      <w:r>
        <w:rPr>
          <w:rFonts w:eastAsia="Times New Roman"/>
          <w:b/>
          <w:bCs/>
          <w:sz w:val="24"/>
          <w:szCs w:val="24"/>
        </w:rPr>
        <w:t xml:space="preserve"> ЗОН</w:t>
      </w:r>
    </w:p>
    <w:p w:rsidR="00252AC6" w:rsidRDefault="00252AC6">
      <w:pPr>
        <w:spacing w:line="189" w:lineRule="exact"/>
        <w:rPr>
          <w:sz w:val="20"/>
          <w:szCs w:val="20"/>
        </w:rPr>
      </w:pPr>
    </w:p>
    <w:p w:rsidR="00252AC6" w:rsidRDefault="000E7C78">
      <w:pPr>
        <w:ind w:left="700"/>
        <w:rPr>
          <w:rFonts w:eastAsia="Times New Roman"/>
          <w:b/>
          <w:bCs/>
          <w:sz w:val="24"/>
          <w:szCs w:val="24"/>
        </w:rPr>
      </w:pPr>
      <w:r>
        <w:rPr>
          <w:rFonts w:eastAsia="Times New Roman"/>
          <w:b/>
          <w:bCs/>
          <w:sz w:val="24"/>
          <w:szCs w:val="24"/>
        </w:rPr>
        <w:t>7.1. Нормативные параметры производственных зон</w:t>
      </w:r>
    </w:p>
    <w:p w:rsidR="00252AC6" w:rsidRDefault="00252AC6">
      <w:pPr>
        <w:spacing w:line="275" w:lineRule="exact"/>
        <w:rPr>
          <w:sz w:val="20"/>
          <w:szCs w:val="20"/>
        </w:rPr>
      </w:pPr>
    </w:p>
    <w:p w:rsidR="00252AC6" w:rsidRDefault="000E7C78">
      <w:pPr>
        <w:ind w:left="720"/>
        <w:rPr>
          <w:rFonts w:eastAsia="Times New Roman"/>
          <w:sz w:val="24"/>
          <w:szCs w:val="24"/>
        </w:rPr>
      </w:pPr>
      <w:r>
        <w:rPr>
          <w:rFonts w:eastAsia="Times New Roman"/>
          <w:sz w:val="24"/>
          <w:szCs w:val="24"/>
        </w:rPr>
        <w:t>7.1.1. Состав и классификация производственных зон приведены в таблице 7.1.1.</w:t>
      </w:r>
    </w:p>
    <w:p w:rsidR="00252AC6" w:rsidRDefault="00252AC6">
      <w:pPr>
        <w:spacing w:line="271" w:lineRule="exact"/>
        <w:rPr>
          <w:sz w:val="20"/>
          <w:szCs w:val="20"/>
        </w:rPr>
      </w:pPr>
    </w:p>
    <w:p w:rsidR="00252AC6" w:rsidRDefault="000E7C78">
      <w:pPr>
        <w:ind w:left="8740"/>
        <w:rPr>
          <w:rFonts w:eastAsia="Times New Roman"/>
          <w:sz w:val="24"/>
          <w:szCs w:val="24"/>
        </w:rPr>
      </w:pPr>
      <w:r>
        <w:rPr>
          <w:rFonts w:eastAsia="Times New Roman"/>
          <w:sz w:val="24"/>
          <w:szCs w:val="24"/>
        </w:rPr>
        <w:t>Таблица 7.1.1</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52"/>
        <w:gridCol w:w="7044"/>
      </w:tblGrid>
      <w:tr w:rsidR="00252AC6">
        <w:trPr>
          <w:trHeight w:val="297"/>
        </w:trPr>
        <w:tc>
          <w:tcPr>
            <w:tcW w:w="3052"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04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2130"/>
              <w:jc w:val="right"/>
              <w:rPr>
                <w:rFonts w:eastAsia="Times New Roman"/>
                <w:b/>
                <w:bCs/>
              </w:rPr>
            </w:pPr>
            <w:r>
              <w:rPr>
                <w:rFonts w:eastAsia="Times New Roman"/>
                <w:b/>
                <w:bCs/>
              </w:rPr>
              <w:t>Нормативные параметры</w:t>
            </w:r>
          </w:p>
        </w:tc>
      </w:tr>
      <w:tr w:rsidR="00252AC6">
        <w:trPr>
          <w:trHeight w:val="22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Состав производственных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ind w:right="10"/>
              <w:rPr>
                <w:rFonts w:eastAsia="Times New Roman"/>
              </w:rPr>
            </w:pPr>
            <w:r>
              <w:rPr>
                <w:rFonts w:eastAsia="Times New Roman"/>
              </w:rPr>
              <w:t xml:space="preserve">- зоны размещения производственных объектов с различными </w:t>
            </w:r>
            <w:proofErr w:type="spellStart"/>
            <w:r>
              <w:rPr>
                <w:rFonts w:eastAsia="Times New Roman"/>
              </w:rPr>
              <w:t>нормати</w:t>
            </w:r>
            <w:proofErr w:type="spellEnd"/>
            <w:r>
              <w:rPr>
                <w:rFonts w:eastAsia="Times New Roman"/>
              </w:rPr>
              <w:t>-</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вами воздействия на окружающую среду, как правило, требующие</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30"/>
              <w:rPr>
                <w:rFonts w:eastAsia="Times New Roman"/>
              </w:rPr>
            </w:pPr>
            <w:r>
              <w:rPr>
                <w:rFonts w:eastAsia="Times New Roman"/>
              </w:rPr>
              <w:t xml:space="preserve">устройства санитарно-защитных зон шириной более 50 м, а также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железнодорожных подъездных путей (производственные зоны);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 зоны размещения коммунальных и складских объектов, объектов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xml:space="preserve">жилищно-коммунального хозяйства, объектов транспорта, объектов </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оптовой торговли (коммунальные зоны);</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иные виды производственных зон.</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Градостроительные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10"/>
              <w:rPr>
                <w:rFonts w:eastAsia="Times New Roman"/>
              </w:rPr>
            </w:pPr>
            <w:r>
              <w:rPr>
                <w:rFonts w:eastAsia="Times New Roman"/>
              </w:rPr>
              <w:t xml:space="preserve">- производственные зоны, предназначенные для размещения </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категории производственных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производств I и II класса опасности;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 в зависимости от</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производственные зоны, застраиваемые производственными объекта-</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санитарной классификации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ми III и IV классов опасности, независимо от характеристики транс-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расположенных в них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портного обслуживания, и производственными объектами V класса 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объектов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подъездными железнодорожными путями;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производственные зоны, формируемые экологически безопасными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объектами и производственными объектами V класса опасности.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Для всех категорий производственных зон (объектов) устанавливаются</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санитарно-защитные зоны в соответствии с требованиями СанПиН</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2.2.1/2.1.1.1200-03.</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Структурные элементы</w:t>
            </w:r>
          </w:p>
        </w:tc>
        <w:tc>
          <w:tcPr>
            <w:tcW w:w="7044" w:type="dxa"/>
            <w:vMerge w:val="restart"/>
            <w:tcBorders>
              <w:top w:val="nil"/>
              <w:left w:val="nil"/>
              <w:bottom w:val="nil"/>
              <w:right w:val="single" w:sz="8" w:space="0" w:color="00000A"/>
            </w:tcBorders>
            <w:shd w:val="clear" w:color="auto" w:fill="FFFFFF"/>
            <w:tcMar>
              <w:left w:w="0" w:type="dxa"/>
            </w:tcMar>
          </w:tcPr>
          <w:p w:rsidR="00252AC6" w:rsidRDefault="000E7C78">
            <w:pPr>
              <w:spacing w:line="249" w:lineRule="exact"/>
              <w:ind w:right="30"/>
              <w:rPr>
                <w:rFonts w:eastAsia="Times New Roman"/>
              </w:rPr>
            </w:pPr>
            <w:r>
              <w:rPr>
                <w:rFonts w:eastAsia="Times New Roman"/>
              </w:rPr>
              <w:t>- территория до 25 га в установленных границах, на которой размещены</w:t>
            </w:r>
          </w:p>
          <w:p w:rsidR="00252AC6" w:rsidRDefault="000E7C78">
            <w:pPr>
              <w:ind w:right="30"/>
              <w:rPr>
                <w:rFonts w:eastAsia="Times New Roman"/>
              </w:rPr>
            </w:pPr>
            <w:r>
              <w:rPr>
                <w:rFonts w:eastAsia="Times New Roman"/>
              </w:rPr>
              <w:t>сооружения производственного и сопровождающего производство</w:t>
            </w:r>
          </w:p>
          <w:p w:rsidR="00252AC6" w:rsidRDefault="000E7C78">
            <w:pPr>
              <w:rPr>
                <w:rFonts w:eastAsia="Times New Roman"/>
              </w:rPr>
            </w:pPr>
            <w:r>
              <w:rPr>
                <w:rFonts w:eastAsia="Times New Roman"/>
              </w:rPr>
              <w:t>назначения;</w:t>
            </w:r>
          </w:p>
          <w:p w:rsidR="00252AC6" w:rsidRDefault="000E7C78">
            <w:pPr>
              <w:spacing w:line="249" w:lineRule="exact"/>
              <w:ind w:right="30"/>
              <w:rPr>
                <w:rFonts w:eastAsia="Times New Roman"/>
              </w:rPr>
            </w:pPr>
            <w:r>
              <w:rPr>
                <w:rFonts w:eastAsia="Times New Roman"/>
              </w:rPr>
              <w:t>- территория специализированного использования от 25 до 200 га в</w:t>
            </w:r>
          </w:p>
          <w:p w:rsidR="00252AC6" w:rsidRDefault="000E7C78">
            <w:pPr>
              <w:ind w:right="30"/>
              <w:rPr>
                <w:rFonts w:eastAsia="Times New Roman"/>
              </w:rPr>
            </w:pPr>
            <w:r>
              <w:rPr>
                <w:rFonts w:eastAsia="Times New Roman"/>
              </w:rPr>
              <w:t>установленных границах, формируемая участками производственной</w:t>
            </w:r>
          </w:p>
          <w:p w:rsidR="00252AC6" w:rsidRDefault="000E7C78">
            <w:pPr>
              <w:rPr>
                <w:rFonts w:eastAsia="Times New Roman"/>
              </w:rPr>
            </w:pPr>
            <w:r>
              <w:rPr>
                <w:rFonts w:eastAsia="Times New Roman"/>
              </w:rPr>
              <w:t>застройки на минимально необходимых территориях.</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зон:</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участок производственной</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застройки (площадка про-</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proofErr w:type="spellStart"/>
            <w:r>
              <w:rPr>
                <w:rFonts w:eastAsia="Times New Roman"/>
              </w:rPr>
              <w:t>изводственного</w:t>
            </w:r>
            <w:proofErr w:type="spellEnd"/>
            <w:r>
              <w:rPr>
                <w:rFonts w:eastAsia="Times New Roman"/>
              </w:rPr>
              <w:t xml:space="preserve"> объекта);</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производственная зона</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(промышленный узел)</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Границы производственных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30"/>
              <w:rPr>
                <w:rFonts w:eastAsia="Times New Roman"/>
              </w:rPr>
            </w:pPr>
            <w:r>
              <w:rPr>
                <w:rFonts w:eastAsia="Times New Roman"/>
              </w:rPr>
              <w:t xml:space="preserve">Устанавливаются с учетом требуемых санитарно-защитных зон и в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соответствии с требованиями раздела «Нормативные требования к охране</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окружающей среды» настоящих нормативов, обеспечивая максимально</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эффективное использование территории.</w:t>
            </w:r>
          </w:p>
        </w:tc>
      </w:tr>
    </w:tbl>
    <w:p w:rsidR="00252AC6" w:rsidRDefault="00252AC6">
      <w:pPr>
        <w:spacing w:line="249"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7.1.2. Условия размещения производственных зон и производственных объектов</w:t>
      </w:r>
    </w:p>
    <w:p w:rsidR="00252AC6" w:rsidRDefault="000E7C78">
      <w:pPr>
        <w:spacing w:line="271" w:lineRule="auto"/>
        <w:ind w:firstLine="710"/>
        <w:jc w:val="both"/>
        <w:rPr>
          <w:rFonts w:eastAsia="Times New Roman"/>
          <w:sz w:val="24"/>
          <w:szCs w:val="24"/>
        </w:rPr>
      </w:pPr>
      <w:r>
        <w:rPr>
          <w:rFonts w:eastAsia="Times New Roman"/>
          <w:sz w:val="24"/>
          <w:szCs w:val="24"/>
        </w:rPr>
        <w:t>приведены в таблице 7.1.2.</w:t>
      </w:r>
    </w:p>
    <w:p w:rsidR="00252AC6" w:rsidRDefault="00252AC6">
      <w:pPr>
        <w:spacing w:line="203" w:lineRule="exact"/>
        <w:rPr>
          <w:sz w:val="20"/>
          <w:szCs w:val="20"/>
        </w:rPr>
      </w:pPr>
    </w:p>
    <w:p w:rsidR="00252AC6" w:rsidRDefault="000E7C78">
      <w:pPr>
        <w:ind w:left="8740"/>
        <w:rPr>
          <w:rFonts w:eastAsia="Times New Roman"/>
          <w:sz w:val="24"/>
          <w:szCs w:val="24"/>
        </w:rPr>
      </w:pPr>
      <w:r>
        <w:rPr>
          <w:rFonts w:eastAsia="Times New Roman"/>
          <w:sz w:val="24"/>
          <w:szCs w:val="24"/>
        </w:rPr>
        <w:t>Таблица 7.1.2</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3355"/>
        <w:gridCol w:w="6741"/>
      </w:tblGrid>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741"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Нормативные параметры</w:t>
            </w:r>
          </w:p>
        </w:tc>
      </w:tr>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1</w:t>
            </w:r>
          </w:p>
        </w:tc>
        <w:tc>
          <w:tcPr>
            <w:tcW w:w="6741"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r>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ind w:left="122"/>
              <w:rPr>
                <w:rFonts w:eastAsia="Times New Roman"/>
                <w:b/>
                <w:bCs/>
              </w:rPr>
            </w:pPr>
            <w:r>
              <w:rPr>
                <w:rFonts w:eastAsia="Times New Roman"/>
                <w:bCs/>
              </w:rPr>
              <w:t xml:space="preserve">Размещение производственных объектов (зон) </w:t>
            </w:r>
            <w:r>
              <w:rPr>
                <w:rFonts w:eastAsia="Times New Roman"/>
                <w:b/>
                <w:bCs/>
              </w:rPr>
              <w:t>допускается:</w:t>
            </w:r>
          </w:p>
          <w:p w:rsidR="00252AC6" w:rsidRDefault="000E7C78">
            <w:pPr>
              <w:ind w:left="122"/>
              <w:rPr>
                <w:rFonts w:eastAsia="Times New Roman"/>
                <w:bCs/>
              </w:rPr>
            </w:pPr>
            <w:r>
              <w:rPr>
                <w:rFonts w:eastAsia="Times New Roman"/>
                <w:bCs/>
              </w:rPr>
              <w:t>- на площадях залегания полезных ископаемых;</w:t>
            </w:r>
          </w:p>
          <w:p w:rsidR="00252AC6" w:rsidRDefault="000E7C78">
            <w:pPr>
              <w:ind w:left="122"/>
              <w:rPr>
                <w:rFonts w:eastAsia="Times New Roman"/>
                <w:bCs/>
              </w:rPr>
            </w:pPr>
            <w:r>
              <w:rPr>
                <w:rFonts w:eastAsia="Times New Roman"/>
                <w:bCs/>
              </w:rPr>
              <w:t>- в прибрежных зонах водных объектов;</w:t>
            </w:r>
          </w:p>
        </w:tc>
        <w:tc>
          <w:tcPr>
            <w:tcW w:w="6741" w:type="dxa"/>
            <w:tcBorders>
              <w:top w:val="single" w:sz="8" w:space="0" w:color="00000A"/>
              <w:left w:val="nil"/>
              <w:bottom w:val="nil"/>
              <w:right w:val="single" w:sz="8" w:space="0" w:color="00000A"/>
            </w:tcBorders>
            <w:shd w:val="clear" w:color="auto" w:fill="FFFFFF"/>
            <w:tcMar>
              <w:left w:w="0" w:type="dxa"/>
            </w:tcMar>
          </w:tcPr>
          <w:p w:rsidR="00252AC6" w:rsidRDefault="00252AC6">
            <w:pPr>
              <w:ind w:left="142"/>
              <w:rPr>
                <w:rFonts w:eastAsia="Times New Roman"/>
                <w:b/>
                <w:bCs/>
              </w:rPr>
            </w:pPr>
          </w:p>
          <w:p w:rsidR="00252AC6" w:rsidRDefault="00252AC6">
            <w:pPr>
              <w:ind w:left="142"/>
              <w:rPr>
                <w:rFonts w:eastAsia="Times New Roman"/>
                <w:b/>
                <w:bCs/>
              </w:rPr>
            </w:pPr>
          </w:p>
          <w:p w:rsidR="00252AC6" w:rsidRDefault="000E7C78">
            <w:pPr>
              <w:rPr>
                <w:rFonts w:eastAsia="Times New Roman"/>
                <w:bCs/>
              </w:rPr>
            </w:pPr>
            <w:r>
              <w:rPr>
                <w:rFonts w:eastAsia="Times New Roman"/>
                <w:b/>
                <w:bCs/>
              </w:rPr>
              <w:t xml:space="preserve">- </w:t>
            </w:r>
            <w:r>
              <w:rPr>
                <w:rFonts w:eastAsia="Times New Roman"/>
                <w:bCs/>
              </w:rPr>
              <w:t>по согласованию с органами государственного горного надзора;</w:t>
            </w:r>
          </w:p>
          <w:p w:rsidR="00252AC6" w:rsidRDefault="000E7C78">
            <w:pPr>
              <w:rPr>
                <w:rFonts w:eastAsia="Times New Roman"/>
                <w:bCs/>
              </w:rPr>
            </w:pPr>
            <w:r>
              <w:rPr>
                <w:rFonts w:eastAsia="Times New Roman"/>
                <w:bCs/>
              </w:rPr>
              <w:t>-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w:t>
            </w:r>
          </w:p>
          <w:p w:rsidR="00252AC6" w:rsidRDefault="000E7C78">
            <w:pPr>
              <w:rPr>
                <w:rFonts w:eastAsia="Times New Roman"/>
                <w:bCs/>
              </w:rPr>
            </w:pPr>
            <w:r>
              <w:rPr>
                <w:rFonts w:eastAsia="Times New Roman"/>
                <w:bCs/>
              </w:rPr>
              <w:t>При этом планировочные отметки площадок производственных</w:t>
            </w:r>
          </w:p>
        </w:tc>
      </w:tr>
      <w:tr w:rsidR="00252AC6">
        <w:trPr>
          <w:trHeight w:val="24"/>
        </w:trPr>
        <w:tc>
          <w:tcPr>
            <w:tcW w:w="335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674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r>
    </w:tbl>
    <w:p w:rsidR="00252AC6" w:rsidRDefault="005765AE">
      <w:pPr>
        <w:spacing w:line="20" w:lineRule="exact"/>
        <w:rPr>
          <w:sz w:val="20"/>
          <w:szCs w:val="20"/>
        </w:rPr>
      </w:pPr>
      <w:r>
        <w:rPr>
          <w:sz w:val="20"/>
          <w:szCs w:val="20"/>
        </w:rPr>
        <w:pict>
          <v:line id="_x0000_s1051" style="position:absolute;z-index:251647488;mso-position-horizontal-relative:text;mso-position-vertical-relative:text" from="-13.45pt,0" to="490.8pt,0" strokeweight=".18mm"/>
        </w:pict>
      </w: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255" w:lineRule="exact"/>
        <w:rPr>
          <w:sz w:val="20"/>
          <w:szCs w:val="20"/>
        </w:rPr>
      </w:pPr>
    </w:p>
    <w:p w:rsidR="00252AC6" w:rsidRDefault="00252AC6">
      <w:pPr>
        <w:ind w:left="990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818"/>
        <w:gridCol w:w="6278"/>
      </w:tblGrid>
      <w:tr w:rsidR="00252AC6">
        <w:trPr>
          <w:trHeight w:val="264"/>
        </w:trPr>
        <w:tc>
          <w:tcPr>
            <w:tcW w:w="381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860"/>
              <w:rPr>
                <w:rFonts w:eastAsia="Times New Roman"/>
                <w:b/>
                <w:bCs/>
              </w:rPr>
            </w:pPr>
            <w:r>
              <w:rPr>
                <w:rFonts w:eastAsia="Times New Roman"/>
                <w:b/>
                <w:bCs/>
              </w:rPr>
              <w:t>1</w:t>
            </w:r>
          </w:p>
        </w:tc>
        <w:tc>
          <w:tcPr>
            <w:tcW w:w="627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080"/>
              <w:rPr>
                <w:rFonts w:eastAsia="Times New Roman"/>
                <w:b/>
                <w:bCs/>
              </w:rPr>
            </w:pPr>
            <w:r>
              <w:rPr>
                <w:rFonts w:eastAsia="Times New Roman"/>
                <w:b/>
                <w:bCs/>
              </w:rPr>
              <w:t>2</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rPr>
                <w:rFonts w:eastAsia="Times New Roman"/>
              </w:rPr>
            </w:pPr>
            <w:r>
              <w:rPr>
                <w:rFonts w:eastAsia="Times New Roman"/>
              </w:rPr>
              <w:t>объектов должны приниматься не менее чем на 0,5 м выше</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 расчетного наивысшего горизонта вод с учетом подпора 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уклона водотока, а также нагона от расчетной высоты волны,</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определяемой в соответствии с требованиями по нагрузкам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воздействиям на гидротехнические сооружения.</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За расчетный горизонт следует принимать наивысший уровень</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 воды с вероятностью его превышения для объектов,</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имеющих народнохозяйственное и оборонное значение, один</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раз в 100 лет, для остальных объектов – один раз в 50 лет, а</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для объектов со сроком эксплуатации до 10 лет – один раз в</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10 лет.</w:t>
            </w:r>
          </w:p>
        </w:tc>
      </w:tr>
      <w:tr w:rsidR="00252AC6">
        <w:trPr>
          <w:trHeight w:val="215"/>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80"/>
              <w:rPr>
                <w:rFonts w:eastAsia="Times New Roman"/>
              </w:rPr>
            </w:pPr>
            <w:r>
              <w:rPr>
                <w:rFonts w:eastAsia="Times New Roman"/>
              </w:rPr>
              <w:t xml:space="preserve">- в </w:t>
            </w:r>
            <w:proofErr w:type="spellStart"/>
            <w:r>
              <w:rPr>
                <w:rFonts w:eastAsia="Times New Roman"/>
              </w:rPr>
              <w:t>водоохранных</w:t>
            </w:r>
            <w:proofErr w:type="spellEnd"/>
            <w:r>
              <w:rPr>
                <w:rFonts w:eastAsia="Times New Roman"/>
              </w:rPr>
              <w:t xml:space="preserve"> зонах рек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при условии оборудования таких объектов сооружениями,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420"/>
              <w:rPr>
                <w:rFonts w:eastAsia="Times New Roman"/>
              </w:rPr>
            </w:pPr>
            <w:r>
              <w:rPr>
                <w:rFonts w:eastAsia="Times New Roman"/>
              </w:rPr>
              <w:t>водоемов</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обеспечивающими охрану водных объектов от загрязнения,</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засорения и истощения вод в соответствии с водным и </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природоохранным законодательством.</w:t>
            </w:r>
          </w:p>
        </w:tc>
      </w:tr>
      <w:tr w:rsidR="00252AC6">
        <w:trPr>
          <w:trHeight w:val="211"/>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0" w:lineRule="exact"/>
              <w:ind w:left="120"/>
              <w:rPr>
                <w:rFonts w:eastAsia="Times New Roman"/>
              </w:rPr>
            </w:pPr>
            <w:r>
              <w:rPr>
                <w:rFonts w:eastAsia="Times New Roman"/>
              </w:rPr>
              <w:t>Размещение производственных</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0" w:lineRule="exact"/>
              <w:ind w:left="100"/>
              <w:rPr>
                <w:rFonts w:eastAsia="Times New Roman"/>
              </w:rPr>
            </w:pPr>
            <w:r>
              <w:rPr>
                <w:rFonts w:eastAsia="Times New Roman"/>
              </w:rPr>
              <w:t>- в составе рекреационных зон;</w:t>
            </w:r>
          </w:p>
        </w:tc>
      </w:tr>
      <w:tr w:rsidR="00252AC6">
        <w:trPr>
          <w:trHeight w:val="259"/>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rPr>
            </w:pPr>
            <w:r>
              <w:rPr>
                <w:rFonts w:eastAsia="Times New Roman"/>
              </w:rPr>
              <w:t xml:space="preserve">объектов (зон) </w:t>
            </w:r>
            <w:r>
              <w:rPr>
                <w:rFonts w:eastAsia="Times New Roman"/>
                <w:b/>
                <w:bCs/>
              </w:rPr>
              <w:t>не допускается</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в зеленых зонах;</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на землях особо охраняемых территорий;</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в зонах охраны объектов культурного наследия (памятников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истории и культуры) без согласования с соответствующими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органами, уполномоченными в области сохранения,</w:t>
            </w:r>
          </w:p>
          <w:p w:rsidR="00252AC6" w:rsidRDefault="00252AC6">
            <w:pPr>
              <w:spacing w:line="249" w:lineRule="exact"/>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использования, популяризации и государственной охраны </w:t>
            </w:r>
          </w:p>
          <w:p w:rsidR="00252AC6" w:rsidRDefault="000E7C78">
            <w:pPr>
              <w:rPr>
                <w:rFonts w:eastAsia="Times New Roman"/>
              </w:rPr>
            </w:pPr>
            <w:r>
              <w:rPr>
                <w:rFonts w:eastAsia="Times New Roman"/>
              </w:rPr>
              <w:t xml:space="preserve">  объектов культурного наследия;</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spacing w:line="249" w:lineRule="exact"/>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в районах развития опасных геологических и гидрологических</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процессов (активный карст, обвалы, оползни, просадки и др.),</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горных разработок, которые могут угрожать застройке 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эксплуатации производственных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на участках, загрязненных органическими и радиоактивными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отходами, до истечения сроков, установленных органами </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санитарно-эпидемиологической службы;</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в зонах подтопления, переработки берегов водохранилищ 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возможного катастрофического затопления в результате раз-</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рушения гидротехнических сооружений;</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на территории объектов, образовавшихся в результате выемки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грунта при добыче полезных ископаемых (котлованы, карьеры,</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выработанные шахты, штольни, подземные полости) без</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проведения рекультивации данных объектов.</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зданий,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сооружений: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радиотехнических и других, кото-</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в соответствии с требованиями к размещению объектов в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proofErr w:type="spellStart"/>
            <w:r>
              <w:rPr>
                <w:rFonts w:eastAsia="Times New Roman"/>
              </w:rPr>
              <w:t>рые</w:t>
            </w:r>
            <w:proofErr w:type="spellEnd"/>
            <w:r>
              <w:rPr>
                <w:rFonts w:eastAsia="Times New Roman"/>
              </w:rPr>
              <w:t xml:space="preserve"> могут угрожать безопасности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границах районов аэродромов и </w:t>
            </w:r>
            <w:proofErr w:type="spellStart"/>
            <w:r>
              <w:rPr>
                <w:rFonts w:eastAsia="Times New Roman"/>
              </w:rPr>
              <w:t>приаэродромных</w:t>
            </w:r>
            <w:proofErr w:type="spellEnd"/>
            <w:r>
              <w:rPr>
                <w:rFonts w:eastAsia="Times New Roman"/>
              </w:rPr>
              <w:t xml:space="preserve"> территорий;</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 xml:space="preserve">полетов воздушных судов или </w:t>
            </w:r>
            <w:proofErr w:type="spellStart"/>
            <w:r>
              <w:rPr>
                <w:rFonts w:eastAsia="Times New Roman"/>
              </w:rPr>
              <w:t>соз</w:t>
            </w:r>
            <w:proofErr w:type="spellEnd"/>
            <w:r>
              <w:rPr>
                <w:rFonts w:eastAsia="Times New Roman"/>
              </w:rPr>
              <w:t>-</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 xml:space="preserve">давать помехи для нормальной </w:t>
            </w:r>
            <w:proofErr w:type="spellStart"/>
            <w:r>
              <w:rPr>
                <w:rFonts w:eastAsia="Times New Roman"/>
              </w:rPr>
              <w:t>ра</w:t>
            </w:r>
            <w:proofErr w:type="spellEnd"/>
            <w:r>
              <w:rPr>
                <w:rFonts w:eastAsia="Times New Roman"/>
              </w:rPr>
              <w:t>-</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боты радиотехнических средств</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аэродромов;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xml:space="preserve">- в районе расположения </w:t>
            </w:r>
            <w:proofErr w:type="spellStart"/>
            <w:r>
              <w:rPr>
                <w:rFonts w:eastAsia="Times New Roman"/>
              </w:rPr>
              <w:t>радиостан</w:t>
            </w:r>
            <w:proofErr w:type="spellEnd"/>
            <w:r>
              <w:rPr>
                <w:rFonts w:eastAsia="Times New Roman"/>
              </w:rPr>
              <w:t>-</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 в соответствии с требованиями специальных норм при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proofErr w:type="spellStart"/>
            <w:r>
              <w:rPr>
                <w:rFonts w:eastAsia="Times New Roman"/>
              </w:rPr>
              <w:t>ций</w:t>
            </w:r>
            <w:proofErr w:type="spellEnd"/>
            <w:r>
              <w:rPr>
                <w:rFonts w:eastAsia="Times New Roman"/>
              </w:rPr>
              <w:t>, сооружений специального на-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соблюдении санитарно-защитных зон указанных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 xml:space="preserve">значения, складов </w:t>
            </w:r>
            <w:proofErr w:type="spellStart"/>
            <w:r>
              <w:rPr>
                <w:rFonts w:eastAsia="Times New Roman"/>
              </w:rPr>
              <w:t>сильнодейст</w:t>
            </w:r>
            <w:proofErr w:type="spellEnd"/>
            <w:r>
              <w:rPr>
                <w:rFonts w:eastAsia="Times New Roman"/>
              </w:rPr>
              <w:t>-</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proofErr w:type="spellStart"/>
            <w:r>
              <w:rPr>
                <w:rFonts w:eastAsia="Times New Roman"/>
              </w:rPr>
              <w:t>вующих</w:t>
            </w:r>
            <w:proofErr w:type="spellEnd"/>
            <w:r>
              <w:rPr>
                <w:rFonts w:eastAsia="Times New Roman"/>
              </w:rPr>
              <w:t xml:space="preserve"> ядовитых веществ;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по изготовлению и хранению</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с учетом запретных зон, зон охраняемых военных объектов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взрывчатых веществ, материалов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охранных зон военных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изделий на их основе (организаций,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арсеналов, баз, военных складов)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требующих особой чистоты</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 не следует размещать с подветренной стороны ветров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атмосферного воздуха;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преобладающего направления по отношению к соседним </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proofErr w:type="gramStart"/>
            <w:r>
              <w:rPr>
                <w:rFonts w:eastAsia="Times New Roman"/>
              </w:rPr>
              <w:t>объектам  с</w:t>
            </w:r>
            <w:proofErr w:type="gramEnd"/>
            <w:r>
              <w:rPr>
                <w:rFonts w:eastAsia="Times New Roman"/>
              </w:rPr>
              <w:t xml:space="preserve"> источниками загрязнения атмосферного воздуха;</w:t>
            </w: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30"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818"/>
        <w:gridCol w:w="6278"/>
      </w:tblGrid>
      <w:tr w:rsidR="00252AC6">
        <w:trPr>
          <w:trHeight w:val="264"/>
        </w:trPr>
        <w:tc>
          <w:tcPr>
            <w:tcW w:w="381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840"/>
              <w:rPr>
                <w:rFonts w:eastAsia="Times New Roman"/>
                <w:b/>
                <w:bCs/>
              </w:rPr>
            </w:pPr>
            <w:r>
              <w:rPr>
                <w:rFonts w:eastAsia="Times New Roman"/>
                <w:b/>
                <w:bCs/>
              </w:rPr>
              <w:t>1</w:t>
            </w:r>
          </w:p>
        </w:tc>
        <w:tc>
          <w:tcPr>
            <w:tcW w:w="627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r>
      <w:tr w:rsidR="00252AC6">
        <w:trPr>
          <w:trHeight w:val="215"/>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t xml:space="preserve">- предприятий пищевой </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 xml:space="preserve">- с наветренной стороны для ветров преобладающего </w:t>
            </w:r>
            <w:proofErr w:type="spellStart"/>
            <w:r>
              <w:rPr>
                <w:rFonts w:eastAsia="Times New Roman"/>
              </w:rPr>
              <w:t>направле</w:t>
            </w:r>
            <w:proofErr w:type="spellEnd"/>
            <w:r>
              <w:rPr>
                <w:rFonts w:eastAsia="Times New Roman"/>
              </w:rPr>
              <w:t>-</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lastRenderedPageBreak/>
              <w:t>перерабатывающей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proofErr w:type="spellStart"/>
            <w:r>
              <w:rPr>
                <w:rFonts w:eastAsia="Times New Roman"/>
              </w:rPr>
              <w:t>ния</w:t>
            </w:r>
            <w:proofErr w:type="spellEnd"/>
            <w:r>
              <w:rPr>
                <w:rFonts w:eastAsia="Times New Roman"/>
              </w:rPr>
              <w:t xml:space="preserve"> по отношению к санитарно-техническим сооружениям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промышленности;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установкам коммунального назначения, предприятиям с </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технологическими процессами, являющимися источниками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загрязнения атмосферного воздуха;</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 xml:space="preserve">- с подветренной стороны по отношению к жилым и </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общественным зданиям;</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объектов с размерами санитарно-</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на обособленных земельных участках за пределами границ</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защитной зоны свыше 300 м</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сельских населенных пунктов;</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являющихся источниками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xml:space="preserve">- в соответствии с требованиями раздела «Нормативные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загрязнения атмосферного воздуха,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требования к охране окружающей среды» настоящих нормативов.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водных объектов, почв, а также с</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источниками шума, вибрации,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электромагнитных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радиоактивных воздействий.</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bl>
    <w:p w:rsidR="00252AC6" w:rsidRDefault="000E7C78">
      <w:pPr>
        <w:spacing w:line="264" w:lineRule="auto"/>
        <w:jc w:val="both"/>
        <w:rPr>
          <w:rFonts w:eastAsia="Times New Roman"/>
          <w:sz w:val="24"/>
          <w:szCs w:val="24"/>
        </w:rPr>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911"/>
        <w:gridCol w:w="6151"/>
        <w:gridCol w:w="58"/>
      </w:tblGrid>
      <w:tr w:rsidR="00252AC6">
        <w:trPr>
          <w:trHeight w:val="298"/>
        </w:trPr>
        <w:tc>
          <w:tcPr>
            <w:tcW w:w="3911" w:type="dxa"/>
            <w:tcBorders>
              <w:top w:val="nil"/>
              <w:left w:val="nil"/>
              <w:bottom w:val="nil"/>
              <w:right w:val="nil"/>
            </w:tcBorders>
            <w:shd w:val="clear" w:color="auto" w:fill="FFFFFF"/>
            <w:vAlign w:val="bottom"/>
          </w:tcPr>
          <w:p w:rsidR="00252AC6" w:rsidRDefault="00252AC6">
            <w:pPr>
              <w:rPr>
                <w:sz w:val="24"/>
                <w:szCs w:val="24"/>
              </w:rPr>
            </w:pPr>
          </w:p>
        </w:tc>
        <w:tc>
          <w:tcPr>
            <w:tcW w:w="6209" w:type="dxa"/>
            <w:gridSpan w:val="2"/>
            <w:tcBorders>
              <w:top w:val="nil"/>
              <w:left w:val="nil"/>
              <w:bottom w:val="nil"/>
              <w:right w:val="nil"/>
            </w:tcBorders>
            <w:shd w:val="clear" w:color="auto" w:fill="FFFFFF"/>
            <w:vAlign w:val="bottom"/>
          </w:tcPr>
          <w:p w:rsidR="00252AC6" w:rsidRDefault="000E7C78">
            <w:pPr>
              <w:ind w:left="4780"/>
              <w:rPr>
                <w:rFonts w:eastAsia="Times New Roman"/>
                <w:w w:val="98"/>
                <w:sz w:val="24"/>
                <w:szCs w:val="24"/>
              </w:rPr>
            </w:pPr>
            <w:r>
              <w:rPr>
                <w:rFonts w:eastAsia="Times New Roman"/>
                <w:w w:val="98"/>
                <w:sz w:val="24"/>
                <w:szCs w:val="24"/>
              </w:rPr>
              <w:t>Таблица 7.1.3</w:t>
            </w:r>
          </w:p>
        </w:tc>
      </w:tr>
      <w:tr w:rsidR="00252AC6">
        <w:trPr>
          <w:trHeight w:val="310"/>
        </w:trPr>
        <w:tc>
          <w:tcPr>
            <w:tcW w:w="391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15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830"/>
              <w:jc w:val="right"/>
              <w:rPr>
                <w:rFonts w:eastAsia="Times New Roman"/>
                <w:b/>
                <w:bCs/>
              </w:rPr>
            </w:pPr>
            <w:r>
              <w:rPr>
                <w:rFonts w:eastAsia="Times New Roman"/>
                <w:b/>
                <w:bCs/>
              </w:rPr>
              <w:t>1</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right="2929"/>
              <w:jc w:val="right"/>
              <w:rPr>
                <w:rFonts w:eastAsia="Times New Roman"/>
                <w:b/>
                <w:bCs/>
              </w:rPr>
            </w:pPr>
            <w:r>
              <w:rPr>
                <w:rFonts w:eastAsia="Times New Roman"/>
                <w:b/>
                <w:bCs/>
              </w:rPr>
              <w:t>2</w:t>
            </w:r>
          </w:p>
        </w:tc>
        <w:tc>
          <w:tcPr>
            <w:tcW w:w="58" w:type="dxa"/>
            <w:tcBorders>
              <w:top w:val="nil"/>
              <w:left w:val="nil"/>
              <w:bottom w:val="nil"/>
              <w:right w:val="nil"/>
            </w:tcBorders>
            <w:shd w:val="clear" w:color="auto" w:fill="FFFFFF"/>
            <w:vAlign w:val="bottom"/>
          </w:tcPr>
          <w:p w:rsidR="00252AC6" w:rsidRDefault="00252AC6"/>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Нормативные параметры застройки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0"/>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Коэффициент застройки *</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0,8</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4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Коэффициент плотности застройки *</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Не более 2,4</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Минимальный коэффициент застройки</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Рекомендуется принимать в соответствии с приложением В</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w w:val="99"/>
              </w:rPr>
            </w:pPr>
            <w:r>
              <w:rPr>
                <w:rFonts w:eastAsia="Times New Roman"/>
                <w:w w:val="99"/>
              </w:rPr>
              <w:t>территории производственных объектов</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СП 18.13330.2011.</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Санитарно-защитные зоны</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производственных объектов</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Противопожарные расстояния</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В соответствии с СП 4.13130.2013.</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подразделений пожарной</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соответствии с СП 11.13130.2009, СП 18.13330.2011.</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охраны</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Инженерное обеспечение</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Расчетные показатели объектов</w:t>
            </w:r>
          </w:p>
        </w:tc>
        <w:tc>
          <w:tcPr>
            <w:tcW w:w="61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В соответствии с требованиями раздела «Нормативы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инженерного обеспечения</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градостроительного проектирования зон инженерной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инфраструктуры» настоящих нормативов.</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Сбор и удаление производственных и</w:t>
            </w:r>
          </w:p>
        </w:tc>
        <w:tc>
          <w:tcPr>
            <w:tcW w:w="61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Проектируются  канализационные</w:t>
            </w:r>
            <w:proofErr w:type="gramEnd"/>
            <w:r>
              <w:rPr>
                <w:rFonts w:eastAsia="Times New Roman"/>
              </w:rPr>
              <w:t xml:space="preserve"> системы,  которые могут</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бытовых сточных вод на объектах</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присоединяться к канализационным сетям населенного пункта</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производственной зоны</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или иметь собственную систему очистных сооружений.</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инженерных</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технических полосах, обеспечивающих занятие наименьших</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коммуникаций производственных</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участков территории и увязку с размещением зданий и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объектов и их групп</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сооружений. Размещение инженерных сетей на территории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производственных объектов – в соответствии с СП 18.13330.2011.</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Объекты транспортной инфраструктуры</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Транспортные выезды и примыкания**:</w:t>
            </w:r>
          </w:p>
        </w:tc>
        <w:tc>
          <w:tcPr>
            <w:tcW w:w="61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Проектируются в зависимости от величины грузового оборота:</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для участка производственной</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примыкание и выезд на главную улицу;</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60"/>
              <w:rPr>
                <w:rFonts w:eastAsia="Times New Roman"/>
              </w:rPr>
            </w:pPr>
            <w:r>
              <w:rPr>
                <w:rFonts w:eastAsia="Times New Roman"/>
              </w:rPr>
              <w:t>территории с грузооборотом до 40</w:t>
            </w:r>
          </w:p>
        </w:tc>
        <w:tc>
          <w:tcPr>
            <w:tcW w:w="615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тыс. тонн в год;</w:t>
            </w:r>
          </w:p>
        </w:tc>
        <w:tc>
          <w:tcPr>
            <w:tcW w:w="6151" w:type="dxa"/>
            <w:tcBorders>
              <w:top w:val="nil"/>
              <w:left w:val="nil"/>
              <w:bottom w:val="nil"/>
              <w:right w:val="single" w:sz="8" w:space="0" w:color="00000A"/>
            </w:tcBorders>
            <w:shd w:val="clear" w:color="auto" w:fill="FFFFFF"/>
            <w:vAlign w:val="bottom"/>
          </w:tcPr>
          <w:p w:rsidR="00252AC6" w:rsidRDefault="00252AC6"/>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для участка с грузооборотом до 40</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примыкание и выезд на магистральную автомобильную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автомашин в сутки или до 100 тыс.</w:t>
            </w:r>
          </w:p>
        </w:tc>
        <w:tc>
          <w:tcPr>
            <w:tcW w:w="6151"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дорогу.</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тонн в год</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Обслуживание общественным транс-</w:t>
            </w:r>
          </w:p>
        </w:tc>
        <w:tc>
          <w:tcPr>
            <w:tcW w:w="61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Должны примыкать к главным улицам, поселковым дорогам.</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портом производственных территорий с</w:t>
            </w:r>
          </w:p>
        </w:tc>
        <w:tc>
          <w:tcPr>
            <w:tcW w:w="615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численностью работающих до 500 чел.</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68" w:lineRule="exact"/>
        <w:rPr>
          <w:sz w:val="20"/>
          <w:szCs w:val="20"/>
        </w:rPr>
      </w:pPr>
    </w:p>
    <w:p w:rsidR="00252AC6" w:rsidRDefault="00252AC6">
      <w:pPr>
        <w:ind w:left="990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709"/>
        <w:gridCol w:w="201"/>
        <w:gridCol w:w="6"/>
        <w:gridCol w:w="6184"/>
      </w:tblGrid>
      <w:tr w:rsidR="00252AC6">
        <w:trPr>
          <w:trHeight w:val="264"/>
        </w:trPr>
        <w:tc>
          <w:tcPr>
            <w:tcW w:w="3916"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810"/>
              <w:jc w:val="right"/>
              <w:rPr>
                <w:rFonts w:eastAsia="Times New Roman"/>
                <w:b/>
                <w:bCs/>
              </w:rPr>
            </w:pPr>
            <w:r>
              <w:rPr>
                <w:rFonts w:eastAsia="Times New Roman"/>
                <w:b/>
                <w:bCs/>
              </w:rPr>
              <w:t>1</w:t>
            </w:r>
          </w:p>
        </w:tc>
        <w:tc>
          <w:tcPr>
            <w:tcW w:w="6184" w:type="dxa"/>
            <w:tcBorders>
              <w:top w:val="single" w:sz="8" w:space="0" w:color="00000A"/>
              <w:left w:val="nil"/>
              <w:bottom w:val="single" w:sz="8" w:space="0" w:color="00000A"/>
              <w:right w:val="nil"/>
            </w:tcBorders>
            <w:shd w:val="clear" w:color="auto" w:fill="FFFFFF"/>
            <w:vAlign w:val="bottom"/>
          </w:tcPr>
          <w:p w:rsidR="00252AC6" w:rsidRDefault="000E7C78">
            <w:pPr>
              <w:ind w:left="3020"/>
              <w:rPr>
                <w:rFonts w:eastAsia="Times New Roman"/>
                <w:b/>
                <w:bCs/>
              </w:rPr>
            </w:pPr>
            <w:r>
              <w:rPr>
                <w:rFonts w:eastAsia="Times New Roman"/>
                <w:b/>
                <w:bCs/>
              </w:rPr>
              <w:t>2</w:t>
            </w:r>
          </w:p>
        </w:tc>
      </w:tr>
      <w:tr w:rsidR="00252AC6">
        <w:trPr>
          <w:trHeight w:val="220"/>
        </w:trPr>
        <w:tc>
          <w:tcPr>
            <w:tcW w:w="3916" w:type="dxa"/>
            <w:gridSpan w:val="3"/>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proofErr w:type="spellStart"/>
            <w:r>
              <w:rPr>
                <w:rFonts w:eastAsia="Times New Roman"/>
              </w:rPr>
              <w:t>Приобъектные</w:t>
            </w:r>
            <w:proofErr w:type="spellEnd"/>
            <w:r>
              <w:rPr>
                <w:rFonts w:eastAsia="Times New Roman"/>
              </w:rPr>
              <w:t xml:space="preserve"> автостоянки для</w:t>
            </w:r>
          </w:p>
        </w:tc>
        <w:tc>
          <w:tcPr>
            <w:tcW w:w="6184"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Расчетные показатели– по таблице 9.3.7 настоящих нормативов.</w:t>
            </w:r>
          </w:p>
        </w:tc>
      </w:tr>
      <w:tr w:rsidR="00252AC6">
        <w:trPr>
          <w:trHeight w:val="250"/>
        </w:trPr>
        <w:tc>
          <w:tcPr>
            <w:tcW w:w="3916" w:type="dxa"/>
            <w:gridSpan w:val="3"/>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работающих</w:t>
            </w:r>
          </w:p>
        </w:tc>
        <w:tc>
          <w:tcPr>
            <w:tcW w:w="6184"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Автостоянки должны размещаться на </w:t>
            </w:r>
            <w:proofErr w:type="spellStart"/>
            <w:r>
              <w:rPr>
                <w:rFonts w:eastAsia="Times New Roman"/>
              </w:rPr>
              <w:t>предзаводской</w:t>
            </w:r>
            <w:proofErr w:type="spellEnd"/>
            <w:r>
              <w:rPr>
                <w:rFonts w:eastAsia="Times New Roman"/>
              </w:rPr>
              <w:t xml:space="preserve"> </w:t>
            </w:r>
          </w:p>
        </w:tc>
      </w:tr>
      <w:tr w:rsidR="00252AC6">
        <w:trPr>
          <w:trHeight w:val="279"/>
        </w:trPr>
        <w:tc>
          <w:tcPr>
            <w:tcW w:w="391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84"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территории кооперировано с населенным пунктом.</w:t>
            </w:r>
          </w:p>
        </w:tc>
      </w:tr>
      <w:tr w:rsidR="00252AC6">
        <w:trPr>
          <w:trHeight w:val="244"/>
        </w:trPr>
        <w:tc>
          <w:tcPr>
            <w:tcW w:w="391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20"/>
              <w:rPr>
                <w:rFonts w:eastAsia="Times New Roman"/>
              </w:rPr>
            </w:pPr>
            <w:proofErr w:type="spellStart"/>
            <w:r>
              <w:rPr>
                <w:rFonts w:eastAsia="Times New Roman"/>
              </w:rPr>
              <w:t>Внутриобъектные</w:t>
            </w:r>
            <w:proofErr w:type="spellEnd"/>
            <w:r>
              <w:rPr>
                <w:rFonts w:eastAsia="Times New Roman"/>
              </w:rPr>
              <w:t xml:space="preserve"> дороги</w:t>
            </w:r>
          </w:p>
        </w:tc>
        <w:tc>
          <w:tcPr>
            <w:tcW w:w="6184" w:type="dxa"/>
            <w:tcBorders>
              <w:top w:val="nil"/>
              <w:left w:val="nil"/>
              <w:bottom w:val="single" w:sz="8" w:space="0" w:color="00000A"/>
              <w:right w:val="nil"/>
            </w:tcBorders>
            <w:shd w:val="clear" w:color="auto" w:fill="FFFFFF"/>
            <w:vAlign w:val="bottom"/>
          </w:tcPr>
          <w:p w:rsidR="00252AC6" w:rsidRDefault="000E7C78">
            <w:pPr>
              <w:spacing w:line="244" w:lineRule="exact"/>
              <w:ind w:left="100"/>
              <w:rPr>
                <w:rFonts w:eastAsia="Times New Roman"/>
              </w:rPr>
            </w:pPr>
            <w:r>
              <w:rPr>
                <w:rFonts w:eastAsia="Times New Roman"/>
              </w:rPr>
              <w:t>В соответствии с СП 18.13330.2011.</w:t>
            </w:r>
          </w:p>
        </w:tc>
      </w:tr>
      <w:tr w:rsidR="00252AC6">
        <w:trPr>
          <w:trHeight w:val="299"/>
        </w:trPr>
        <w:tc>
          <w:tcPr>
            <w:tcW w:w="3709" w:type="dxa"/>
            <w:tcBorders>
              <w:top w:val="nil"/>
              <w:left w:val="nil"/>
              <w:bottom w:val="single" w:sz="8" w:space="0" w:color="00000A"/>
              <w:right w:val="nil"/>
            </w:tcBorders>
            <w:shd w:val="clear" w:color="auto" w:fill="FFFFFF"/>
            <w:vAlign w:val="bottom"/>
          </w:tcPr>
          <w:p w:rsidR="00252AC6" w:rsidRDefault="005765AE">
            <w:pPr>
              <w:rPr>
                <w:sz w:val="24"/>
                <w:szCs w:val="24"/>
              </w:rPr>
            </w:pPr>
            <w:r>
              <w:rPr>
                <w:sz w:val="24"/>
                <w:szCs w:val="24"/>
              </w:rPr>
              <w:pict>
                <v:line id="_x0000_s1050" style="position:absolute;z-index:251648512;mso-position-horizontal-relative:page;mso-position-vertical-relative:page" from="32.6pt,56.7pt" to="32.6pt,354.25pt" strokeweight=".18mm">
                  <w10:wrap anchorx="page" anchory="page"/>
                </v:line>
              </w:pict>
            </w:r>
            <w:r>
              <w:rPr>
                <w:sz w:val="24"/>
                <w:szCs w:val="24"/>
              </w:rPr>
              <w:pict>
                <v:line id="_x0000_s1049" style="position:absolute;z-index:251649536;mso-position-horizontal-relative:page;mso-position-vertical-relative:page" from="537.1pt,56.7pt" to="537.1pt,354.25pt" strokeweight=".18mm">
                  <w10:wrap anchorx="page" anchory="page"/>
                </v:line>
              </w:pict>
            </w:r>
          </w:p>
        </w:tc>
        <w:tc>
          <w:tcPr>
            <w:tcW w:w="6391" w:type="dxa"/>
            <w:gridSpan w:val="3"/>
            <w:tcBorders>
              <w:top w:val="nil"/>
              <w:left w:val="nil"/>
              <w:bottom w:val="single" w:sz="8" w:space="0" w:color="00000A"/>
              <w:right w:val="nil"/>
            </w:tcBorders>
            <w:shd w:val="clear" w:color="auto" w:fill="FFFFFF"/>
            <w:vAlign w:val="bottom"/>
          </w:tcPr>
          <w:p w:rsidR="00252AC6" w:rsidRDefault="000E7C78">
            <w:pPr>
              <w:rPr>
                <w:rFonts w:eastAsia="Times New Roman"/>
                <w:b/>
                <w:bCs/>
              </w:rPr>
            </w:pPr>
            <w:r>
              <w:rPr>
                <w:rFonts w:eastAsia="Times New Roman"/>
                <w:b/>
                <w:bCs/>
              </w:rPr>
              <w:t>Объекты благоустройства</w:t>
            </w:r>
          </w:p>
        </w:tc>
      </w:tr>
      <w:tr w:rsidR="00252AC6">
        <w:trPr>
          <w:trHeight w:val="228"/>
        </w:trPr>
        <w:tc>
          <w:tcPr>
            <w:tcW w:w="3709" w:type="dxa"/>
            <w:tcBorders>
              <w:top w:val="nil"/>
              <w:left w:val="nil"/>
              <w:bottom w:val="nil"/>
              <w:right w:val="nil"/>
            </w:tcBorders>
            <w:shd w:val="clear" w:color="auto" w:fill="FFFFFF"/>
            <w:vAlign w:val="bottom"/>
          </w:tcPr>
          <w:p w:rsidR="00252AC6" w:rsidRDefault="000E7C78">
            <w:pPr>
              <w:spacing w:line="227" w:lineRule="exact"/>
              <w:ind w:left="120"/>
              <w:rPr>
                <w:rFonts w:eastAsia="Times New Roman"/>
                <w:w w:val="98"/>
              </w:rPr>
            </w:pPr>
            <w:r>
              <w:rPr>
                <w:rFonts w:eastAsia="Times New Roman"/>
                <w:w w:val="98"/>
              </w:rPr>
              <w:t>Размещение мест захоронения отходов</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7" w:lineRule="exact"/>
              <w:ind w:left="100"/>
              <w:rPr>
                <w:rFonts w:eastAsia="Times New Roman"/>
              </w:rPr>
            </w:pPr>
            <w:r>
              <w:rPr>
                <w:rFonts w:eastAsia="Times New Roman"/>
              </w:rPr>
              <w:t xml:space="preserve">В соответствии с Нормативами градостроительного </w:t>
            </w:r>
            <w:proofErr w:type="spellStart"/>
            <w:r>
              <w:rPr>
                <w:rFonts w:eastAsia="Times New Roman"/>
              </w:rPr>
              <w:t>проекти</w:t>
            </w:r>
            <w:proofErr w:type="spellEnd"/>
            <w:r>
              <w:rPr>
                <w:rFonts w:eastAsia="Times New Roman"/>
              </w:rPr>
              <w:t>-</w:t>
            </w:r>
          </w:p>
        </w:tc>
      </w:tr>
      <w:tr w:rsidR="00252AC6">
        <w:trPr>
          <w:trHeight w:val="274"/>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производства</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proofErr w:type="spellStart"/>
            <w:r>
              <w:rPr>
                <w:rFonts w:eastAsia="Times New Roman"/>
              </w:rPr>
              <w:t>рования</w:t>
            </w:r>
            <w:proofErr w:type="spellEnd"/>
            <w:r>
              <w:rPr>
                <w:rFonts w:eastAsia="Times New Roman"/>
              </w:rPr>
              <w:t xml:space="preserve"> Вологодской области.</w:t>
            </w:r>
          </w:p>
        </w:tc>
      </w:tr>
      <w:tr w:rsidR="00252AC6">
        <w:trPr>
          <w:trHeight w:val="202"/>
        </w:trPr>
        <w:tc>
          <w:tcPr>
            <w:tcW w:w="3709" w:type="dxa"/>
            <w:tcBorders>
              <w:top w:val="nil"/>
              <w:left w:val="nil"/>
              <w:bottom w:val="nil"/>
              <w:right w:val="nil"/>
            </w:tcBorders>
            <w:shd w:val="clear" w:color="auto" w:fill="FFFFFF"/>
            <w:vAlign w:val="bottom"/>
          </w:tcPr>
          <w:p w:rsidR="00252AC6" w:rsidRDefault="000E7C78">
            <w:pPr>
              <w:spacing w:line="202" w:lineRule="exact"/>
              <w:ind w:left="120"/>
              <w:rPr>
                <w:rFonts w:eastAsia="Times New Roman"/>
              </w:rPr>
            </w:pPr>
            <w:r>
              <w:rPr>
                <w:rFonts w:eastAsia="Times New Roman"/>
              </w:rPr>
              <w:t>Площадь участков озеленения</w:t>
            </w:r>
          </w:p>
        </w:tc>
        <w:tc>
          <w:tcPr>
            <w:tcW w:w="201" w:type="dxa"/>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6190" w:type="dxa"/>
            <w:gridSpan w:val="2"/>
            <w:tcBorders>
              <w:top w:val="nil"/>
              <w:left w:val="nil"/>
              <w:bottom w:val="nil"/>
              <w:right w:val="nil"/>
            </w:tcBorders>
            <w:shd w:val="clear" w:color="auto" w:fill="FFFFFF"/>
            <w:vAlign w:val="bottom"/>
          </w:tcPr>
          <w:p w:rsidR="00252AC6" w:rsidRDefault="000E7C78">
            <w:pPr>
              <w:spacing w:line="202" w:lineRule="exact"/>
              <w:ind w:left="100"/>
              <w:rPr>
                <w:rFonts w:eastAsia="Times New Roman"/>
              </w:rPr>
            </w:pPr>
            <w:r>
              <w:rPr>
                <w:rFonts w:eastAsia="Times New Roman"/>
              </w:rPr>
              <w:t>- в границах производственных объектов размером до 5 га –</w:t>
            </w:r>
          </w:p>
        </w:tc>
      </w:tr>
      <w:tr w:rsidR="00252AC6">
        <w:trPr>
          <w:trHeight w:val="273"/>
        </w:trPr>
        <w:tc>
          <w:tcPr>
            <w:tcW w:w="3709" w:type="dxa"/>
            <w:tcBorders>
              <w:top w:val="nil"/>
              <w:left w:val="nil"/>
              <w:bottom w:val="nil"/>
              <w:right w:val="nil"/>
            </w:tcBorders>
            <w:shd w:val="clear" w:color="auto" w:fill="FFFFFF"/>
            <w:vAlign w:val="bottom"/>
          </w:tcPr>
          <w:p w:rsidR="00252AC6" w:rsidRDefault="00252AC6">
            <w:pPr>
              <w:rPr>
                <w:sz w:val="23"/>
                <w:szCs w:val="23"/>
              </w:rPr>
            </w:pPr>
          </w:p>
        </w:tc>
        <w:tc>
          <w:tcPr>
            <w:tcW w:w="201"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6190" w:type="dxa"/>
            <w:gridSpan w:val="2"/>
            <w:tcBorders>
              <w:top w:val="nil"/>
              <w:left w:val="nil"/>
              <w:bottom w:val="nil"/>
              <w:right w:val="nil"/>
            </w:tcBorders>
            <w:shd w:val="clear" w:color="auto" w:fill="FFFFFF"/>
            <w:vAlign w:val="bottom"/>
          </w:tcPr>
          <w:p w:rsidR="00252AC6" w:rsidRDefault="000E7C78">
            <w:pPr>
              <w:spacing w:line="272" w:lineRule="exact"/>
              <w:ind w:left="240"/>
              <w:rPr>
                <w:rFonts w:eastAsia="Times New Roman"/>
              </w:rPr>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rsidR="00252AC6">
        <w:trPr>
          <w:trHeight w:val="250"/>
        </w:trPr>
        <w:tc>
          <w:tcPr>
            <w:tcW w:w="3709" w:type="dxa"/>
            <w:tcBorders>
              <w:top w:val="nil"/>
              <w:left w:val="nil"/>
              <w:bottom w:val="nil"/>
              <w:right w:val="nil"/>
            </w:tcBorders>
            <w:shd w:val="clear" w:color="auto" w:fill="FFFFFF"/>
            <w:vAlign w:val="bottom"/>
          </w:tcPr>
          <w:p w:rsidR="00252AC6" w:rsidRDefault="00252AC6">
            <w:pPr>
              <w:rPr>
                <w:sz w:val="21"/>
                <w:szCs w:val="21"/>
              </w:rPr>
            </w:pP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для производственных объектов размером более 5 га – от 10</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до 15 % площади производственной территории.</w:t>
            </w: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Расстояния от производственных,</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таблицей 6.2.4 настоящих нормативов.</w:t>
            </w:r>
          </w:p>
        </w:tc>
      </w:tr>
      <w:tr w:rsidR="00252AC6">
        <w:trPr>
          <w:trHeight w:val="254"/>
        </w:trPr>
        <w:tc>
          <w:tcPr>
            <w:tcW w:w="3709" w:type="dxa"/>
            <w:tcBorders>
              <w:top w:val="nil"/>
              <w:left w:val="nil"/>
              <w:bottom w:val="nil"/>
              <w:right w:val="nil"/>
            </w:tcBorders>
            <w:shd w:val="clear" w:color="auto" w:fill="FFFFFF"/>
            <w:vAlign w:val="bottom"/>
          </w:tcPr>
          <w:p w:rsidR="00252AC6" w:rsidRDefault="000E7C78">
            <w:pPr>
              <w:ind w:left="120"/>
              <w:rPr>
                <w:rFonts w:eastAsia="Times New Roman"/>
              </w:rPr>
            </w:pPr>
            <w:r>
              <w:rPr>
                <w:rFonts w:eastAsia="Times New Roman"/>
              </w:rPr>
              <w:t>административных зданий и</w:t>
            </w:r>
          </w:p>
        </w:tc>
        <w:tc>
          <w:tcPr>
            <w:tcW w:w="201" w:type="dxa"/>
            <w:tcBorders>
              <w:top w:val="nil"/>
              <w:left w:val="nil"/>
              <w:bottom w:val="nil"/>
              <w:right w:val="single" w:sz="8" w:space="0" w:color="00000A"/>
            </w:tcBorders>
            <w:shd w:val="clear" w:color="auto" w:fill="FFFFFF"/>
            <w:vAlign w:val="bottom"/>
          </w:tcPr>
          <w:p w:rsidR="00252AC6" w:rsidRDefault="00252AC6"/>
        </w:tc>
        <w:tc>
          <w:tcPr>
            <w:tcW w:w="6190"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сооружений, объектов инженерной и</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09" w:type="dxa"/>
            <w:tcBorders>
              <w:top w:val="nil"/>
              <w:left w:val="nil"/>
              <w:bottom w:val="nil"/>
              <w:right w:val="nil"/>
            </w:tcBorders>
            <w:shd w:val="clear" w:color="auto" w:fill="FFFFFF"/>
            <w:vAlign w:val="bottom"/>
          </w:tcPr>
          <w:p w:rsidR="00252AC6" w:rsidRDefault="000E7C78">
            <w:pPr>
              <w:ind w:left="120"/>
              <w:rPr>
                <w:rFonts w:eastAsia="Times New Roman"/>
              </w:rPr>
            </w:pPr>
            <w:r>
              <w:rPr>
                <w:rFonts w:eastAsia="Times New Roman"/>
              </w:rPr>
              <w:t>транспортной инфраструктур до</w:t>
            </w:r>
          </w:p>
        </w:tc>
        <w:tc>
          <w:tcPr>
            <w:tcW w:w="201" w:type="dxa"/>
            <w:tcBorders>
              <w:top w:val="nil"/>
              <w:left w:val="nil"/>
              <w:bottom w:val="nil"/>
              <w:right w:val="single" w:sz="8" w:space="0" w:color="00000A"/>
            </w:tcBorders>
            <w:shd w:val="clear" w:color="auto" w:fill="FFFFFF"/>
            <w:vAlign w:val="bottom"/>
          </w:tcPr>
          <w:p w:rsidR="00252AC6" w:rsidRDefault="00252AC6"/>
        </w:tc>
        <w:tc>
          <w:tcPr>
            <w:tcW w:w="6190" w:type="dxa"/>
            <w:gridSpan w:val="2"/>
            <w:tcBorders>
              <w:top w:val="nil"/>
              <w:left w:val="nil"/>
              <w:bottom w:val="nil"/>
              <w:right w:val="nil"/>
            </w:tcBorders>
            <w:shd w:val="clear" w:color="auto" w:fill="FFFFFF"/>
            <w:vAlign w:val="bottom"/>
          </w:tcPr>
          <w:p w:rsidR="00252AC6" w:rsidRDefault="00252AC6"/>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зеленых насаждений</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Размеры площадок для отдыха и</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sz w:val="21"/>
                <w:szCs w:val="21"/>
              </w:rPr>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физкультурных упражнений</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смене.</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работающих</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Размещение площадок для отдыха и</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На территории производственных объектов с наветренной</w:t>
            </w:r>
          </w:p>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физкультурных упражнений</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стороны по отношению к зданиям с производствами, </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работающих</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выделяющими вредные выбросы в атмосферу.</w:t>
            </w:r>
          </w:p>
        </w:tc>
      </w:tr>
    </w:tbl>
    <w:p w:rsidR="00252AC6" w:rsidRDefault="000E7C78">
      <w:pPr>
        <w:numPr>
          <w:ilvl w:val="0"/>
          <w:numId w:val="49"/>
        </w:numPr>
        <w:tabs>
          <w:tab w:val="left" w:pos="883"/>
        </w:tabs>
        <w:spacing w:line="252" w:lineRule="auto"/>
        <w:ind w:right="20"/>
        <w:rPr>
          <w:rFonts w:eastAsia="Times New Roman"/>
        </w:rPr>
        <w:sectPr w:rsidR="00252AC6">
          <w:type w:val="continuous"/>
          <w:pgSz w:w="11906" w:h="16838"/>
          <w:pgMar w:top="1110" w:right="620" w:bottom="168" w:left="1133" w:header="0" w:footer="0" w:gutter="0"/>
          <w:cols w:space="720"/>
          <w:formProt w:val="0"/>
          <w:docGrid w:linePitch="240" w:charSpace="-2049"/>
        </w:sectPr>
      </w:pPr>
      <w:r>
        <w:rPr>
          <w:rFonts w:eastAsia="Times New Roman"/>
        </w:rPr>
        <w:t>Расчетные показатели плотности застройки приведены для кварталов производственной застройки, включающих один или несколько объектов.</w:t>
      </w:r>
    </w:p>
    <w:p w:rsidR="00252AC6" w:rsidRDefault="000E7C78">
      <w:pPr>
        <w:numPr>
          <w:ilvl w:val="0"/>
          <w:numId w:val="50"/>
        </w:numPr>
        <w:tabs>
          <w:tab w:val="left" w:pos="1000"/>
        </w:tabs>
        <w:spacing w:line="235" w:lineRule="auto"/>
        <w:ind w:left="1000"/>
        <w:rPr>
          <w:rFonts w:eastAsia="Times New Roman"/>
        </w:rPr>
      </w:pPr>
      <w:r>
        <w:rPr>
          <w:rFonts w:eastAsia="Times New Roman"/>
        </w:rPr>
        <w:lastRenderedPageBreak/>
        <w:t>При размещении производственного объекта на территории населенного пункта.</w:t>
      </w: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7.2. Нормативные параметры коммунально-складских зон</w:t>
      </w:r>
    </w:p>
    <w:p w:rsidR="00252AC6" w:rsidRDefault="00252AC6">
      <w:pPr>
        <w:spacing w:line="275" w:lineRule="exact"/>
        <w:rPr>
          <w:sz w:val="20"/>
          <w:szCs w:val="20"/>
        </w:rPr>
      </w:pPr>
    </w:p>
    <w:p w:rsidR="00252AC6" w:rsidRDefault="000E7C78">
      <w:pPr>
        <w:jc w:val="both"/>
        <w:rPr>
          <w:rFonts w:eastAsia="Times New Roman"/>
          <w:sz w:val="24"/>
          <w:szCs w:val="24"/>
        </w:rPr>
      </w:pPr>
      <w:r>
        <w:rPr>
          <w:rFonts w:eastAsia="Times New Roman"/>
          <w:sz w:val="24"/>
          <w:szCs w:val="24"/>
        </w:rPr>
        <w:t>7.2.1. На территории коммунально-складских зон размещаются коммунальные и складские (</w:t>
      </w:r>
      <w:proofErr w:type="spellStart"/>
      <w:r>
        <w:rPr>
          <w:rFonts w:eastAsia="Times New Roman"/>
          <w:sz w:val="24"/>
          <w:szCs w:val="24"/>
        </w:rPr>
        <w:t>общетоварные</w:t>
      </w:r>
      <w:proofErr w:type="spellEnd"/>
      <w:r>
        <w:rPr>
          <w:rFonts w:eastAsia="Times New Roman"/>
          <w:sz w:val="24"/>
          <w:szCs w:val="24"/>
        </w:rPr>
        <w:t xml:space="preserve">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rsidR="00252AC6" w:rsidRDefault="00252AC6">
      <w:pPr>
        <w:spacing w:line="2" w:lineRule="exact"/>
        <w:rPr>
          <w:sz w:val="20"/>
          <w:szCs w:val="20"/>
        </w:rPr>
      </w:pPr>
    </w:p>
    <w:p w:rsidR="00252AC6" w:rsidRDefault="000E7C78">
      <w:pPr>
        <w:jc w:val="both"/>
        <w:rPr>
          <w:rFonts w:eastAsia="Times New Roman"/>
          <w:sz w:val="24"/>
          <w:szCs w:val="24"/>
        </w:rPr>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rsidR="00252AC6" w:rsidRDefault="00252AC6">
      <w:pPr>
        <w:spacing w:line="216"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329"/>
        <w:gridCol w:w="4724"/>
        <w:gridCol w:w="10"/>
        <w:gridCol w:w="53"/>
      </w:tblGrid>
      <w:tr w:rsidR="00252AC6">
        <w:trPr>
          <w:trHeight w:val="298"/>
        </w:trPr>
        <w:tc>
          <w:tcPr>
            <w:tcW w:w="5350" w:type="dxa"/>
            <w:tcBorders>
              <w:top w:val="nil"/>
              <w:left w:val="nil"/>
              <w:bottom w:val="nil"/>
              <w:right w:val="nil"/>
            </w:tcBorders>
            <w:shd w:val="clear" w:color="auto" w:fill="FFFFFF"/>
            <w:vAlign w:val="bottom"/>
          </w:tcPr>
          <w:p w:rsidR="00252AC6" w:rsidRDefault="00252AC6">
            <w:pPr>
              <w:rPr>
                <w:sz w:val="24"/>
                <w:szCs w:val="24"/>
              </w:rPr>
            </w:pPr>
          </w:p>
        </w:tc>
        <w:tc>
          <w:tcPr>
            <w:tcW w:w="4791" w:type="dxa"/>
            <w:gridSpan w:val="3"/>
            <w:tcBorders>
              <w:top w:val="nil"/>
              <w:left w:val="nil"/>
              <w:bottom w:val="nil"/>
              <w:right w:val="nil"/>
            </w:tcBorders>
            <w:shd w:val="clear" w:color="auto" w:fill="FFFFFF"/>
            <w:vAlign w:val="bottom"/>
          </w:tcPr>
          <w:p w:rsidR="00252AC6" w:rsidRDefault="000E7C78">
            <w:pPr>
              <w:ind w:left="3340"/>
              <w:rPr>
                <w:rFonts w:eastAsia="Times New Roman"/>
                <w:sz w:val="24"/>
                <w:szCs w:val="24"/>
              </w:rPr>
            </w:pPr>
            <w:r>
              <w:rPr>
                <w:rFonts w:eastAsia="Times New Roman"/>
                <w:sz w:val="24"/>
                <w:szCs w:val="24"/>
              </w:rPr>
              <w:t>Таблица 7.2.1</w:t>
            </w:r>
          </w:p>
        </w:tc>
      </w:tr>
      <w:tr w:rsidR="00252AC6">
        <w:trPr>
          <w:trHeight w:val="294"/>
        </w:trPr>
        <w:tc>
          <w:tcPr>
            <w:tcW w:w="535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4728"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w:t>
            </w: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535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472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2530"/>
              <w:jc w:val="right"/>
              <w:rPr>
                <w:rFonts w:eastAsia="Times New Roman"/>
                <w:b/>
                <w:bCs/>
              </w:rPr>
            </w:pPr>
            <w:r>
              <w:rPr>
                <w:rFonts w:eastAsia="Times New Roman"/>
                <w:b/>
                <w:bCs/>
              </w:rPr>
              <w:t>1</w:t>
            </w:r>
          </w:p>
        </w:tc>
        <w:tc>
          <w:tcPr>
            <w:tcW w:w="47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2229"/>
              <w:jc w:val="right"/>
              <w:rPr>
                <w:rFonts w:eastAsia="Times New Roman"/>
                <w:b/>
                <w:bCs/>
              </w:rPr>
            </w:pPr>
            <w:r>
              <w:rPr>
                <w:rFonts w:eastAsia="Times New Roman"/>
                <w:b/>
                <w:bCs/>
              </w:rPr>
              <w:t>2</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91"/>
        </w:trPr>
        <w:tc>
          <w:tcPr>
            <w:tcW w:w="10088"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780"/>
              <w:rPr>
                <w:rFonts w:eastAsia="Times New Roman"/>
                <w:b/>
                <w:bCs/>
              </w:rPr>
            </w:pPr>
            <w:r>
              <w:rPr>
                <w:rFonts w:eastAsia="Times New Roman"/>
                <w:b/>
                <w:bCs/>
              </w:rPr>
              <w:t>Нормативные параметры застройки коммунально-складских зон</w:t>
            </w:r>
          </w:p>
        </w:tc>
        <w:tc>
          <w:tcPr>
            <w:tcW w:w="53"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Минимальный коэффициент застройки территории</w:t>
            </w:r>
          </w:p>
        </w:tc>
        <w:tc>
          <w:tcPr>
            <w:tcW w:w="472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Рекомендуется принимать соответствии с </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объектов, расположенных в коммунально-складских</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приложением В СП 18.13330.2011.</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зонах</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Санитарно-защитные зоны объектов, расположенных</w:t>
            </w:r>
          </w:p>
        </w:tc>
        <w:tc>
          <w:tcPr>
            <w:tcW w:w="4728"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c>
          <w:tcPr>
            <w:tcW w:w="63"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4"/>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коммунально-складских зонах</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3"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Условия безопасности по санитарно-гигиеническим и</w:t>
            </w:r>
          </w:p>
        </w:tc>
        <w:tc>
          <w:tcPr>
            <w:tcW w:w="4728" w:type="dxa"/>
            <w:tcBorders>
              <w:top w:val="nil"/>
              <w:left w:val="nil"/>
              <w:bottom w:val="nil"/>
              <w:right w:val="single" w:sz="8" w:space="0" w:color="00000A"/>
            </w:tcBorders>
            <w:shd w:val="clear" w:color="auto" w:fill="FFFFFF"/>
            <w:vAlign w:val="bottom"/>
          </w:tcPr>
          <w:p w:rsidR="00252AC6" w:rsidRDefault="000E7C78">
            <w:pPr>
              <w:spacing w:line="220" w:lineRule="exact"/>
              <w:rPr>
                <w:rFonts w:eastAsia="Times New Roman"/>
              </w:rPr>
            </w:pPr>
            <w:r>
              <w:rPr>
                <w:rFonts w:eastAsia="Times New Roman"/>
              </w:rPr>
              <w:t>В соответствии с требованиями, установленными</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противопожарным требованиям, нормативы</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для производственных зон.</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инженерной транспортной инфраструктур,</w:t>
            </w:r>
          </w:p>
        </w:tc>
        <w:tc>
          <w:tcPr>
            <w:tcW w:w="472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благоустройство и озеленение территории</w:t>
            </w:r>
          </w:p>
        </w:tc>
        <w:tc>
          <w:tcPr>
            <w:tcW w:w="472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коммунально-складских зон</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88"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0"/>
              <w:rPr>
                <w:rFonts w:eastAsia="Times New Roman"/>
                <w:b/>
                <w:bCs/>
              </w:rPr>
            </w:pPr>
            <w:r>
              <w:rPr>
                <w:rFonts w:eastAsia="Times New Roman"/>
                <w:b/>
                <w:bCs/>
              </w:rPr>
              <w:t>Нормативные параметры размещения объектов в коммунально-складских зонах</w:t>
            </w:r>
          </w:p>
        </w:tc>
        <w:tc>
          <w:tcPr>
            <w:tcW w:w="53"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Складские комплексы, не связанные с</w:t>
            </w:r>
          </w:p>
        </w:tc>
        <w:tc>
          <w:tcPr>
            <w:tcW w:w="472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Размещаются в пределах узлов внешнего транс-</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непосредственным повседневным обслуживанием</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порта, транспортно-логистических комплексов</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4728"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 составе инфраструктуры внешнего транспорта.</w:t>
            </w: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pgSz w:w="11906" w:h="16838"/>
          <w:pgMar w:top="1110" w:right="620" w:bottom="168" w:left="1140" w:header="0" w:footer="0" w:gutter="0"/>
          <w:cols w:space="720"/>
          <w:formProt w:val="0"/>
          <w:docGrid w:linePitch="240" w:charSpace="-2049"/>
        </w:sectPr>
      </w:pPr>
    </w:p>
    <w:p w:rsidR="00252AC6" w:rsidRDefault="00252AC6">
      <w:pPr>
        <w:spacing w:line="83"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5347"/>
        <w:gridCol w:w="4741"/>
      </w:tblGrid>
      <w:tr w:rsidR="00252AC6">
        <w:trPr>
          <w:trHeight w:val="264"/>
        </w:trPr>
        <w:tc>
          <w:tcPr>
            <w:tcW w:w="534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20"/>
              <w:rPr>
                <w:rFonts w:eastAsia="Times New Roman"/>
                <w:b/>
                <w:bCs/>
              </w:rPr>
            </w:pPr>
            <w:r>
              <w:rPr>
                <w:rFonts w:eastAsia="Times New Roman"/>
                <w:b/>
                <w:bCs/>
              </w:rPr>
              <w:t>1</w:t>
            </w:r>
          </w:p>
        </w:tc>
        <w:tc>
          <w:tcPr>
            <w:tcW w:w="474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300"/>
              <w:rPr>
                <w:rFonts w:eastAsia="Times New Roman"/>
                <w:b/>
                <w:bCs/>
              </w:rPr>
            </w:pPr>
            <w:r>
              <w:rPr>
                <w:rFonts w:eastAsia="Times New Roman"/>
                <w:b/>
                <w:bCs/>
              </w:rPr>
              <w:t>2</w:t>
            </w:r>
          </w:p>
        </w:tc>
      </w:tr>
      <w:tr w:rsidR="00252AC6">
        <w:trPr>
          <w:trHeight w:val="215"/>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Кооперированные складские комплексы, складские</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Проектируются для группы объектов, </w:t>
            </w:r>
            <w:proofErr w:type="spellStart"/>
            <w:r>
              <w:rPr>
                <w:rFonts w:eastAsia="Times New Roman"/>
              </w:rPr>
              <w:t>располо</w:t>
            </w:r>
            <w:proofErr w:type="spellEnd"/>
            <w:r>
              <w:rPr>
                <w:rFonts w:eastAsia="Times New Roman"/>
              </w:rPr>
              <w:t>-</w:t>
            </w:r>
          </w:p>
        </w:tc>
      </w:tr>
      <w:tr w:rsidR="00252AC6">
        <w:trPr>
          <w:trHeight w:val="250"/>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объекты</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spellStart"/>
            <w:r>
              <w:rPr>
                <w:rFonts w:eastAsia="Times New Roman"/>
              </w:rPr>
              <w:t>женных</w:t>
            </w:r>
            <w:proofErr w:type="spellEnd"/>
            <w:r>
              <w:rPr>
                <w:rFonts w:eastAsia="Times New Roman"/>
              </w:rPr>
              <w:t xml:space="preserve"> на территории коммунально-складских</w:t>
            </w:r>
          </w:p>
        </w:tc>
      </w:tr>
      <w:tr w:rsidR="00252AC6">
        <w:trPr>
          <w:trHeight w:val="254"/>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зон в целях сокращения площадей с учетом</w:t>
            </w:r>
          </w:p>
        </w:tc>
      </w:tr>
      <w:tr w:rsidR="00252AC6">
        <w:trPr>
          <w:trHeight w:val="250"/>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технологических, санитарных и </w:t>
            </w:r>
          </w:p>
          <w:p w:rsidR="00252AC6" w:rsidRDefault="000E7C78">
            <w:pPr>
              <w:spacing w:line="249" w:lineRule="exact"/>
              <w:ind w:left="100"/>
              <w:rPr>
                <w:rFonts w:eastAsia="Times New Roman"/>
              </w:rPr>
            </w:pPr>
            <w:r>
              <w:rPr>
                <w:rFonts w:eastAsia="Times New Roman"/>
              </w:rPr>
              <w:t>противопожарных требований.</w:t>
            </w:r>
          </w:p>
        </w:tc>
      </w:tr>
      <w:tr w:rsidR="00252AC6">
        <w:trPr>
          <w:trHeight w:val="274"/>
        </w:trPr>
        <w:tc>
          <w:tcPr>
            <w:tcW w:w="53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47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w:t>
            </w:r>
          </w:p>
        </w:tc>
      </w:tr>
      <w:tr w:rsidR="00252AC6">
        <w:trPr>
          <w:trHeight w:val="215"/>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xml:space="preserve">Площадки для открытых складов пылящих </w:t>
            </w:r>
            <w:proofErr w:type="spellStart"/>
            <w:r>
              <w:rPr>
                <w:rFonts w:eastAsia="Times New Roman"/>
              </w:rPr>
              <w:t>материа</w:t>
            </w:r>
            <w:proofErr w:type="spellEnd"/>
            <w:r>
              <w:rPr>
                <w:rFonts w:eastAsia="Times New Roman"/>
              </w:rPr>
              <w:t>-</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Размещение не допускается.</w:t>
            </w:r>
          </w:p>
        </w:tc>
      </w:tr>
      <w:tr w:rsidR="00252AC6">
        <w:trPr>
          <w:trHeight w:val="279"/>
        </w:trPr>
        <w:tc>
          <w:tcPr>
            <w:tcW w:w="53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лов, отходов</w:t>
            </w:r>
          </w:p>
        </w:tc>
        <w:tc>
          <w:tcPr>
            <w:tcW w:w="47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spacing w:line="252" w:lineRule="auto"/>
        <w:rPr>
          <w:rFonts w:eastAsia="Times New Roman"/>
          <w:sz w:val="24"/>
          <w:szCs w:val="24"/>
        </w:rPr>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rsidR="00252AC6" w:rsidRDefault="000E7C78">
      <w:pPr>
        <w:numPr>
          <w:ilvl w:val="0"/>
          <w:numId w:val="51"/>
        </w:numPr>
        <w:tabs>
          <w:tab w:val="left" w:pos="840"/>
        </w:tabs>
        <w:ind w:left="840"/>
        <w:rPr>
          <w:rFonts w:eastAsia="Times New Roman"/>
          <w:sz w:val="24"/>
          <w:szCs w:val="24"/>
        </w:rPr>
      </w:pPr>
      <w:proofErr w:type="spellStart"/>
      <w:r>
        <w:rPr>
          <w:rFonts w:eastAsia="Times New Roman"/>
          <w:sz w:val="24"/>
          <w:szCs w:val="24"/>
        </w:rPr>
        <w:t>общетоварных</w:t>
      </w:r>
      <w:proofErr w:type="spellEnd"/>
      <w:r>
        <w:rPr>
          <w:rFonts w:eastAsia="Times New Roman"/>
          <w:sz w:val="24"/>
          <w:szCs w:val="24"/>
        </w:rPr>
        <w:t xml:space="preserve"> складов – по таблице 7.2.2;</w:t>
      </w:r>
    </w:p>
    <w:p w:rsidR="00252AC6" w:rsidRDefault="000E7C78">
      <w:pPr>
        <w:numPr>
          <w:ilvl w:val="0"/>
          <w:numId w:val="51"/>
        </w:numPr>
        <w:tabs>
          <w:tab w:val="left" w:pos="840"/>
        </w:tabs>
        <w:spacing w:line="235" w:lineRule="auto"/>
        <w:ind w:left="840"/>
        <w:rPr>
          <w:rFonts w:eastAsia="Times New Roman"/>
          <w:sz w:val="24"/>
          <w:szCs w:val="24"/>
        </w:rPr>
      </w:pPr>
      <w:r>
        <w:rPr>
          <w:rFonts w:eastAsia="Times New Roman"/>
          <w:sz w:val="24"/>
          <w:szCs w:val="24"/>
        </w:rPr>
        <w:t>специализированных складов – по таблице 7.2.3;</w:t>
      </w:r>
    </w:p>
    <w:p w:rsidR="00252AC6" w:rsidRDefault="00252AC6">
      <w:pPr>
        <w:spacing w:line="1" w:lineRule="exact"/>
        <w:rPr>
          <w:rFonts w:eastAsia="Times New Roman"/>
          <w:sz w:val="24"/>
          <w:szCs w:val="24"/>
        </w:rPr>
      </w:pPr>
    </w:p>
    <w:p w:rsidR="00252AC6" w:rsidRDefault="000E7C78">
      <w:pPr>
        <w:numPr>
          <w:ilvl w:val="0"/>
          <w:numId w:val="51"/>
        </w:numPr>
        <w:tabs>
          <w:tab w:val="left" w:pos="840"/>
        </w:tabs>
        <w:spacing w:line="235" w:lineRule="auto"/>
        <w:ind w:left="840"/>
        <w:rPr>
          <w:rFonts w:eastAsia="Times New Roman"/>
          <w:sz w:val="24"/>
          <w:szCs w:val="24"/>
        </w:rPr>
      </w:pPr>
      <w:r>
        <w:rPr>
          <w:rFonts w:eastAsia="Times New Roman"/>
          <w:sz w:val="24"/>
          <w:szCs w:val="24"/>
        </w:rPr>
        <w:t>складов строительных материалов и твердого топлива – по таблице 7.2.4.</w:t>
      </w:r>
    </w:p>
    <w:p w:rsidR="00252AC6" w:rsidRDefault="00252AC6">
      <w:pPr>
        <w:spacing w:line="217" w:lineRule="exact"/>
        <w:rPr>
          <w:sz w:val="20"/>
          <w:szCs w:val="20"/>
        </w:rPr>
      </w:pPr>
    </w:p>
    <w:tbl>
      <w:tblPr>
        <w:tblW w:w="0" w:type="auto"/>
        <w:jc w:val="center"/>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02"/>
        <w:gridCol w:w="1290"/>
        <w:gridCol w:w="720"/>
        <w:gridCol w:w="581"/>
        <w:gridCol w:w="12"/>
        <w:gridCol w:w="1377"/>
        <w:gridCol w:w="622"/>
        <w:gridCol w:w="774"/>
        <w:gridCol w:w="28"/>
        <w:gridCol w:w="2257"/>
        <w:gridCol w:w="183"/>
      </w:tblGrid>
      <w:tr w:rsidR="00252AC6">
        <w:trPr>
          <w:trHeight w:val="298"/>
          <w:jc w:val="center"/>
        </w:trPr>
        <w:tc>
          <w:tcPr>
            <w:tcW w:w="2313" w:type="dxa"/>
            <w:tcBorders>
              <w:top w:val="nil"/>
              <w:left w:val="nil"/>
              <w:bottom w:val="nil"/>
              <w:right w:val="nil"/>
            </w:tcBorders>
            <w:shd w:val="clear" w:color="auto" w:fill="FFFFFF"/>
            <w:vAlign w:val="bottom"/>
          </w:tcPr>
          <w:p w:rsidR="00252AC6" w:rsidRDefault="00252AC6">
            <w:pPr>
              <w:rPr>
                <w:sz w:val="24"/>
                <w:szCs w:val="24"/>
              </w:rPr>
            </w:pPr>
          </w:p>
        </w:tc>
        <w:tc>
          <w:tcPr>
            <w:tcW w:w="2031" w:type="dxa"/>
            <w:gridSpan w:val="2"/>
            <w:tcBorders>
              <w:top w:val="nil"/>
              <w:left w:val="nil"/>
              <w:bottom w:val="nil"/>
              <w:right w:val="nil"/>
            </w:tcBorders>
            <w:shd w:val="clear" w:color="auto" w:fill="FFFFFF"/>
            <w:vAlign w:val="bottom"/>
          </w:tcPr>
          <w:p w:rsidR="00252AC6" w:rsidRDefault="00252AC6">
            <w:pPr>
              <w:rPr>
                <w:sz w:val="24"/>
                <w:szCs w:val="24"/>
              </w:rPr>
            </w:pPr>
          </w:p>
        </w:tc>
        <w:tc>
          <w:tcPr>
            <w:tcW w:w="2652" w:type="dxa"/>
            <w:gridSpan w:val="4"/>
            <w:tcBorders>
              <w:top w:val="nil"/>
              <w:left w:val="nil"/>
              <w:bottom w:val="nil"/>
              <w:right w:val="nil"/>
            </w:tcBorders>
            <w:shd w:val="clear" w:color="auto" w:fill="FFFFFF"/>
            <w:vAlign w:val="bottom"/>
          </w:tcPr>
          <w:p w:rsidR="00252AC6" w:rsidRDefault="00252AC6">
            <w:pPr>
              <w:rPr>
                <w:sz w:val="24"/>
                <w:szCs w:val="24"/>
              </w:rPr>
            </w:pPr>
          </w:p>
        </w:tc>
        <w:tc>
          <w:tcPr>
            <w:tcW w:w="3081" w:type="dxa"/>
            <w:gridSpan w:val="3"/>
            <w:tcBorders>
              <w:top w:val="nil"/>
              <w:left w:val="nil"/>
              <w:bottom w:val="nil"/>
              <w:right w:val="nil"/>
            </w:tcBorders>
            <w:shd w:val="clear" w:color="auto" w:fill="FFFFFF"/>
            <w:vAlign w:val="bottom"/>
          </w:tcPr>
          <w:p w:rsidR="00252AC6" w:rsidRDefault="000E7C78">
            <w:pPr>
              <w:ind w:left="1680"/>
              <w:rPr>
                <w:rFonts w:eastAsia="Times New Roman"/>
                <w:w w:val="98"/>
                <w:sz w:val="24"/>
                <w:szCs w:val="24"/>
              </w:rPr>
            </w:pPr>
            <w:r>
              <w:rPr>
                <w:rFonts w:eastAsia="Times New Roman"/>
                <w:w w:val="98"/>
                <w:sz w:val="24"/>
                <w:szCs w:val="24"/>
              </w:rPr>
              <w:t>Таблица 7.2.2</w:t>
            </w:r>
          </w:p>
        </w:tc>
        <w:tc>
          <w:tcPr>
            <w:tcW w:w="19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8"/>
          <w:jc w:val="center"/>
        </w:trPr>
        <w:tc>
          <w:tcPr>
            <w:tcW w:w="2313" w:type="dxa"/>
            <w:tcBorders>
              <w:top w:val="nil"/>
              <w:left w:val="nil"/>
              <w:bottom w:val="nil"/>
              <w:right w:val="nil"/>
            </w:tcBorders>
            <w:shd w:val="clear" w:color="auto" w:fill="FFFFFF"/>
            <w:vAlign w:val="bottom"/>
          </w:tcPr>
          <w:p w:rsidR="00252AC6" w:rsidRDefault="00252AC6">
            <w:pPr>
              <w:rPr>
                <w:sz w:val="24"/>
                <w:szCs w:val="24"/>
              </w:rPr>
            </w:pPr>
          </w:p>
        </w:tc>
        <w:tc>
          <w:tcPr>
            <w:tcW w:w="2031" w:type="dxa"/>
            <w:gridSpan w:val="2"/>
            <w:tcBorders>
              <w:top w:val="nil"/>
              <w:left w:val="nil"/>
              <w:bottom w:val="nil"/>
              <w:right w:val="nil"/>
            </w:tcBorders>
            <w:shd w:val="clear" w:color="auto" w:fill="FFFFFF"/>
            <w:vAlign w:val="bottom"/>
          </w:tcPr>
          <w:p w:rsidR="00252AC6" w:rsidRDefault="00252AC6">
            <w:pPr>
              <w:rPr>
                <w:sz w:val="24"/>
                <w:szCs w:val="24"/>
              </w:rPr>
            </w:pPr>
          </w:p>
        </w:tc>
        <w:tc>
          <w:tcPr>
            <w:tcW w:w="2652" w:type="dxa"/>
            <w:gridSpan w:val="4"/>
            <w:tcBorders>
              <w:top w:val="nil"/>
              <w:left w:val="nil"/>
              <w:bottom w:val="nil"/>
              <w:right w:val="nil"/>
            </w:tcBorders>
            <w:shd w:val="clear" w:color="auto" w:fill="FFFFFF"/>
            <w:vAlign w:val="bottom"/>
          </w:tcPr>
          <w:p w:rsidR="00252AC6" w:rsidRDefault="00252AC6">
            <w:pPr>
              <w:rPr>
                <w:sz w:val="24"/>
                <w:szCs w:val="24"/>
              </w:rPr>
            </w:pPr>
          </w:p>
        </w:tc>
        <w:tc>
          <w:tcPr>
            <w:tcW w:w="3081" w:type="dxa"/>
            <w:gridSpan w:val="3"/>
            <w:tcBorders>
              <w:top w:val="nil"/>
              <w:left w:val="nil"/>
              <w:bottom w:val="nil"/>
              <w:right w:val="nil"/>
            </w:tcBorders>
            <w:shd w:val="clear" w:color="auto" w:fill="FFFFFF"/>
            <w:vAlign w:val="bottom"/>
          </w:tcPr>
          <w:p w:rsidR="00252AC6" w:rsidRDefault="00252AC6">
            <w:pPr>
              <w:ind w:left="1680"/>
              <w:rPr>
                <w:rFonts w:eastAsia="Times New Roman"/>
                <w:w w:val="98"/>
                <w:sz w:val="24"/>
                <w:szCs w:val="24"/>
              </w:rPr>
            </w:pPr>
          </w:p>
        </w:tc>
        <w:tc>
          <w:tcPr>
            <w:tcW w:w="19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1"/>
          <w:jc w:val="center"/>
        </w:trPr>
        <w:tc>
          <w:tcPr>
            <w:tcW w:w="2313" w:type="dxa"/>
            <w:vMerge w:val="restart"/>
            <w:tcBorders>
              <w:top w:val="nil"/>
              <w:left w:val="nil"/>
              <w:bottom w:val="nil"/>
              <w:right w:val="nil"/>
            </w:tcBorders>
            <w:shd w:val="clear" w:color="auto" w:fill="FFFFFF"/>
            <w:vAlign w:val="center"/>
          </w:tcPr>
          <w:p w:rsidR="00252AC6" w:rsidRDefault="000E7C78">
            <w:pPr>
              <w:spacing w:line="235" w:lineRule="auto"/>
              <w:jc w:val="center"/>
              <w:rPr>
                <w:b/>
              </w:rPr>
            </w:pPr>
            <w:proofErr w:type="spellStart"/>
            <w:r>
              <w:rPr>
                <w:b/>
              </w:rPr>
              <w:t>Общетоварные</w:t>
            </w:r>
            <w:proofErr w:type="spellEnd"/>
            <w:r>
              <w:rPr>
                <w:b/>
              </w:rPr>
              <w:t xml:space="preserve"> </w:t>
            </w:r>
          </w:p>
          <w:p w:rsidR="00252AC6" w:rsidRDefault="000E7C78">
            <w:pPr>
              <w:spacing w:line="235" w:lineRule="auto"/>
              <w:jc w:val="center"/>
              <w:rPr>
                <w:b/>
              </w:rPr>
            </w:pPr>
            <w:r>
              <w:rPr>
                <w:b/>
              </w:rPr>
              <w:t xml:space="preserve">склады </w:t>
            </w:r>
          </w:p>
        </w:tc>
        <w:tc>
          <w:tcPr>
            <w:tcW w:w="2638" w:type="dxa"/>
            <w:gridSpan w:val="4"/>
            <w:tcBorders>
              <w:top w:val="nil"/>
              <w:left w:val="nil"/>
              <w:bottom w:val="nil"/>
              <w:right w:val="nil"/>
            </w:tcBorders>
            <w:shd w:val="clear" w:color="auto" w:fill="FFFFFF"/>
            <w:vAlign w:val="center"/>
          </w:tcPr>
          <w:p w:rsidR="00252AC6" w:rsidRDefault="000E7C78">
            <w:pPr>
              <w:ind w:left="-57" w:right="-57"/>
              <w:jc w:val="center"/>
              <w:rPr>
                <w:b/>
              </w:rPr>
            </w:pPr>
            <w:r>
              <w:rPr>
                <w:b/>
              </w:rPr>
              <w:t xml:space="preserve">Площадь складов, </w:t>
            </w:r>
          </w:p>
          <w:p w:rsidR="00252AC6" w:rsidRDefault="000E7C78">
            <w:pPr>
              <w:spacing w:line="235" w:lineRule="auto"/>
              <w:jc w:val="center"/>
              <w:rPr>
                <w:b/>
              </w:rPr>
            </w:pPr>
            <w:r>
              <w:rPr>
                <w:b/>
              </w:rPr>
              <w:t>м</w:t>
            </w:r>
            <w:r>
              <w:rPr>
                <w:b/>
                <w:vertAlign w:val="superscript"/>
              </w:rPr>
              <w:t>2</w:t>
            </w:r>
            <w:r>
              <w:rPr>
                <w:b/>
              </w:rPr>
              <w:t xml:space="preserve"> на 1 000 чел.</w:t>
            </w:r>
          </w:p>
        </w:tc>
        <w:tc>
          <w:tcPr>
            <w:tcW w:w="2847" w:type="dxa"/>
            <w:gridSpan w:val="4"/>
            <w:tcBorders>
              <w:top w:val="nil"/>
              <w:left w:val="nil"/>
              <w:bottom w:val="nil"/>
              <w:right w:val="nil"/>
            </w:tcBorders>
            <w:shd w:val="clear" w:color="auto" w:fill="FFFFFF"/>
            <w:vAlign w:val="center"/>
          </w:tcPr>
          <w:p w:rsidR="00252AC6" w:rsidRDefault="000E7C78">
            <w:pPr>
              <w:ind w:left="-57" w:right="-57"/>
              <w:jc w:val="center"/>
              <w:rPr>
                <w:b/>
              </w:rPr>
            </w:pPr>
            <w:r>
              <w:rPr>
                <w:b/>
              </w:rPr>
              <w:t xml:space="preserve">Размеры земельных </w:t>
            </w:r>
          </w:p>
          <w:p w:rsidR="00252AC6" w:rsidRDefault="000E7C78">
            <w:pPr>
              <w:ind w:left="-57" w:right="-57"/>
              <w:jc w:val="center"/>
              <w:rPr>
                <w:b/>
              </w:rPr>
            </w:pPr>
            <w:r>
              <w:rPr>
                <w:b/>
              </w:rPr>
              <w:t>участков, м</w:t>
            </w:r>
            <w:r>
              <w:rPr>
                <w:b/>
                <w:vertAlign w:val="superscript"/>
              </w:rPr>
              <w:t>2</w:t>
            </w:r>
            <w:r>
              <w:rPr>
                <w:b/>
              </w:rPr>
              <w:t xml:space="preserve"> на 1 000 чел.</w:t>
            </w:r>
          </w:p>
        </w:tc>
        <w:tc>
          <w:tcPr>
            <w:tcW w:w="2470" w:type="dxa"/>
            <w:gridSpan w:val="2"/>
            <w:vMerge w:val="restart"/>
            <w:tcBorders>
              <w:top w:val="nil"/>
              <w:left w:val="nil"/>
              <w:bottom w:val="nil"/>
              <w:right w:val="nil"/>
            </w:tcBorders>
            <w:shd w:val="clear" w:color="auto" w:fill="FFFFFF"/>
            <w:vAlign w:val="center"/>
          </w:tcPr>
          <w:p w:rsidR="00252AC6" w:rsidRDefault="000E7C78">
            <w:pPr>
              <w:ind w:left="-57" w:right="-57"/>
              <w:jc w:val="center"/>
              <w:rPr>
                <w:b/>
              </w:rPr>
            </w:pPr>
            <w:r>
              <w:rPr>
                <w:b/>
              </w:rPr>
              <w:t>Ориентировочные размеры санитарно-защитных зон, м</w:t>
            </w:r>
          </w:p>
        </w:tc>
      </w:tr>
      <w:tr w:rsidR="00252AC6">
        <w:trPr>
          <w:trHeight w:val="125"/>
          <w:jc w:val="center"/>
        </w:trPr>
        <w:tc>
          <w:tcPr>
            <w:tcW w:w="2313" w:type="dxa"/>
            <w:vMerge/>
            <w:tcBorders>
              <w:top w:val="nil"/>
              <w:left w:val="nil"/>
              <w:bottom w:val="nil"/>
              <w:right w:val="nil"/>
            </w:tcBorders>
            <w:shd w:val="clear" w:color="auto" w:fill="FFFFFF"/>
            <w:vAlign w:val="center"/>
          </w:tcPr>
          <w:p w:rsidR="00252AC6" w:rsidRDefault="00252AC6"/>
        </w:tc>
        <w:tc>
          <w:tcPr>
            <w:tcW w:w="2638" w:type="dxa"/>
            <w:gridSpan w:val="4"/>
            <w:tcBorders>
              <w:top w:val="nil"/>
              <w:left w:val="nil"/>
              <w:bottom w:val="nil"/>
              <w:right w:val="nil"/>
            </w:tcBorders>
            <w:shd w:val="clear" w:color="auto" w:fill="FFFFFF"/>
            <w:vAlign w:val="center"/>
          </w:tcPr>
          <w:p w:rsidR="00252AC6" w:rsidRDefault="000E7C78">
            <w:pPr>
              <w:ind w:left="-57" w:right="-57"/>
              <w:jc w:val="center"/>
              <w:rPr>
                <w:b/>
                <w:bCs/>
              </w:rPr>
            </w:pPr>
            <w:r>
              <w:rPr>
                <w:b/>
                <w:bCs/>
              </w:rPr>
              <w:t>для населенных пунктов</w:t>
            </w:r>
          </w:p>
        </w:tc>
        <w:tc>
          <w:tcPr>
            <w:tcW w:w="2847" w:type="dxa"/>
            <w:gridSpan w:val="4"/>
            <w:tcBorders>
              <w:top w:val="nil"/>
              <w:left w:val="nil"/>
              <w:bottom w:val="nil"/>
              <w:right w:val="nil"/>
            </w:tcBorders>
            <w:shd w:val="clear" w:color="auto" w:fill="FFFFFF"/>
            <w:vAlign w:val="center"/>
          </w:tcPr>
          <w:p w:rsidR="00252AC6" w:rsidRDefault="000E7C78">
            <w:pPr>
              <w:ind w:left="-57" w:right="-57"/>
              <w:jc w:val="center"/>
              <w:rPr>
                <w:b/>
                <w:bCs/>
              </w:rPr>
            </w:pPr>
            <w:r>
              <w:rPr>
                <w:b/>
                <w:bCs/>
              </w:rPr>
              <w:t>для населенных пунктов</w:t>
            </w:r>
          </w:p>
        </w:tc>
        <w:tc>
          <w:tcPr>
            <w:tcW w:w="2470" w:type="dxa"/>
            <w:gridSpan w:val="2"/>
            <w:vMerge/>
            <w:tcBorders>
              <w:top w:val="nil"/>
              <w:left w:val="nil"/>
              <w:bottom w:val="nil"/>
              <w:right w:val="nil"/>
            </w:tcBorders>
            <w:shd w:val="clear" w:color="auto" w:fill="FFFFFF"/>
            <w:vAlign w:val="center"/>
          </w:tcPr>
          <w:p w:rsidR="00252AC6" w:rsidRDefault="00252AC6"/>
        </w:tc>
      </w:tr>
      <w:tr w:rsidR="00252AC6">
        <w:trPr>
          <w:trHeight w:val="125"/>
          <w:jc w:val="center"/>
        </w:trPr>
        <w:tc>
          <w:tcPr>
            <w:tcW w:w="2313" w:type="dxa"/>
            <w:vMerge/>
            <w:tcBorders>
              <w:top w:val="nil"/>
              <w:left w:val="nil"/>
              <w:bottom w:val="nil"/>
              <w:right w:val="nil"/>
            </w:tcBorders>
            <w:shd w:val="clear" w:color="auto" w:fill="FFFFFF"/>
            <w:vAlign w:val="center"/>
          </w:tcPr>
          <w:p w:rsidR="00252AC6" w:rsidRDefault="00252AC6"/>
        </w:tc>
        <w:tc>
          <w:tcPr>
            <w:tcW w:w="1302" w:type="dxa"/>
            <w:tcBorders>
              <w:top w:val="nil"/>
              <w:left w:val="nil"/>
              <w:bottom w:val="nil"/>
              <w:right w:val="nil"/>
            </w:tcBorders>
            <w:shd w:val="clear" w:color="auto" w:fill="FFFFFF"/>
            <w:vAlign w:val="center"/>
          </w:tcPr>
          <w:p w:rsidR="00252AC6" w:rsidRDefault="000E7C78">
            <w:pPr>
              <w:ind w:left="-57" w:right="-57"/>
              <w:jc w:val="center"/>
              <w:rPr>
                <w:b/>
                <w:bCs/>
                <w:spacing w:val="-2"/>
              </w:rPr>
            </w:pPr>
            <w:r>
              <w:rPr>
                <w:b/>
                <w:bCs/>
                <w:spacing w:val="-2"/>
              </w:rPr>
              <w:t>городских</w:t>
            </w:r>
          </w:p>
        </w:tc>
        <w:tc>
          <w:tcPr>
            <w:tcW w:w="1324" w:type="dxa"/>
            <w:gridSpan w:val="2"/>
            <w:tcBorders>
              <w:top w:val="nil"/>
              <w:left w:val="nil"/>
              <w:bottom w:val="nil"/>
              <w:right w:val="nil"/>
            </w:tcBorders>
            <w:shd w:val="clear" w:color="auto" w:fill="FFFFFF"/>
            <w:vAlign w:val="center"/>
          </w:tcPr>
          <w:p w:rsidR="00252AC6" w:rsidRDefault="000E7C78">
            <w:pPr>
              <w:ind w:left="-57" w:right="-57"/>
              <w:jc w:val="center"/>
              <w:rPr>
                <w:b/>
                <w:bCs/>
              </w:rPr>
            </w:pPr>
            <w:r>
              <w:rPr>
                <w:b/>
                <w:bCs/>
              </w:rPr>
              <w:t>сельских</w:t>
            </w:r>
          </w:p>
        </w:tc>
        <w:tc>
          <w:tcPr>
            <w:tcW w:w="1411" w:type="dxa"/>
            <w:gridSpan w:val="2"/>
            <w:tcBorders>
              <w:top w:val="nil"/>
              <w:left w:val="nil"/>
              <w:bottom w:val="nil"/>
              <w:right w:val="nil"/>
            </w:tcBorders>
            <w:shd w:val="clear" w:color="auto" w:fill="FFFFFF"/>
            <w:vAlign w:val="center"/>
          </w:tcPr>
          <w:p w:rsidR="00252AC6" w:rsidRDefault="000E7C78">
            <w:pPr>
              <w:ind w:left="-57" w:right="-57"/>
              <w:jc w:val="center"/>
              <w:rPr>
                <w:b/>
                <w:bCs/>
                <w:spacing w:val="-2"/>
              </w:rPr>
            </w:pPr>
            <w:r>
              <w:rPr>
                <w:b/>
                <w:bCs/>
                <w:spacing w:val="-2"/>
              </w:rPr>
              <w:t>городских</w:t>
            </w:r>
          </w:p>
        </w:tc>
        <w:tc>
          <w:tcPr>
            <w:tcW w:w="1420" w:type="dxa"/>
            <w:gridSpan w:val="2"/>
            <w:tcBorders>
              <w:top w:val="nil"/>
              <w:left w:val="nil"/>
              <w:bottom w:val="nil"/>
              <w:right w:val="nil"/>
            </w:tcBorders>
            <w:shd w:val="clear" w:color="auto" w:fill="FFFFFF"/>
            <w:vAlign w:val="center"/>
          </w:tcPr>
          <w:p w:rsidR="00252AC6" w:rsidRDefault="000E7C78">
            <w:pPr>
              <w:ind w:left="-57" w:right="-57"/>
              <w:jc w:val="center"/>
              <w:rPr>
                <w:b/>
                <w:bCs/>
              </w:rPr>
            </w:pPr>
            <w:r>
              <w:rPr>
                <w:b/>
                <w:bCs/>
              </w:rPr>
              <w:t>сельских</w:t>
            </w:r>
          </w:p>
        </w:tc>
        <w:tc>
          <w:tcPr>
            <w:tcW w:w="2498" w:type="dxa"/>
            <w:gridSpan w:val="3"/>
            <w:tcBorders>
              <w:top w:val="nil"/>
              <w:left w:val="nil"/>
              <w:bottom w:val="nil"/>
              <w:right w:val="nil"/>
            </w:tcBorders>
            <w:shd w:val="clear" w:color="auto" w:fill="FFFFFF"/>
          </w:tcPr>
          <w:p w:rsidR="00252AC6" w:rsidRDefault="00252AC6">
            <w:pPr>
              <w:ind w:left="-57" w:right="-57"/>
              <w:jc w:val="center"/>
            </w:pPr>
          </w:p>
        </w:tc>
      </w:tr>
      <w:tr w:rsidR="00252AC6">
        <w:trPr>
          <w:trHeight w:val="20"/>
          <w:jc w:val="center"/>
        </w:trPr>
        <w:tc>
          <w:tcPr>
            <w:tcW w:w="2313" w:type="dxa"/>
            <w:tcBorders>
              <w:top w:val="nil"/>
              <w:left w:val="nil"/>
              <w:bottom w:val="nil"/>
              <w:right w:val="nil"/>
            </w:tcBorders>
            <w:shd w:val="clear" w:color="auto" w:fill="FFFFFF"/>
            <w:vAlign w:val="center"/>
          </w:tcPr>
          <w:p w:rsidR="00252AC6" w:rsidRDefault="000E7C78">
            <w:pPr>
              <w:spacing w:line="235" w:lineRule="auto"/>
              <w:rPr>
                <w:bCs/>
              </w:rPr>
            </w:pPr>
            <w:r>
              <w:rPr>
                <w:bCs/>
              </w:rPr>
              <w:t>Продовольственных товаров</w:t>
            </w:r>
          </w:p>
        </w:tc>
        <w:tc>
          <w:tcPr>
            <w:tcW w:w="1302" w:type="dxa"/>
            <w:tcBorders>
              <w:top w:val="nil"/>
              <w:left w:val="nil"/>
              <w:bottom w:val="nil"/>
              <w:right w:val="nil"/>
            </w:tcBorders>
            <w:shd w:val="clear" w:color="auto" w:fill="FFFFFF"/>
            <w:vAlign w:val="center"/>
          </w:tcPr>
          <w:p w:rsidR="00252AC6" w:rsidRDefault="000E7C78">
            <w:pPr>
              <w:spacing w:line="235" w:lineRule="auto"/>
              <w:jc w:val="center"/>
              <w:rPr>
                <w:bCs/>
              </w:rPr>
            </w:pPr>
            <w:r>
              <w:rPr>
                <w:bCs/>
              </w:rPr>
              <w:t>77</w:t>
            </w:r>
          </w:p>
        </w:tc>
        <w:tc>
          <w:tcPr>
            <w:tcW w:w="1324"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19</w:t>
            </w:r>
          </w:p>
        </w:tc>
        <w:tc>
          <w:tcPr>
            <w:tcW w:w="1411" w:type="dxa"/>
            <w:gridSpan w:val="2"/>
            <w:tcBorders>
              <w:top w:val="nil"/>
              <w:left w:val="nil"/>
              <w:bottom w:val="nil"/>
              <w:right w:val="nil"/>
            </w:tcBorders>
            <w:shd w:val="clear" w:color="auto" w:fill="FFFFFF"/>
            <w:vAlign w:val="center"/>
          </w:tcPr>
          <w:p w:rsidR="00252AC6" w:rsidRDefault="000E7C78">
            <w:pPr>
              <w:spacing w:line="235" w:lineRule="auto"/>
              <w:jc w:val="center"/>
            </w:pPr>
            <w:r>
              <w:t>310 / 210 *</w:t>
            </w:r>
          </w:p>
        </w:tc>
        <w:tc>
          <w:tcPr>
            <w:tcW w:w="1420"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60</w:t>
            </w:r>
          </w:p>
        </w:tc>
        <w:tc>
          <w:tcPr>
            <w:tcW w:w="2498" w:type="dxa"/>
            <w:gridSpan w:val="3"/>
            <w:vMerge w:val="restart"/>
            <w:tcBorders>
              <w:top w:val="nil"/>
              <w:left w:val="nil"/>
              <w:bottom w:val="nil"/>
              <w:right w:val="nil"/>
            </w:tcBorders>
            <w:shd w:val="clear" w:color="auto" w:fill="FFFFFF"/>
            <w:vAlign w:val="center"/>
          </w:tcPr>
          <w:p w:rsidR="00252AC6" w:rsidRDefault="000E7C78">
            <w:pPr>
              <w:ind w:left="-113" w:right="-113"/>
              <w:jc w:val="center"/>
            </w:pPr>
            <w:r>
              <w:t xml:space="preserve">По СанПиН 2.2.1/2.1.1.1200-03 </w:t>
            </w:r>
          </w:p>
          <w:p w:rsidR="00252AC6" w:rsidRDefault="000E7C78">
            <w:pPr>
              <w:ind w:left="-113" w:right="-113"/>
              <w:jc w:val="center"/>
            </w:pPr>
            <w:r>
              <w:t xml:space="preserve">(в зависимости от </w:t>
            </w:r>
          </w:p>
          <w:p w:rsidR="00252AC6" w:rsidRDefault="000E7C78">
            <w:pPr>
              <w:ind w:left="-113" w:right="-113"/>
              <w:jc w:val="center"/>
            </w:pPr>
            <w:r>
              <w:t>вида товаров)</w:t>
            </w:r>
          </w:p>
        </w:tc>
      </w:tr>
      <w:tr w:rsidR="00252AC6">
        <w:trPr>
          <w:trHeight w:val="20"/>
          <w:jc w:val="center"/>
        </w:trPr>
        <w:tc>
          <w:tcPr>
            <w:tcW w:w="2313" w:type="dxa"/>
            <w:tcBorders>
              <w:top w:val="nil"/>
              <w:left w:val="nil"/>
              <w:bottom w:val="nil"/>
              <w:right w:val="nil"/>
            </w:tcBorders>
            <w:shd w:val="clear" w:color="auto" w:fill="FFFFFF"/>
            <w:vAlign w:val="center"/>
          </w:tcPr>
          <w:p w:rsidR="00252AC6" w:rsidRDefault="000E7C78">
            <w:pPr>
              <w:ind w:right="-57"/>
              <w:rPr>
                <w:bCs/>
              </w:rPr>
            </w:pPr>
            <w:r>
              <w:rPr>
                <w:bCs/>
                <w:spacing w:val="-2"/>
              </w:rPr>
              <w:t>Непродовольственных</w:t>
            </w:r>
            <w:r>
              <w:rPr>
                <w:bCs/>
              </w:rPr>
              <w:t xml:space="preserve"> товаров</w:t>
            </w:r>
          </w:p>
        </w:tc>
        <w:tc>
          <w:tcPr>
            <w:tcW w:w="1302" w:type="dxa"/>
            <w:tcBorders>
              <w:top w:val="nil"/>
              <w:left w:val="nil"/>
              <w:bottom w:val="nil"/>
              <w:right w:val="nil"/>
            </w:tcBorders>
            <w:shd w:val="clear" w:color="auto" w:fill="FFFFFF"/>
            <w:vAlign w:val="center"/>
          </w:tcPr>
          <w:p w:rsidR="00252AC6" w:rsidRDefault="000E7C78">
            <w:pPr>
              <w:spacing w:line="235" w:lineRule="auto"/>
              <w:jc w:val="center"/>
              <w:rPr>
                <w:bCs/>
              </w:rPr>
            </w:pPr>
            <w:r>
              <w:rPr>
                <w:bCs/>
              </w:rPr>
              <w:t>217</w:t>
            </w:r>
          </w:p>
        </w:tc>
        <w:tc>
          <w:tcPr>
            <w:tcW w:w="1324"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193</w:t>
            </w:r>
          </w:p>
        </w:tc>
        <w:tc>
          <w:tcPr>
            <w:tcW w:w="1411"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740 / 490 *</w:t>
            </w:r>
          </w:p>
        </w:tc>
        <w:tc>
          <w:tcPr>
            <w:tcW w:w="1420"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580</w:t>
            </w:r>
          </w:p>
        </w:tc>
        <w:tc>
          <w:tcPr>
            <w:tcW w:w="2498" w:type="dxa"/>
            <w:gridSpan w:val="3"/>
            <w:vMerge/>
            <w:tcBorders>
              <w:top w:val="nil"/>
              <w:left w:val="nil"/>
              <w:bottom w:val="nil"/>
              <w:right w:val="nil"/>
            </w:tcBorders>
            <w:shd w:val="clear" w:color="auto" w:fill="FFFFFF"/>
            <w:vAlign w:val="center"/>
          </w:tcPr>
          <w:p w:rsidR="00252AC6" w:rsidRDefault="00252AC6"/>
        </w:tc>
      </w:tr>
    </w:tbl>
    <w:p w:rsidR="00252AC6" w:rsidRDefault="000E7C78">
      <w:pPr>
        <w:tabs>
          <w:tab w:val="left" w:pos="907"/>
        </w:tabs>
        <w:ind w:left="703"/>
        <w:rPr>
          <w:rFonts w:eastAsia="Times New Roman"/>
          <w:sz w:val="18"/>
          <w:szCs w:val="18"/>
        </w:rPr>
      </w:pPr>
      <w:r>
        <w:rPr>
          <w:rFonts w:eastAsia="Times New Roman"/>
          <w:i/>
          <w:iCs/>
          <w:sz w:val="18"/>
          <w:szCs w:val="18"/>
        </w:rPr>
        <w:lastRenderedPageBreak/>
        <w:t xml:space="preserve">П 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 xml:space="preserve">При размещении </w:t>
      </w:r>
      <w:proofErr w:type="spellStart"/>
      <w:r>
        <w:rPr>
          <w:rFonts w:eastAsia="Times New Roman"/>
          <w:sz w:val="18"/>
          <w:szCs w:val="18"/>
        </w:rPr>
        <w:t>общетоварных</w:t>
      </w:r>
      <w:proofErr w:type="spellEnd"/>
      <w:r>
        <w:rPr>
          <w:rFonts w:eastAsia="Times New Roman"/>
          <w:sz w:val="18"/>
          <w:szCs w:val="18"/>
        </w:rPr>
        <w:t xml:space="preserve"> складов в составе специализированных групп</w:t>
      </w:r>
      <w:r>
        <w:rPr>
          <w:rFonts w:eastAsia="Times New Roman"/>
          <w:i/>
          <w:iCs/>
          <w:sz w:val="18"/>
          <w:szCs w:val="18"/>
        </w:rPr>
        <w:t xml:space="preserve"> </w:t>
      </w:r>
      <w:r>
        <w:rPr>
          <w:rFonts w:eastAsia="Times New Roman"/>
          <w:sz w:val="18"/>
          <w:szCs w:val="18"/>
        </w:rPr>
        <w:t>размеры земельных участков рекомендуется сокращать до 30 %.</w:t>
      </w:r>
    </w:p>
    <w:p w:rsidR="00252AC6" w:rsidRDefault="00252AC6">
      <w:pPr>
        <w:spacing w:line="206"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61"/>
        <w:gridCol w:w="1603"/>
        <w:gridCol w:w="2212"/>
        <w:gridCol w:w="2271"/>
        <w:gridCol w:w="69"/>
      </w:tblGrid>
      <w:tr w:rsidR="00252AC6">
        <w:trPr>
          <w:trHeight w:val="298"/>
        </w:trPr>
        <w:tc>
          <w:tcPr>
            <w:tcW w:w="39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72" w:type="dxa"/>
            <w:tcBorders>
              <w:top w:val="nil"/>
              <w:left w:val="nil"/>
              <w:bottom w:val="single" w:sz="8" w:space="0" w:color="00000A"/>
              <w:right w:val="nil"/>
            </w:tcBorders>
            <w:shd w:val="clear" w:color="auto" w:fill="FFFFFF"/>
            <w:vAlign w:val="bottom"/>
          </w:tcPr>
          <w:p w:rsidR="00252AC6" w:rsidRDefault="000E7C78">
            <w:pPr>
              <w:ind w:left="880"/>
              <w:rPr>
                <w:rFonts w:eastAsia="Times New Roman"/>
                <w:w w:val="97"/>
                <w:sz w:val="24"/>
                <w:szCs w:val="24"/>
              </w:rPr>
            </w:pPr>
            <w:r>
              <w:rPr>
                <w:rFonts w:eastAsia="Times New Roman"/>
                <w:w w:val="97"/>
                <w:sz w:val="24"/>
                <w:szCs w:val="24"/>
              </w:rPr>
              <w:t>Таблица 7.2.3</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Специализированные</w:t>
            </w:r>
          </w:p>
        </w:tc>
        <w:tc>
          <w:tcPr>
            <w:tcW w:w="1603"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Вместимость</w:t>
            </w:r>
          </w:p>
        </w:tc>
        <w:tc>
          <w:tcPr>
            <w:tcW w:w="221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Размеры земельных</w:t>
            </w:r>
          </w:p>
        </w:tc>
        <w:tc>
          <w:tcPr>
            <w:tcW w:w="227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Ориентировочные</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rPr>
            </w:pPr>
            <w:r>
              <w:rPr>
                <w:rFonts w:eastAsia="Times New Roman"/>
                <w:b/>
                <w:bCs/>
              </w:rPr>
              <w:t>складов,</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r>
              <w:rPr>
                <w:rFonts w:eastAsia="Times New Roman"/>
                <w:b/>
                <w:bCs/>
                <w:w w:val="99"/>
              </w:rPr>
              <w:t>участков,</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rPr>
            </w:pPr>
            <w:r>
              <w:rPr>
                <w:rFonts w:eastAsia="Times New Roman"/>
                <w:b/>
                <w:bCs/>
              </w:rPr>
              <w:t>размеры санитарно-</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склады</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6"/>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т / 1 000 чел.</w:t>
            </w:r>
          </w:p>
        </w:tc>
        <w:tc>
          <w:tcPr>
            <w:tcW w:w="2214" w:type="dxa"/>
            <w:tcBorders>
              <w:top w:val="nil"/>
              <w:left w:val="nil"/>
              <w:bottom w:val="single" w:sz="8" w:space="0" w:color="00000A"/>
              <w:right w:val="single" w:sz="8" w:space="0" w:color="00000A"/>
            </w:tcBorders>
            <w:shd w:val="clear" w:color="auto" w:fill="FFFFFF"/>
            <w:vAlign w:val="bottom"/>
          </w:tcPr>
          <w:p w:rsidR="00252AC6" w:rsidRDefault="000E7C78">
            <w:pPr>
              <w:spacing w:line="295" w:lineRule="exact"/>
              <w:jc w:val="center"/>
              <w:rPr>
                <w:rFonts w:eastAsia="Times New Roman"/>
                <w:b/>
                <w:bCs/>
                <w:w w:val="98"/>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защитных зон, м</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Холодильники распределительные (для</w:t>
            </w:r>
          </w:p>
        </w:tc>
        <w:tc>
          <w:tcPr>
            <w:tcW w:w="160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21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27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хранения мяса и мясопродуктов, рыбы и</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рыбопродуктов, масла, животного жира,</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14"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72"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9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молочных продуктов и яиц)</w:t>
            </w: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21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27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proofErr w:type="spellStart"/>
            <w:r>
              <w:rPr>
                <w:rFonts w:eastAsia="Times New Roman"/>
              </w:rPr>
              <w:t>Фруктохранилища</w:t>
            </w:r>
            <w:proofErr w:type="spellEnd"/>
            <w:r>
              <w:rPr>
                <w:rFonts w:eastAsia="Times New Roman"/>
              </w:rPr>
              <w:t>, овощехранилища,</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90</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380</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картофелехранилища</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2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27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47"/>
        <w:gridCol w:w="3237"/>
        <w:gridCol w:w="3443"/>
        <w:gridCol w:w="20"/>
        <w:gridCol w:w="7"/>
        <w:gridCol w:w="62"/>
      </w:tblGrid>
      <w:tr w:rsidR="00252AC6">
        <w:trPr>
          <w:trHeight w:val="303"/>
        </w:trPr>
        <w:tc>
          <w:tcPr>
            <w:tcW w:w="3350" w:type="dxa"/>
            <w:tcBorders>
              <w:top w:val="nil"/>
              <w:left w:val="nil"/>
              <w:bottom w:val="nil"/>
              <w:right w:val="nil"/>
            </w:tcBorders>
            <w:shd w:val="clear" w:color="auto" w:fill="FFFFFF"/>
            <w:vAlign w:val="bottom"/>
          </w:tcPr>
          <w:p w:rsidR="00252AC6" w:rsidRDefault="00252AC6">
            <w:pPr>
              <w:rPr>
                <w:sz w:val="24"/>
                <w:szCs w:val="24"/>
              </w:rPr>
            </w:pPr>
          </w:p>
        </w:tc>
        <w:tc>
          <w:tcPr>
            <w:tcW w:w="3242" w:type="dxa"/>
            <w:tcBorders>
              <w:top w:val="nil"/>
              <w:left w:val="nil"/>
              <w:bottom w:val="nil"/>
              <w:right w:val="nil"/>
            </w:tcBorders>
            <w:shd w:val="clear" w:color="auto" w:fill="FFFFFF"/>
            <w:vAlign w:val="bottom"/>
          </w:tcPr>
          <w:p w:rsidR="00252AC6" w:rsidRDefault="00252AC6">
            <w:pPr>
              <w:rPr>
                <w:sz w:val="24"/>
                <w:szCs w:val="24"/>
              </w:rPr>
            </w:pPr>
          </w:p>
        </w:tc>
        <w:tc>
          <w:tcPr>
            <w:tcW w:w="3471" w:type="dxa"/>
            <w:gridSpan w:val="3"/>
            <w:tcBorders>
              <w:top w:val="nil"/>
              <w:left w:val="nil"/>
              <w:bottom w:val="nil"/>
              <w:right w:val="nil"/>
            </w:tcBorders>
            <w:shd w:val="clear" w:color="auto" w:fill="FFFFFF"/>
            <w:vAlign w:val="bottom"/>
          </w:tcPr>
          <w:p w:rsidR="00252AC6" w:rsidRDefault="000E7C78">
            <w:pPr>
              <w:ind w:left="2080"/>
              <w:rPr>
                <w:rFonts w:eastAsia="Times New Roman"/>
                <w:w w:val="98"/>
                <w:sz w:val="24"/>
                <w:szCs w:val="24"/>
              </w:rPr>
            </w:pPr>
            <w:r>
              <w:rPr>
                <w:rFonts w:eastAsia="Times New Roman"/>
                <w:w w:val="98"/>
                <w:sz w:val="24"/>
                <w:szCs w:val="24"/>
              </w:rPr>
              <w:t>Таблица 7.2.4</w:t>
            </w:r>
          </w:p>
        </w:tc>
        <w:tc>
          <w:tcPr>
            <w:tcW w:w="6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98"/>
        </w:trPr>
        <w:tc>
          <w:tcPr>
            <w:tcW w:w="3350" w:type="dxa"/>
            <w:vMerge w:val="restart"/>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1280"/>
              <w:rPr>
                <w:rFonts w:eastAsia="Times New Roman"/>
                <w:b/>
                <w:bCs/>
              </w:rPr>
            </w:pPr>
            <w:r>
              <w:rPr>
                <w:rFonts w:eastAsia="Times New Roman"/>
                <w:b/>
                <w:bCs/>
              </w:rPr>
              <w:t>Склады</w:t>
            </w:r>
          </w:p>
        </w:tc>
        <w:tc>
          <w:tcPr>
            <w:tcW w:w="3242" w:type="dxa"/>
            <w:tcBorders>
              <w:top w:val="single" w:sz="8" w:space="0" w:color="00000A"/>
              <w:left w:val="nil"/>
              <w:bottom w:val="nil"/>
              <w:right w:val="single" w:sz="8" w:space="0" w:color="00000A"/>
            </w:tcBorders>
            <w:shd w:val="clear" w:color="auto" w:fill="FFFFFF"/>
            <w:vAlign w:val="bottom"/>
          </w:tcPr>
          <w:p w:rsidR="00252AC6" w:rsidRDefault="000E7C78">
            <w:pPr>
              <w:spacing w:line="198" w:lineRule="exact"/>
              <w:jc w:val="center"/>
              <w:rPr>
                <w:rFonts w:eastAsia="Times New Roman"/>
                <w:b/>
                <w:bCs/>
                <w:w w:val="99"/>
              </w:rPr>
            </w:pPr>
            <w:r>
              <w:rPr>
                <w:rFonts w:eastAsia="Times New Roman"/>
                <w:b/>
                <w:bCs/>
                <w:w w:val="99"/>
              </w:rPr>
              <w:t>Размеры земельных участков,</w:t>
            </w:r>
          </w:p>
        </w:tc>
        <w:tc>
          <w:tcPr>
            <w:tcW w:w="3444" w:type="dxa"/>
            <w:tcBorders>
              <w:top w:val="single" w:sz="8" w:space="0" w:color="00000A"/>
              <w:left w:val="nil"/>
              <w:bottom w:val="nil"/>
              <w:right w:val="single" w:sz="8" w:space="0" w:color="00000A"/>
            </w:tcBorders>
            <w:shd w:val="clear" w:color="auto" w:fill="FFFFFF"/>
            <w:vAlign w:val="bottom"/>
          </w:tcPr>
          <w:p w:rsidR="00252AC6" w:rsidRDefault="000E7C78">
            <w:pPr>
              <w:spacing w:line="198" w:lineRule="exact"/>
              <w:jc w:val="center"/>
              <w:rPr>
                <w:rFonts w:eastAsia="Times New Roman"/>
                <w:b/>
                <w:bCs/>
              </w:rPr>
            </w:pPr>
            <w:r>
              <w:rPr>
                <w:rFonts w:eastAsia="Times New Roman"/>
                <w:b/>
                <w:bCs/>
              </w:rPr>
              <w:t>Ориентировочные размеры</w:t>
            </w:r>
          </w:p>
        </w:tc>
        <w:tc>
          <w:tcPr>
            <w:tcW w:w="20" w:type="dxa"/>
            <w:tcBorders>
              <w:top w:val="nil"/>
              <w:left w:val="nil"/>
              <w:bottom w:val="nil"/>
              <w:right w:val="nil"/>
            </w:tcBorders>
            <w:shd w:val="clear" w:color="auto" w:fill="FFFFFF"/>
            <w:vAlign w:val="bottom"/>
          </w:tcPr>
          <w:p w:rsidR="00252AC6" w:rsidRDefault="00252AC6">
            <w:pPr>
              <w:rPr>
                <w:sz w:val="17"/>
                <w:szCs w:val="17"/>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6"/>
        </w:trPr>
        <w:tc>
          <w:tcPr>
            <w:tcW w:w="3350" w:type="dxa"/>
            <w:vMerge/>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spacing w:line="295" w:lineRule="exact"/>
              <w:jc w:val="center"/>
              <w:rPr>
                <w:rFonts w:eastAsia="Times New Roman"/>
                <w:b/>
                <w:bCs/>
                <w:w w:val="95"/>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санитарно-защитных зон, м</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60"/>
              <w:rPr>
                <w:rFonts w:eastAsia="Times New Roman"/>
              </w:rPr>
            </w:pPr>
            <w:r>
              <w:rPr>
                <w:rFonts w:eastAsia="Times New Roman"/>
              </w:rPr>
              <w:t xml:space="preserve">Твердого топлива с </w:t>
            </w:r>
            <w:proofErr w:type="spellStart"/>
            <w:r>
              <w:rPr>
                <w:rFonts w:eastAsia="Times New Roman"/>
              </w:rPr>
              <w:t>преимущест</w:t>
            </w:r>
            <w:proofErr w:type="spellEnd"/>
            <w:r>
              <w:rPr>
                <w:rFonts w:eastAsia="Times New Roman"/>
              </w:rPr>
              <w:t>-</w:t>
            </w:r>
          </w:p>
        </w:tc>
        <w:tc>
          <w:tcPr>
            <w:tcW w:w="324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44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0"/>
              <w:rPr>
                <w:rFonts w:eastAsia="Times New Roman"/>
              </w:rPr>
            </w:pPr>
            <w:r>
              <w:rPr>
                <w:rFonts w:eastAsia="Times New Roman"/>
              </w:rPr>
              <w:t>венным использованием:</w:t>
            </w:r>
          </w:p>
        </w:tc>
        <w:tc>
          <w:tcPr>
            <w:tcW w:w="3242" w:type="dxa"/>
            <w:tcBorders>
              <w:top w:val="nil"/>
              <w:left w:val="nil"/>
              <w:bottom w:val="nil"/>
              <w:right w:val="single" w:sz="8" w:space="0" w:color="00000A"/>
            </w:tcBorders>
            <w:shd w:val="clear" w:color="auto" w:fill="FFFFFF"/>
            <w:vAlign w:val="bottom"/>
          </w:tcPr>
          <w:p w:rsidR="00252AC6" w:rsidRDefault="00252AC6"/>
        </w:tc>
        <w:tc>
          <w:tcPr>
            <w:tcW w:w="3444" w:type="dxa"/>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угля</w:t>
            </w:r>
          </w:p>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300</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500 (для открытых складов)</w:t>
            </w: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40"/>
              <w:rPr>
                <w:rFonts w:eastAsia="Times New Roman"/>
              </w:rPr>
            </w:pPr>
            <w:r>
              <w:rPr>
                <w:rFonts w:eastAsia="Times New Roman"/>
              </w:rPr>
              <w:t>дров</w:t>
            </w:r>
          </w:p>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300</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60"/>
              <w:rPr>
                <w:rFonts w:eastAsia="Times New Roman"/>
              </w:rPr>
            </w:pPr>
            <w:r>
              <w:rPr>
                <w:rFonts w:eastAsia="Times New Roman"/>
              </w:rPr>
              <w:t>Строительных материалов</w:t>
            </w:r>
          </w:p>
        </w:tc>
        <w:tc>
          <w:tcPr>
            <w:tcW w:w="324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300</w:t>
            </w:r>
          </w:p>
        </w:tc>
        <w:tc>
          <w:tcPr>
            <w:tcW w:w="3444" w:type="dxa"/>
            <w:tcBorders>
              <w:top w:val="nil"/>
              <w:left w:val="nil"/>
              <w:bottom w:val="nil"/>
              <w:right w:val="single" w:sz="8" w:space="0" w:color="00000A"/>
            </w:tcBorders>
            <w:shd w:val="clear" w:color="auto" w:fill="FFFFFF"/>
            <w:vAlign w:val="bottom"/>
          </w:tcPr>
          <w:p w:rsidR="00252AC6" w:rsidRDefault="000E7C78">
            <w:pPr>
              <w:spacing w:line="214" w:lineRule="exact"/>
              <w:ind w:left="40"/>
              <w:rPr>
                <w:rFonts w:eastAsia="Times New Roman"/>
              </w:rPr>
            </w:pPr>
            <w:r>
              <w:rPr>
                <w:rFonts w:eastAsia="Times New Roman"/>
              </w:rPr>
              <w:t>300 – для открытых складов сухих</w:t>
            </w: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0"/>
              <w:rPr>
                <w:rFonts w:eastAsia="Times New Roman"/>
              </w:rPr>
            </w:pPr>
            <w:r>
              <w:rPr>
                <w:rFonts w:eastAsia="Times New Roman"/>
              </w:rPr>
              <w:t>(потребительские)</w:t>
            </w:r>
          </w:p>
        </w:tc>
        <w:tc>
          <w:tcPr>
            <w:tcW w:w="3242" w:type="dxa"/>
            <w:tcBorders>
              <w:top w:val="nil"/>
              <w:left w:val="nil"/>
              <w:bottom w:val="nil"/>
              <w:right w:val="single" w:sz="8" w:space="0" w:color="00000A"/>
            </w:tcBorders>
            <w:shd w:val="clear" w:color="auto" w:fill="FFFFFF"/>
            <w:vAlign w:val="bottom"/>
          </w:tcPr>
          <w:p w:rsidR="00252AC6" w:rsidRDefault="00252AC6"/>
        </w:tc>
        <w:tc>
          <w:tcPr>
            <w:tcW w:w="3444" w:type="dxa"/>
            <w:tcBorders>
              <w:top w:val="nil"/>
              <w:left w:val="nil"/>
              <w:bottom w:val="nil"/>
              <w:right w:val="single" w:sz="8" w:space="0" w:color="00000A"/>
            </w:tcBorders>
            <w:shd w:val="clear" w:color="auto" w:fill="FFFFFF"/>
            <w:vAlign w:val="bottom"/>
          </w:tcPr>
          <w:p w:rsidR="00252AC6" w:rsidRDefault="000E7C78">
            <w:pPr>
              <w:ind w:left="40"/>
              <w:rPr>
                <w:rFonts w:eastAsia="Times New Roman"/>
              </w:rPr>
            </w:pPr>
            <w:r>
              <w:rPr>
                <w:rFonts w:eastAsia="Times New Roman"/>
              </w:rPr>
              <w:t>материалов;</w:t>
            </w:r>
          </w:p>
        </w:tc>
        <w:tc>
          <w:tcPr>
            <w:tcW w:w="20" w:type="dxa"/>
            <w:tcBorders>
              <w:top w:val="nil"/>
              <w:left w:val="nil"/>
              <w:bottom w:val="nil"/>
              <w:right w:val="nil"/>
            </w:tcBorders>
            <w:shd w:val="clear" w:color="auto" w:fill="FFFFFF"/>
            <w:vAlign w:val="bottom"/>
          </w:tcPr>
          <w:p w:rsidR="00252AC6" w:rsidRDefault="00252AC6"/>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4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444" w:type="dxa"/>
            <w:tcBorders>
              <w:top w:val="nil"/>
              <w:left w:val="nil"/>
              <w:bottom w:val="nil"/>
              <w:right w:val="single" w:sz="8" w:space="0" w:color="00000A"/>
            </w:tcBorders>
            <w:shd w:val="clear" w:color="auto" w:fill="FFFFFF"/>
            <w:vAlign w:val="bottom"/>
          </w:tcPr>
          <w:p w:rsidR="00252AC6" w:rsidRDefault="000E7C78">
            <w:pPr>
              <w:spacing w:line="249" w:lineRule="exact"/>
              <w:ind w:left="40"/>
              <w:rPr>
                <w:rFonts w:eastAsia="Times New Roman"/>
              </w:rPr>
            </w:pPr>
            <w:r>
              <w:rPr>
                <w:rFonts w:eastAsia="Times New Roman"/>
              </w:rPr>
              <w:t xml:space="preserve">50 – для открытых складов </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4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ind w:left="40"/>
              <w:rPr>
                <w:rFonts w:eastAsia="Times New Roman"/>
              </w:rPr>
            </w:pPr>
            <w:r>
              <w:rPr>
                <w:rFonts w:eastAsia="Times New Roman"/>
              </w:rPr>
              <w:t>увлажненных материалов</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52"/>
        </w:numPr>
        <w:tabs>
          <w:tab w:val="left" w:pos="900"/>
        </w:tabs>
        <w:ind w:left="900"/>
        <w:rPr>
          <w:rFonts w:eastAsia="Times New Roman"/>
          <w:i/>
          <w:iCs/>
          <w:sz w:val="18"/>
          <w:szCs w:val="18"/>
        </w:rPr>
      </w:pPr>
      <w:r>
        <w:rPr>
          <w:rFonts w:eastAsia="Times New Roman"/>
          <w:i/>
          <w:iCs/>
          <w:sz w:val="18"/>
          <w:szCs w:val="18"/>
        </w:rPr>
        <w:t xml:space="preserve">р и м е ч а н и </w:t>
      </w:r>
      <w:proofErr w:type="gramStart"/>
      <w:r>
        <w:rPr>
          <w:rFonts w:eastAsia="Times New Roman"/>
          <w:i/>
          <w:iCs/>
          <w:sz w:val="18"/>
          <w:szCs w:val="18"/>
        </w:rPr>
        <w:t>я :</w:t>
      </w:r>
      <w:proofErr w:type="gramEnd"/>
    </w:p>
    <w:p w:rsidR="00252AC6" w:rsidRDefault="00252AC6">
      <w:pPr>
        <w:spacing w:line="38" w:lineRule="exact"/>
        <w:rPr>
          <w:rFonts w:eastAsia="Times New Roman"/>
          <w:i/>
          <w:iCs/>
          <w:sz w:val="18"/>
          <w:szCs w:val="18"/>
        </w:rPr>
      </w:pPr>
    </w:p>
    <w:p w:rsidR="00252AC6" w:rsidRDefault="000E7C78">
      <w:pPr>
        <w:numPr>
          <w:ilvl w:val="1"/>
          <w:numId w:val="52"/>
        </w:numPr>
        <w:tabs>
          <w:tab w:val="left" w:pos="955"/>
        </w:tabs>
        <w:spacing w:line="235" w:lineRule="auto"/>
        <w:ind w:left="0"/>
        <w:jc w:val="both"/>
        <w:rPr>
          <w:rFonts w:eastAsia="Times New Roman"/>
          <w:sz w:val="18"/>
          <w:szCs w:val="18"/>
        </w:rPr>
      </w:pPr>
      <w:r>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rsidR="00252AC6" w:rsidRDefault="000E7C78">
      <w:pPr>
        <w:numPr>
          <w:ilvl w:val="1"/>
          <w:numId w:val="52"/>
        </w:numPr>
        <w:tabs>
          <w:tab w:val="left" w:pos="950"/>
        </w:tabs>
        <w:spacing w:line="235" w:lineRule="auto"/>
        <w:ind w:left="0"/>
        <w:rPr>
          <w:rFonts w:eastAsia="Times New Roman"/>
          <w:sz w:val="18"/>
          <w:szCs w:val="18"/>
        </w:rPr>
      </w:pPr>
      <w:r>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0"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0E7C78">
      <w:pPr>
        <w:numPr>
          <w:ilvl w:val="0"/>
          <w:numId w:val="53"/>
        </w:numPr>
        <w:tabs>
          <w:tab w:val="left" w:pos="1056"/>
        </w:tabs>
        <w:spacing w:line="276" w:lineRule="auto"/>
        <w:ind w:right="2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ИНЖЕ-НЕРНОЙ</w:t>
      </w:r>
      <w:proofErr w:type="gramEnd"/>
      <w:r>
        <w:rPr>
          <w:rFonts w:eastAsia="Times New Roman"/>
          <w:b/>
          <w:bCs/>
          <w:sz w:val="24"/>
          <w:szCs w:val="24"/>
        </w:rPr>
        <w:t xml:space="preserve"> ИНФРАСТРУКТУРЫ</w:t>
      </w:r>
    </w:p>
    <w:p w:rsidR="00252AC6" w:rsidRDefault="00252AC6">
      <w:pPr>
        <w:spacing w:line="193"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t xml:space="preserve">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w:t>
      </w:r>
      <w:proofErr w:type="gramStart"/>
      <w:r>
        <w:rPr>
          <w:rFonts w:eastAsia="Times New Roman"/>
          <w:sz w:val="24"/>
          <w:szCs w:val="24"/>
        </w:rPr>
        <w:t>само-управления</w:t>
      </w:r>
      <w:proofErr w:type="gramEnd"/>
      <w:r>
        <w:rPr>
          <w:rFonts w:eastAsia="Times New Roman"/>
          <w:sz w:val="24"/>
          <w:szCs w:val="24"/>
        </w:rPr>
        <w:t xml:space="preserve"> </w:t>
      </w:r>
      <w:r>
        <w:rPr>
          <w:rFonts w:eastAsia="Times New Roman"/>
          <w:b/>
          <w:sz w:val="24"/>
          <w:szCs w:val="24"/>
        </w:rPr>
        <w:t xml:space="preserve">Никольского   </w:t>
      </w:r>
      <w:r>
        <w:rPr>
          <w:sz w:val="24"/>
          <w:szCs w:val="24"/>
        </w:rPr>
        <w:t>муниципального</w:t>
      </w:r>
      <w:r>
        <w:rPr>
          <w:rFonts w:eastAsia="Times New Roman"/>
          <w:sz w:val="24"/>
          <w:szCs w:val="24"/>
        </w:rPr>
        <w:t xml:space="preserve"> района на территориях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Таким образом, объекты электро-, тепло-, газо- и водоснабжения населения, водоотведения, расположенные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proofErr w:type="gramStart"/>
      <w:r>
        <w:rPr>
          <w:rFonts w:eastAsia="Times New Roman"/>
          <w:b/>
          <w:sz w:val="24"/>
          <w:szCs w:val="24"/>
        </w:rPr>
        <w:t xml:space="preserve">Никольского  </w:t>
      </w:r>
      <w:r>
        <w:rPr>
          <w:sz w:val="24"/>
          <w:szCs w:val="24"/>
        </w:rPr>
        <w:t>муниципального</w:t>
      </w:r>
      <w:proofErr w:type="gramEnd"/>
      <w:r>
        <w:rPr>
          <w:rFonts w:eastAsia="Times New Roman"/>
          <w:sz w:val="24"/>
          <w:szCs w:val="24"/>
        </w:rPr>
        <w:t xml:space="preserve"> района  Вологодской области.</w:t>
      </w:r>
    </w:p>
    <w:p w:rsidR="00252AC6" w:rsidRDefault="00252AC6">
      <w:pPr>
        <w:spacing w:line="241" w:lineRule="exact"/>
        <w:rPr>
          <w:sz w:val="20"/>
          <w:szCs w:val="20"/>
        </w:rPr>
      </w:pPr>
    </w:p>
    <w:p w:rsidR="00252AC6" w:rsidRDefault="00252AC6">
      <w:pPr>
        <w:spacing w:line="241" w:lineRule="exact"/>
        <w:rPr>
          <w:sz w:val="20"/>
          <w:szCs w:val="20"/>
        </w:rPr>
      </w:pPr>
    </w:p>
    <w:p w:rsidR="00252AC6" w:rsidRDefault="000E7C78">
      <w:pPr>
        <w:ind w:left="720"/>
        <w:rPr>
          <w:rFonts w:eastAsia="Times New Roman"/>
          <w:b/>
          <w:bCs/>
          <w:sz w:val="24"/>
          <w:szCs w:val="24"/>
        </w:rPr>
      </w:pPr>
      <w:r>
        <w:rPr>
          <w:rFonts w:eastAsia="Times New Roman"/>
          <w:b/>
          <w:bCs/>
          <w:sz w:val="24"/>
          <w:szCs w:val="24"/>
        </w:rPr>
        <w:t>8.1. Объекты электроснабжения</w:t>
      </w:r>
    </w:p>
    <w:p w:rsidR="00252AC6" w:rsidRDefault="00252AC6">
      <w:pPr>
        <w:ind w:left="720"/>
        <w:rPr>
          <w:rFonts w:eastAsia="Times New Roman"/>
          <w:b/>
          <w:bCs/>
          <w:sz w:val="24"/>
          <w:szCs w:val="24"/>
        </w:rPr>
      </w:pPr>
    </w:p>
    <w:p w:rsidR="00252AC6" w:rsidRDefault="00252AC6">
      <w:pPr>
        <w:ind w:left="720"/>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rsidR="00252AC6" w:rsidRDefault="000E7C78">
      <w:pPr>
        <w:spacing w:line="235" w:lineRule="auto"/>
        <w:ind w:firstLine="710"/>
        <w:jc w:val="right"/>
        <w:rPr>
          <w:rFonts w:eastAsia="Times New Roman"/>
          <w:sz w:val="24"/>
          <w:szCs w:val="24"/>
        </w:rPr>
      </w:pPr>
      <w:r>
        <w:rPr>
          <w:rFonts w:eastAsia="Times New Roman"/>
          <w:sz w:val="24"/>
          <w:szCs w:val="24"/>
        </w:rPr>
        <w:t>Таблица 8.1.1.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353"/>
        <w:gridCol w:w="1479"/>
        <w:gridCol w:w="1841"/>
        <w:gridCol w:w="8"/>
        <w:gridCol w:w="1486"/>
        <w:gridCol w:w="1914"/>
        <w:gridCol w:w="16"/>
        <w:gridCol w:w="14"/>
        <w:gridCol w:w="1952"/>
      </w:tblGrid>
      <w:tr w:rsidR="00252AC6">
        <w:trPr>
          <w:trHeight w:val="312"/>
          <w:jc w:val="center"/>
        </w:trPr>
        <w:tc>
          <w:tcPr>
            <w:tcW w:w="135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Категория</w:t>
            </w:r>
          </w:p>
          <w:p w:rsidR="00252AC6" w:rsidRDefault="000E7C78">
            <w:pPr>
              <w:spacing w:line="235" w:lineRule="auto"/>
              <w:ind w:left="-57" w:right="-57"/>
              <w:jc w:val="center"/>
              <w:rPr>
                <w:bCs/>
              </w:rPr>
            </w:pPr>
            <w:r>
              <w:rPr>
                <w:bCs/>
              </w:rPr>
              <w:t>городского населенного пункта</w:t>
            </w:r>
          </w:p>
        </w:tc>
        <w:tc>
          <w:tcPr>
            <w:tcW w:w="8684"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Предельные значения расчетных показателей</w:t>
            </w:r>
          </w:p>
        </w:tc>
      </w:tr>
      <w:tr w:rsidR="00252AC6">
        <w:trPr>
          <w:trHeight w:val="312"/>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6732" w:type="dxa"/>
            <w:gridSpan w:val="7"/>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минимально допустимого уровня обеспеченности *</w:t>
            </w:r>
          </w:p>
        </w:tc>
        <w:tc>
          <w:tcPr>
            <w:tcW w:w="195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28" w:right="-28"/>
              <w:jc w:val="center"/>
              <w:rPr>
                <w:bCs/>
              </w:rPr>
            </w:pPr>
            <w:r>
              <w:rPr>
                <w:bCs/>
              </w:rPr>
              <w:t xml:space="preserve">максимально допустимого уровня территориальной </w:t>
            </w:r>
          </w:p>
          <w:p w:rsidR="00252AC6" w:rsidRDefault="000E7C78">
            <w:pPr>
              <w:ind w:left="-28" w:right="-28"/>
              <w:jc w:val="center"/>
              <w:rPr>
                <w:bCs/>
              </w:rPr>
            </w:pPr>
            <w:r>
              <w:rPr>
                <w:bCs/>
              </w:rPr>
              <w:lastRenderedPageBreak/>
              <w:t>доступности</w:t>
            </w:r>
          </w:p>
        </w:tc>
      </w:tr>
      <w:tr w:rsidR="00252AC6">
        <w:trPr>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30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pPr>
            <w:r>
              <w:t>без стационарных электроплит</w:t>
            </w:r>
          </w:p>
        </w:tc>
        <w:tc>
          <w:tcPr>
            <w:tcW w:w="3416"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со стационарными электроплитами</w:t>
            </w:r>
          </w:p>
        </w:tc>
        <w:tc>
          <w:tcPr>
            <w:tcW w:w="196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r>
      <w:tr w:rsidR="00252AC6">
        <w:trPr>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 xml:space="preserve">удельный расход электроэнергии, </w:t>
            </w:r>
            <w:proofErr w:type="spellStart"/>
            <w:r>
              <w:rPr>
                <w:spacing w:val="-2"/>
              </w:rPr>
              <w:t>кВт</w:t>
            </w:r>
            <w:r>
              <w:rPr>
                <w:spacing w:val="-2"/>
              </w:rPr>
              <w:t>ч</w:t>
            </w:r>
            <w:proofErr w:type="spellEnd"/>
            <w:r>
              <w:rPr>
                <w:spacing w:val="-2"/>
              </w:rPr>
              <w:t xml:space="preserve">/чел. </w:t>
            </w:r>
          </w:p>
          <w:p w:rsidR="00252AC6" w:rsidRDefault="000E7C78">
            <w:pPr>
              <w:ind w:left="-57" w:right="-57"/>
              <w:jc w:val="center"/>
              <w:rPr>
                <w:spacing w:val="-2"/>
              </w:rPr>
            </w:pPr>
            <w:r>
              <w:rPr>
                <w:spacing w:val="-2"/>
              </w:rPr>
              <w:t>в год</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годовое число часов использования максимума электрической нагрузки</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 xml:space="preserve">удельный расход электроэнергии, </w:t>
            </w:r>
            <w:proofErr w:type="spellStart"/>
            <w:r>
              <w:rPr>
                <w:spacing w:val="-2"/>
              </w:rPr>
              <w:t>кВт</w:t>
            </w:r>
            <w:r>
              <w:rPr>
                <w:spacing w:val="-2"/>
              </w:rPr>
              <w:t>ч</w:t>
            </w:r>
            <w:proofErr w:type="spellEnd"/>
            <w:r>
              <w:rPr>
                <w:spacing w:val="-2"/>
              </w:rPr>
              <w:t xml:space="preserve">/чел. </w:t>
            </w:r>
          </w:p>
          <w:p w:rsidR="00252AC6" w:rsidRDefault="000E7C78">
            <w:pPr>
              <w:spacing w:line="235" w:lineRule="auto"/>
              <w:ind w:left="-57" w:right="-57"/>
              <w:jc w:val="center"/>
              <w:rPr>
                <w:spacing w:val="-2"/>
              </w:rPr>
            </w:pPr>
            <w:r>
              <w:rPr>
                <w:spacing w:val="-2"/>
              </w:rPr>
              <w:t>в год</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spacing w:val="-2"/>
              </w:rPr>
            </w:pPr>
            <w:r>
              <w:rPr>
                <w:spacing w:val="-2"/>
              </w:rPr>
              <w:t>годовое число часов использования максимума электрической нагрузки</w:t>
            </w:r>
          </w:p>
        </w:tc>
        <w:tc>
          <w:tcPr>
            <w:tcW w:w="198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57" w:right="-57"/>
              <w:jc w:val="center"/>
              <w:rPr>
                <w:spacing w:val="-2"/>
              </w:rPr>
            </w:pPr>
          </w:p>
        </w:tc>
      </w:tr>
      <w:tr w:rsidR="00252AC6">
        <w:trPr>
          <w:jc w:val="center"/>
        </w:trPr>
        <w:tc>
          <w:tcPr>
            <w:tcW w:w="13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Крупный </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2 620 </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5 450 </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3 200 </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5 650 </w:t>
            </w:r>
          </w:p>
        </w:tc>
        <w:tc>
          <w:tcPr>
            <w:tcW w:w="1982"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не нормируется</w:t>
            </w:r>
          </w:p>
        </w:tc>
      </w:tr>
      <w:tr w:rsidR="00252AC6">
        <w:trPr>
          <w:jc w:val="center"/>
        </w:trPr>
        <w:tc>
          <w:tcPr>
            <w:tcW w:w="13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spacing w:val="-4"/>
              </w:rPr>
            </w:pPr>
            <w:r>
              <w:rPr>
                <w:spacing w:val="-4"/>
              </w:rPr>
              <w:t xml:space="preserve">Малый </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2 170 </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5 300 </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2 750 </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5 500 </w:t>
            </w:r>
          </w:p>
        </w:tc>
        <w:tc>
          <w:tcPr>
            <w:tcW w:w="1982"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bl>
    <w:p w:rsidR="00252AC6" w:rsidRDefault="00252AC6">
      <w:pPr>
        <w:pStyle w:val="af9"/>
        <w:tabs>
          <w:tab w:val="left" w:pos="880"/>
        </w:tabs>
        <w:rPr>
          <w:rFonts w:eastAsia="Times New Roman"/>
          <w:sz w:val="18"/>
          <w:szCs w:val="18"/>
        </w:rPr>
      </w:pPr>
    </w:p>
    <w:p w:rsidR="00252AC6" w:rsidRDefault="00252AC6">
      <w:pPr>
        <w:pStyle w:val="af9"/>
        <w:tabs>
          <w:tab w:val="left" w:pos="880"/>
        </w:tabs>
        <w:rPr>
          <w:rFonts w:eastAsia="Times New Roman"/>
          <w:sz w:val="18"/>
          <w:szCs w:val="18"/>
        </w:rPr>
      </w:pPr>
    </w:p>
    <w:p w:rsidR="00252AC6" w:rsidRDefault="000E7C78">
      <w:pPr>
        <w:pStyle w:val="af9"/>
        <w:tabs>
          <w:tab w:val="left" w:pos="880"/>
        </w:tabs>
        <w:rPr>
          <w:rFonts w:eastAsia="Times New Roman"/>
          <w:sz w:val="18"/>
          <w:szCs w:val="18"/>
        </w:rPr>
      </w:pPr>
      <w:r>
        <w:rPr>
          <w:rFonts w:eastAsia="Times New Roman"/>
          <w:sz w:val="18"/>
          <w:szCs w:val="18"/>
        </w:rPr>
        <w:t>*Укрупненные показатели расхода электроэнергии.</w:t>
      </w:r>
    </w:p>
    <w:p w:rsidR="00252AC6" w:rsidRDefault="00252AC6">
      <w:pPr>
        <w:spacing w:line="112" w:lineRule="exact"/>
        <w:rPr>
          <w:sz w:val="18"/>
          <w:szCs w:val="18"/>
        </w:rPr>
      </w:pPr>
    </w:p>
    <w:p w:rsidR="00252AC6" w:rsidRDefault="000E7C78">
      <w:pPr>
        <w:ind w:left="720"/>
        <w:rPr>
          <w:rFonts w:eastAsia="Times New Roman"/>
          <w:sz w:val="18"/>
          <w:szCs w:val="18"/>
        </w:rPr>
      </w:pPr>
      <w:r>
        <w:rPr>
          <w:rFonts w:eastAsia="Times New Roman"/>
          <w:i/>
          <w:iCs/>
          <w:sz w:val="18"/>
          <w:szCs w:val="18"/>
        </w:rPr>
        <w:t xml:space="preserve">П р и м е ч а н и </w:t>
      </w:r>
      <w:proofErr w:type="gramStart"/>
      <w:r>
        <w:rPr>
          <w:rFonts w:eastAsia="Times New Roman"/>
          <w:i/>
          <w:iCs/>
          <w:sz w:val="18"/>
          <w:szCs w:val="18"/>
        </w:rPr>
        <w:t xml:space="preserve">я </w:t>
      </w:r>
      <w:r>
        <w:rPr>
          <w:rFonts w:eastAsia="Times New Roman"/>
          <w:sz w:val="18"/>
          <w:szCs w:val="18"/>
        </w:rPr>
        <w:t>:</w:t>
      </w:r>
      <w:proofErr w:type="gramEnd"/>
    </w:p>
    <w:p w:rsidR="00252AC6" w:rsidRDefault="00252AC6">
      <w:pPr>
        <w:spacing w:line="38" w:lineRule="exact"/>
        <w:rPr>
          <w:sz w:val="18"/>
          <w:szCs w:val="18"/>
        </w:rPr>
      </w:pPr>
    </w:p>
    <w:p w:rsidR="00252AC6" w:rsidRDefault="000E7C78">
      <w:pPr>
        <w:numPr>
          <w:ilvl w:val="1"/>
          <w:numId w:val="54"/>
        </w:numPr>
        <w:tabs>
          <w:tab w:val="left" w:pos="936"/>
        </w:tabs>
        <w:spacing w:line="235" w:lineRule="auto"/>
        <w:ind w:right="20"/>
        <w:jc w:val="both"/>
        <w:rPr>
          <w:rFonts w:eastAsia="Times New Roman"/>
          <w:sz w:val="18"/>
          <w:szCs w:val="18"/>
        </w:rPr>
      </w:pPr>
      <w:r>
        <w:rPr>
          <w:rFonts w:eastAsia="Times New Roman"/>
          <w:sz w:val="18"/>
          <w:szCs w:val="18"/>
        </w:rPr>
        <w:t>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rsidR="00252AC6" w:rsidRDefault="00252AC6">
      <w:pPr>
        <w:spacing w:line="2" w:lineRule="exact"/>
        <w:rPr>
          <w:rFonts w:eastAsia="Times New Roman"/>
          <w:sz w:val="18"/>
          <w:szCs w:val="18"/>
        </w:rPr>
      </w:pPr>
    </w:p>
    <w:p w:rsidR="00252AC6" w:rsidRDefault="000E7C78">
      <w:pPr>
        <w:numPr>
          <w:ilvl w:val="1"/>
          <w:numId w:val="54"/>
        </w:numPr>
        <w:tabs>
          <w:tab w:val="left" w:pos="945"/>
        </w:tabs>
        <w:ind w:right="20"/>
        <w:rPr>
          <w:rFonts w:eastAsia="Times New Roman"/>
          <w:sz w:val="18"/>
          <w:szCs w:val="18"/>
        </w:rPr>
      </w:pPr>
      <w:r>
        <w:rPr>
          <w:rFonts w:eastAsia="Times New Roman"/>
          <w:sz w:val="18"/>
          <w:szCs w:val="18"/>
        </w:rPr>
        <w:t xml:space="preserve">Приведенные данные не учитывают применения в жилых зданиях кондиционирования, </w:t>
      </w:r>
      <w:proofErr w:type="spellStart"/>
      <w:r>
        <w:rPr>
          <w:rFonts w:eastAsia="Times New Roman"/>
          <w:sz w:val="18"/>
          <w:szCs w:val="18"/>
        </w:rPr>
        <w:t>электроотопления</w:t>
      </w:r>
      <w:proofErr w:type="spellEnd"/>
      <w:r>
        <w:rPr>
          <w:rFonts w:eastAsia="Times New Roman"/>
          <w:sz w:val="18"/>
          <w:szCs w:val="18"/>
        </w:rPr>
        <w:t xml:space="preserve"> и </w:t>
      </w:r>
      <w:proofErr w:type="spellStart"/>
      <w:r>
        <w:rPr>
          <w:rFonts w:eastAsia="Times New Roman"/>
          <w:sz w:val="18"/>
          <w:szCs w:val="18"/>
        </w:rPr>
        <w:t>электроводонагрева</w:t>
      </w:r>
      <w:proofErr w:type="spellEnd"/>
      <w:r>
        <w:rPr>
          <w:rFonts w:eastAsia="Times New Roman"/>
          <w:sz w:val="18"/>
          <w:szCs w:val="18"/>
        </w:rPr>
        <w:t>.</w:t>
      </w:r>
    </w:p>
    <w:p w:rsidR="00252AC6" w:rsidRDefault="000E7C78">
      <w:pPr>
        <w:numPr>
          <w:ilvl w:val="1"/>
          <w:numId w:val="54"/>
        </w:numPr>
        <w:tabs>
          <w:tab w:val="left" w:pos="960"/>
        </w:tabs>
        <w:ind w:left="960"/>
        <w:rPr>
          <w:rFonts w:eastAsia="Times New Roman"/>
          <w:sz w:val="18"/>
          <w:szCs w:val="18"/>
        </w:rPr>
      </w:pPr>
      <w:r>
        <w:rPr>
          <w:rFonts w:eastAsia="Times New Roman"/>
          <w:sz w:val="18"/>
          <w:szCs w:val="18"/>
        </w:rPr>
        <w:t>Годовое число часов использования максимума электрической нагрузки приведено к шинам 10</w:t>
      </w:r>
    </w:p>
    <w:p w:rsidR="00252AC6" w:rsidRDefault="00252AC6">
      <w:pPr>
        <w:spacing w:line="1" w:lineRule="exact"/>
        <w:rPr>
          <w:rFonts w:eastAsia="Times New Roman"/>
          <w:sz w:val="18"/>
          <w:szCs w:val="18"/>
        </w:rPr>
      </w:pPr>
    </w:p>
    <w:p w:rsidR="00252AC6" w:rsidRDefault="000E7C78">
      <w:pPr>
        <w:numPr>
          <w:ilvl w:val="0"/>
          <w:numId w:val="55"/>
        </w:numPr>
        <w:tabs>
          <w:tab w:val="left" w:pos="320"/>
        </w:tabs>
        <w:spacing w:line="235" w:lineRule="auto"/>
        <w:ind w:left="320"/>
        <w:rPr>
          <w:rFonts w:eastAsia="Times New Roman"/>
          <w:sz w:val="18"/>
          <w:szCs w:val="18"/>
        </w:rPr>
      </w:pPr>
      <w:proofErr w:type="spellStart"/>
      <w:r>
        <w:rPr>
          <w:rFonts w:eastAsia="Times New Roman"/>
          <w:sz w:val="18"/>
          <w:szCs w:val="18"/>
        </w:rPr>
        <w:t>кВ</w:t>
      </w:r>
      <w:proofErr w:type="spellEnd"/>
      <w:r>
        <w:rPr>
          <w:rFonts w:eastAsia="Times New Roman"/>
          <w:sz w:val="18"/>
          <w:szCs w:val="18"/>
        </w:rPr>
        <w:t xml:space="preserve"> ЦП.</w:t>
      </w:r>
    </w:p>
    <w:p w:rsidR="00252AC6" w:rsidRDefault="000E7C78">
      <w:pPr>
        <w:numPr>
          <w:ilvl w:val="1"/>
          <w:numId w:val="55"/>
        </w:numPr>
        <w:tabs>
          <w:tab w:val="left" w:pos="955"/>
        </w:tabs>
        <w:ind w:left="0"/>
        <w:jc w:val="both"/>
        <w:rPr>
          <w:rFonts w:eastAsia="Times New Roman"/>
          <w:sz w:val="18"/>
          <w:szCs w:val="18"/>
        </w:rPr>
      </w:pPr>
      <w:r>
        <w:rPr>
          <w:rFonts w:eastAsia="Times New Roman"/>
          <w:sz w:val="18"/>
          <w:szCs w:val="18"/>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252AC6" w:rsidRDefault="00252AC6">
      <w:pPr>
        <w:spacing w:line="281" w:lineRule="exact"/>
        <w:rPr>
          <w:sz w:val="20"/>
          <w:szCs w:val="20"/>
        </w:rPr>
      </w:pPr>
    </w:p>
    <w:p w:rsidR="00252AC6" w:rsidRDefault="00252AC6">
      <w:pPr>
        <w:spacing w:line="281"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t xml:space="preserve">8.1.2. При проектировании электроснабжения городского и сельского поселения определение </w:t>
      </w:r>
      <w:r>
        <w:rPr>
          <w:rFonts w:eastAsia="Times New Roman"/>
          <w:b/>
          <w:bCs/>
          <w:sz w:val="24"/>
          <w:szCs w:val="24"/>
        </w:rPr>
        <w:t xml:space="preserve">электрической нагрузки </w:t>
      </w:r>
      <w:r>
        <w:rPr>
          <w:rFonts w:eastAsia="Times New Roman"/>
          <w:sz w:val="24"/>
          <w:szCs w:val="24"/>
        </w:rPr>
        <w:t xml:space="preserve">на </w:t>
      </w:r>
      <w:proofErr w:type="spellStart"/>
      <w:r>
        <w:rPr>
          <w:rFonts w:eastAsia="Times New Roman"/>
          <w:sz w:val="24"/>
          <w:szCs w:val="24"/>
        </w:rPr>
        <w:t>электроисточники</w:t>
      </w:r>
      <w:proofErr w:type="spellEnd"/>
      <w:r>
        <w:rPr>
          <w:rFonts w:eastAsia="Times New Roman"/>
          <w:sz w:val="24"/>
          <w:szCs w:val="24"/>
        </w:rPr>
        <w:t xml:space="preserve">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rsidR="00252AC6" w:rsidRDefault="000E7C78">
      <w:pPr>
        <w:ind w:right="40"/>
        <w:jc w:val="center"/>
        <w:rPr>
          <w:rFonts w:eastAsia="Times New Roman"/>
          <w:sz w:val="24"/>
          <w:szCs w:val="24"/>
        </w:rPr>
      </w:pPr>
      <w:r>
        <w:rPr>
          <w:rFonts w:eastAsia="Times New Roman"/>
          <w:sz w:val="24"/>
          <w:szCs w:val="24"/>
        </w:rPr>
        <w:t xml:space="preserve">Порядок определения расчетных электрических нагрузок приведен </w:t>
      </w:r>
      <w:proofErr w:type="gramStart"/>
      <w:r>
        <w:rPr>
          <w:rFonts w:eastAsia="Times New Roman"/>
          <w:sz w:val="24"/>
          <w:szCs w:val="24"/>
        </w:rPr>
        <w:t>в таблицей</w:t>
      </w:r>
      <w:proofErr w:type="gramEnd"/>
      <w:r>
        <w:rPr>
          <w:rFonts w:eastAsia="Times New Roman"/>
          <w:sz w:val="24"/>
          <w:szCs w:val="24"/>
        </w:rPr>
        <w:t xml:space="preserve"> 8.1.2.</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36"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974"/>
        <w:gridCol w:w="8122"/>
      </w:tblGrid>
      <w:tr w:rsidR="00252AC6">
        <w:trPr>
          <w:trHeight w:val="303"/>
        </w:trPr>
        <w:tc>
          <w:tcPr>
            <w:tcW w:w="197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122" w:type="dxa"/>
            <w:tcBorders>
              <w:top w:val="nil"/>
              <w:left w:val="nil"/>
              <w:bottom w:val="single" w:sz="8" w:space="0" w:color="00000A"/>
              <w:right w:val="nil"/>
            </w:tcBorders>
            <w:shd w:val="clear" w:color="auto" w:fill="FFFFFF"/>
            <w:vAlign w:val="bottom"/>
          </w:tcPr>
          <w:p w:rsidR="00252AC6" w:rsidRDefault="000E7C78">
            <w:pPr>
              <w:ind w:left="6720"/>
              <w:rPr>
                <w:rFonts w:eastAsia="Times New Roman"/>
                <w:w w:val="97"/>
                <w:sz w:val="24"/>
                <w:szCs w:val="24"/>
              </w:rPr>
            </w:pPr>
            <w:r>
              <w:rPr>
                <w:rFonts w:eastAsia="Times New Roman"/>
                <w:w w:val="97"/>
                <w:sz w:val="24"/>
                <w:szCs w:val="24"/>
              </w:rPr>
              <w:t>Таблица 8.1.2</w:t>
            </w:r>
          </w:p>
        </w:tc>
      </w:tr>
      <w:tr w:rsidR="00252AC6">
        <w:trPr>
          <w:trHeight w:val="291"/>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Типы зданий</w:t>
            </w: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140"/>
              <w:rPr>
                <w:rFonts w:eastAsia="Times New Roman"/>
                <w:b/>
                <w:bCs/>
              </w:rPr>
            </w:pPr>
            <w:r>
              <w:rPr>
                <w:rFonts w:eastAsia="Times New Roman"/>
                <w:b/>
                <w:bCs/>
              </w:rPr>
              <w:t>Порядок определения расчетных электрических нагрузок</w:t>
            </w:r>
          </w:p>
        </w:tc>
      </w:tr>
      <w:tr w:rsidR="00252AC6">
        <w:trPr>
          <w:trHeight w:val="225"/>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Многоквартирные</w:t>
            </w:r>
          </w:p>
        </w:tc>
        <w:tc>
          <w:tcPr>
            <w:tcW w:w="812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Определяются как сумма расчетных электрических нагрузок квартир и силовых</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дома</w:t>
            </w:r>
          </w:p>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электроприемников</w:t>
            </w:r>
            <w:proofErr w:type="spellEnd"/>
            <w:r>
              <w:rPr>
                <w:rFonts w:eastAsia="Times New Roman"/>
              </w:rPr>
              <w:t xml:space="preserve"> жилого дома.</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Расчетные электрические нагрузки силовых </w:t>
            </w:r>
            <w:proofErr w:type="spellStart"/>
            <w:r>
              <w:rPr>
                <w:rFonts w:eastAsia="Times New Roman"/>
              </w:rPr>
              <w:t>электроприемников</w:t>
            </w:r>
            <w:proofErr w:type="spellEnd"/>
            <w:r>
              <w:rPr>
                <w:rFonts w:eastAsia="Times New Roman"/>
              </w:rPr>
              <w:t xml:space="preserve"> жилого дома</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(лифтовых установок, другого силового электрооборудования (электродвигателей</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насосов водоснабжения, вентиляторов и других санитарно-технических устройств),</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потери мощности в питающих линиях 0,38 </w:t>
            </w:r>
            <w:proofErr w:type="spellStart"/>
            <w:r>
              <w:rPr>
                <w:rFonts w:eastAsia="Times New Roman"/>
              </w:rPr>
              <w:t>кВ</w:t>
            </w:r>
            <w:proofErr w:type="spellEnd"/>
            <w:r>
              <w:rPr>
                <w:rFonts w:eastAsia="Times New Roman"/>
              </w:rPr>
              <w:t>) определяются расчетом.</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Расчетная электрическая нагрузка квартир, приведенная к вводу жилого дома, </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определяется произведением удельной расчетной электрической нагрузки </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электроприемников</w:t>
            </w:r>
            <w:proofErr w:type="spellEnd"/>
            <w:r>
              <w:rPr>
                <w:rFonts w:eastAsia="Times New Roman"/>
              </w:rPr>
              <w:t xml:space="preserve"> квартир на количество квартир.</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Показатели удельной расчетной электрической нагрузки </w:t>
            </w:r>
            <w:proofErr w:type="spellStart"/>
            <w:r>
              <w:rPr>
                <w:rFonts w:eastAsia="Times New Roman"/>
              </w:rPr>
              <w:t>электроприемников</w:t>
            </w:r>
            <w:proofErr w:type="spellEnd"/>
            <w:r>
              <w:rPr>
                <w:rFonts w:eastAsia="Times New Roman"/>
              </w:rPr>
              <w:t xml:space="preserve"> </w:t>
            </w:r>
          </w:p>
        </w:tc>
      </w:tr>
      <w:tr w:rsidR="00252AC6">
        <w:trPr>
          <w:trHeight w:val="279"/>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квартир жилых зданий – по таблице 8.1.3 настоящих нормативов.</w:t>
            </w:r>
          </w:p>
        </w:tc>
      </w:tr>
      <w:tr w:rsidR="00252AC6">
        <w:trPr>
          <w:trHeight w:val="215"/>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Группы</w:t>
            </w:r>
          </w:p>
        </w:tc>
        <w:tc>
          <w:tcPr>
            <w:tcW w:w="812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Показатели удельной расчетной электрической нагрузки </w:t>
            </w:r>
            <w:proofErr w:type="spellStart"/>
            <w:r>
              <w:rPr>
                <w:rFonts w:eastAsia="Times New Roman"/>
              </w:rPr>
              <w:t>электроприемников</w:t>
            </w:r>
            <w:proofErr w:type="spellEnd"/>
            <w:r>
              <w:rPr>
                <w:rFonts w:eastAsia="Times New Roman"/>
              </w:rPr>
              <w:t xml:space="preserve"> </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индивидуальных</w:t>
            </w:r>
          </w:p>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индивидуальных жилых домов – по таблице 8.1.4 настоящих нормативов.</w:t>
            </w:r>
          </w:p>
        </w:tc>
      </w:tr>
      <w:tr w:rsidR="00252AC6">
        <w:trPr>
          <w:trHeight w:val="279"/>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жилых домов</w:t>
            </w:r>
          </w:p>
        </w:tc>
        <w:tc>
          <w:tcPr>
            <w:tcW w:w="812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2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Общественные</w:t>
            </w:r>
          </w:p>
        </w:tc>
        <w:tc>
          <w:tcPr>
            <w:tcW w:w="812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Расчетные электрические нагрузки общественных зданий (помещений) следует </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здания</w:t>
            </w: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принимать по проектам электрооборудования этих зданий.</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Укрупненные удельные расчетные электрические нагрузки общественных зданий</w:t>
            </w:r>
          </w:p>
        </w:tc>
      </w:tr>
      <w:tr w:rsidR="00252AC6">
        <w:trPr>
          <w:trHeight w:val="274"/>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массового строительства – по таблице 8.1.5 настоящих нормативов</w:t>
            </w:r>
          </w:p>
          <w:p w:rsidR="00252AC6" w:rsidRDefault="00252AC6">
            <w:pPr>
              <w:ind w:left="100"/>
            </w:pPr>
          </w:p>
        </w:tc>
      </w:tr>
    </w:tbl>
    <w:p w:rsidR="00252AC6" w:rsidRDefault="000E7C78">
      <w:pPr>
        <w:spacing w:line="271" w:lineRule="auto"/>
        <w:jc w:val="both"/>
        <w:rPr>
          <w:rFonts w:eastAsia="Times New Roman"/>
          <w:sz w:val="24"/>
          <w:szCs w:val="24"/>
        </w:rPr>
        <w:sectPr w:rsidR="00252AC6">
          <w:type w:val="continuous"/>
          <w:pgSz w:w="11906" w:h="16838"/>
          <w:pgMar w:top="1110" w:right="620" w:bottom="168" w:left="1140" w:header="0" w:footer="0" w:gutter="0"/>
          <w:cols w:space="720"/>
          <w:formProt w:val="0"/>
          <w:docGrid w:linePitch="240" w:charSpace="-2049"/>
        </w:sectPr>
      </w:pPr>
      <w:r>
        <w:rPr>
          <w:rFonts w:eastAsia="Times New Roman"/>
          <w:sz w:val="24"/>
          <w:szCs w:val="24"/>
        </w:rPr>
        <w:t xml:space="preserve">8.1.3. Показатели удельной расчетной электрической нагрузки </w:t>
      </w:r>
      <w:proofErr w:type="spellStart"/>
      <w:r>
        <w:rPr>
          <w:rFonts w:eastAsia="Times New Roman"/>
          <w:sz w:val="24"/>
          <w:szCs w:val="24"/>
        </w:rPr>
        <w:t>электроприемников</w:t>
      </w:r>
      <w:proofErr w:type="spellEnd"/>
      <w:r>
        <w:rPr>
          <w:rFonts w:eastAsia="Times New Roman"/>
          <w:sz w:val="24"/>
          <w:szCs w:val="24"/>
        </w:rPr>
        <w:t xml:space="preserve"> </w:t>
      </w:r>
      <w:r>
        <w:rPr>
          <w:rFonts w:eastAsia="Times New Roman"/>
          <w:b/>
          <w:bCs/>
          <w:sz w:val="24"/>
          <w:szCs w:val="24"/>
        </w:rPr>
        <w:t xml:space="preserve">квартир жилых зданий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8.1.3.</w:t>
      </w:r>
    </w:p>
    <w:p w:rsidR="00252AC6" w:rsidRDefault="000E7C78">
      <w:pPr>
        <w:ind w:left="8760"/>
        <w:rPr>
          <w:rFonts w:eastAsia="Times New Roman"/>
          <w:sz w:val="23"/>
          <w:szCs w:val="23"/>
        </w:rPr>
      </w:pPr>
      <w:r>
        <w:rPr>
          <w:rFonts w:eastAsia="Times New Roman"/>
          <w:sz w:val="23"/>
          <w:szCs w:val="23"/>
        </w:rPr>
        <w:lastRenderedPageBreak/>
        <w:t>Таблица 8.1.3</w:t>
      </w:r>
    </w:p>
    <w:p w:rsidR="00252AC6" w:rsidRDefault="00252AC6">
      <w:pPr>
        <w:spacing w:line="38"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3920"/>
        <w:gridCol w:w="616"/>
        <w:gridCol w:w="424"/>
        <w:gridCol w:w="170"/>
        <w:gridCol w:w="598"/>
        <w:gridCol w:w="617"/>
        <w:gridCol w:w="598"/>
        <w:gridCol w:w="616"/>
        <w:gridCol w:w="598"/>
        <w:gridCol w:w="616"/>
        <w:gridCol w:w="617"/>
        <w:gridCol w:w="26"/>
        <w:gridCol w:w="588"/>
        <w:gridCol w:w="24"/>
        <w:gridCol w:w="28"/>
        <w:gridCol w:w="45"/>
      </w:tblGrid>
      <w:tr w:rsidR="00252AC6">
        <w:trPr>
          <w:trHeight w:val="215"/>
        </w:trPr>
        <w:tc>
          <w:tcPr>
            <w:tcW w:w="3920"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136" w:type="dxa"/>
            <w:gridSpan w:val="1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w w:val="99"/>
              </w:rPr>
            </w:pPr>
            <w:r>
              <w:rPr>
                <w:rFonts w:eastAsia="Times New Roman"/>
                <w:b/>
                <w:bCs/>
                <w:w w:val="99"/>
              </w:rPr>
              <w:t>Показатели удельной расчетной электрической нагрузки,</w:t>
            </w:r>
          </w:p>
        </w:tc>
        <w:tc>
          <w:tcPr>
            <w:tcW w:w="4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520"/>
              <w:rPr>
                <w:rFonts w:eastAsia="Times New Roman"/>
                <w:b/>
                <w:bCs/>
              </w:rPr>
            </w:pPr>
            <w:r>
              <w:rPr>
                <w:rFonts w:eastAsia="Times New Roman"/>
                <w:b/>
                <w:bCs/>
              </w:rPr>
              <w:t>Потребители электроэнергии</w:t>
            </w:r>
          </w:p>
        </w:tc>
        <w:tc>
          <w:tcPr>
            <w:tcW w:w="61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456" w:type="dxa"/>
            <w:gridSpan w:val="9"/>
            <w:tcBorders>
              <w:top w:val="nil"/>
              <w:left w:val="nil"/>
              <w:bottom w:val="single" w:sz="8" w:space="0" w:color="00000A"/>
              <w:right w:val="nil"/>
            </w:tcBorders>
            <w:shd w:val="clear" w:color="auto" w:fill="FFFFFF"/>
            <w:tcMar>
              <w:left w:w="0" w:type="dxa"/>
            </w:tcMar>
            <w:vAlign w:val="bottom"/>
          </w:tcPr>
          <w:p w:rsidR="00252AC6" w:rsidRDefault="000E7C78">
            <w:pPr>
              <w:ind w:right="350"/>
              <w:jc w:val="center"/>
              <w:rPr>
                <w:rFonts w:eastAsia="Times New Roman"/>
                <w:b/>
                <w:bCs/>
              </w:rPr>
            </w:pPr>
            <w:r>
              <w:rPr>
                <w:rFonts w:eastAsia="Times New Roman"/>
                <w:b/>
                <w:bCs/>
              </w:rPr>
              <w:t>кВт/квартира, при количестве квартир</w:t>
            </w:r>
          </w:p>
        </w:tc>
        <w:tc>
          <w:tcPr>
            <w:tcW w:w="612"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7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0"/>
                <w:szCs w:val="2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1-5</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30"/>
              <w:jc w:val="center"/>
              <w:rPr>
                <w:rFonts w:eastAsia="Times New Roman"/>
                <w:w w:val="90"/>
              </w:rPr>
            </w:pPr>
            <w:r>
              <w:rPr>
                <w:rFonts w:eastAsia="Times New Roman"/>
                <w:w w:val="90"/>
              </w:rPr>
              <w:t>6</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9</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12</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15</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18</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24</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40</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60</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100</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Квартиры с плитами:</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на природном газе *</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4,5</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ind w:left="50"/>
              <w:jc w:val="center"/>
              <w:rPr>
                <w:rFonts w:eastAsia="Times New Roman"/>
              </w:rPr>
            </w:pPr>
            <w:r>
              <w:rPr>
                <w:rFonts w:eastAsia="Times New Roman"/>
              </w:rPr>
              <w:t>2,8</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2,3</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1,8</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1,65</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1,4</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1,05</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0,85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на сжиженном газе *</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(в том числе при групповых</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6</w:t>
            </w:r>
          </w:p>
        </w:tc>
        <w:tc>
          <w:tcPr>
            <w:tcW w:w="424" w:type="dxa"/>
            <w:tcBorders>
              <w:top w:val="nil"/>
              <w:left w:val="nil"/>
              <w:bottom w:val="nil"/>
              <w:right w:val="nil"/>
            </w:tcBorders>
            <w:shd w:val="clear" w:color="auto" w:fill="FFFFFF"/>
            <w:tcMar>
              <w:left w:w="0" w:type="dxa"/>
            </w:tcMar>
            <w:vAlign w:val="bottom"/>
          </w:tcPr>
          <w:p w:rsidR="00252AC6" w:rsidRDefault="000E7C78">
            <w:pPr>
              <w:spacing w:line="249" w:lineRule="exact"/>
              <w:ind w:left="50"/>
              <w:jc w:val="center"/>
              <w:rPr>
                <w:rFonts w:eastAsia="Times New Roman"/>
              </w:rPr>
            </w:pPr>
            <w:r>
              <w:rPr>
                <w:rFonts w:eastAsia="Times New Roman"/>
              </w:rPr>
              <w:t>3,4</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2,9</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2,5</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2,2</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1,8</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1,4</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1,3</w:t>
            </w: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1,08</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установках и на твердом топливе)</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электрическими, мощностью 8,5 кВт</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10</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50"/>
              <w:jc w:val="center"/>
              <w:rPr>
                <w:rFonts w:eastAsia="Times New Roman"/>
              </w:rPr>
            </w:pPr>
            <w:r>
              <w:rPr>
                <w:rFonts w:eastAsia="Times New Roman"/>
              </w:rPr>
              <w:t>5,9</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4,9</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4,3</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3,9</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3,7</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3,1</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2,6</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2,1</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4"/>
              </w:rPr>
            </w:pPr>
            <w:r>
              <w:rPr>
                <w:rFonts w:eastAsia="Times New Roman"/>
                <w:w w:val="94"/>
              </w:rPr>
              <w:t>1,5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Квартиры повышенной комфортности</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 электрическими плитами мощностью</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14</w:t>
            </w:r>
          </w:p>
        </w:tc>
        <w:tc>
          <w:tcPr>
            <w:tcW w:w="424" w:type="dxa"/>
            <w:tcBorders>
              <w:top w:val="nil"/>
              <w:left w:val="nil"/>
              <w:bottom w:val="nil"/>
              <w:right w:val="nil"/>
            </w:tcBorders>
            <w:shd w:val="clear" w:color="auto" w:fill="FFFFFF"/>
            <w:tcMar>
              <w:left w:w="0" w:type="dxa"/>
            </w:tcMar>
            <w:vAlign w:val="bottom"/>
          </w:tcPr>
          <w:p w:rsidR="00252AC6" w:rsidRDefault="000E7C78">
            <w:pPr>
              <w:spacing w:line="249" w:lineRule="exact"/>
              <w:ind w:left="50"/>
              <w:jc w:val="center"/>
              <w:rPr>
                <w:rFonts w:eastAsia="Times New Roman"/>
              </w:rPr>
            </w:pPr>
            <w:r>
              <w:rPr>
                <w:rFonts w:eastAsia="Times New Roman"/>
              </w:rPr>
              <w:t>8,1</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6,7</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5,9</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5,3</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4,9</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4,2</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3,3</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2,8</w:t>
            </w: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1,95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до 10,5 кВт **</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Дома на участках садоводческих и</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w:t>
            </w:r>
          </w:p>
        </w:tc>
        <w:tc>
          <w:tcPr>
            <w:tcW w:w="424" w:type="dxa"/>
            <w:vMerge w:val="restart"/>
            <w:tcBorders>
              <w:top w:val="nil"/>
              <w:left w:val="nil"/>
              <w:bottom w:val="nil"/>
              <w:right w:val="nil"/>
            </w:tcBorders>
            <w:shd w:val="clear" w:color="auto" w:fill="FFFFFF"/>
            <w:tcMar>
              <w:left w:w="0" w:type="dxa"/>
            </w:tcMar>
            <w:vAlign w:val="bottom"/>
          </w:tcPr>
          <w:p w:rsidR="00252AC6" w:rsidRDefault="000E7C78">
            <w:pPr>
              <w:ind w:left="50"/>
              <w:jc w:val="center"/>
              <w:rPr>
                <w:rFonts w:eastAsia="Times New Roman"/>
              </w:rPr>
            </w:pPr>
            <w:r>
              <w:rPr>
                <w:rFonts w:eastAsia="Times New Roman"/>
              </w:rPr>
              <w:t>2,3</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1,7</w:t>
            </w:r>
          </w:p>
        </w:tc>
        <w:tc>
          <w:tcPr>
            <w:tcW w:w="61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1,4</w:t>
            </w: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1,1</w:t>
            </w: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0,9</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0,76</w:t>
            </w:r>
          </w:p>
        </w:tc>
        <w:tc>
          <w:tcPr>
            <w:tcW w:w="61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0,69</w:t>
            </w:r>
          </w:p>
        </w:tc>
        <w:tc>
          <w:tcPr>
            <w:tcW w:w="61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0,61</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92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дачных объединений</w:t>
            </w:r>
          </w:p>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4" w:type="dxa"/>
            <w:vMerge/>
            <w:tcBorders>
              <w:top w:val="nil"/>
              <w:left w:val="nil"/>
              <w:bottom w:val="nil"/>
              <w:right w:val="nil"/>
            </w:tcBorders>
            <w:shd w:val="clear" w:color="auto" w:fill="FFFFFF"/>
            <w:tcMar>
              <w:left w:w="0" w:type="dxa"/>
            </w:tcMar>
            <w:vAlign w:val="bottom"/>
          </w:tcPr>
          <w:p w:rsidR="00252AC6" w:rsidRDefault="00252AC6"/>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92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56"/>
        </w:numPr>
        <w:tabs>
          <w:tab w:val="left" w:pos="860"/>
        </w:tabs>
        <w:ind w:left="860"/>
        <w:rPr>
          <w:rFonts w:eastAsia="Times New Roman"/>
        </w:rPr>
      </w:pPr>
      <w:r>
        <w:rPr>
          <w:rFonts w:eastAsia="Times New Roman"/>
        </w:rPr>
        <w:t>В зданиях по типовым проектам.</w:t>
      </w:r>
    </w:p>
    <w:p w:rsidR="00252AC6" w:rsidRDefault="00252AC6">
      <w:pPr>
        <w:spacing w:line="34" w:lineRule="exact"/>
        <w:rPr>
          <w:rFonts w:eastAsia="Times New Roman"/>
        </w:rPr>
      </w:pPr>
    </w:p>
    <w:p w:rsidR="00252AC6" w:rsidRDefault="000E7C78">
      <w:pPr>
        <w:numPr>
          <w:ilvl w:val="0"/>
          <w:numId w:val="57"/>
        </w:numPr>
        <w:tabs>
          <w:tab w:val="left" w:pos="980"/>
        </w:tabs>
        <w:ind w:left="980"/>
        <w:rPr>
          <w:rFonts w:eastAsia="Times New Roman"/>
        </w:rPr>
      </w:pPr>
      <w:r>
        <w:rPr>
          <w:rFonts w:eastAsia="Times New Roman"/>
        </w:rPr>
        <w:t>Рекомендуемые значения.</w:t>
      </w:r>
    </w:p>
    <w:p w:rsidR="00252AC6" w:rsidRDefault="00252AC6">
      <w:pPr>
        <w:spacing w:line="85"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58"/>
        </w:numPr>
        <w:tabs>
          <w:tab w:val="left" w:pos="946"/>
        </w:tabs>
        <w:spacing w:line="235" w:lineRule="auto"/>
        <w:ind w:left="0"/>
        <w:rPr>
          <w:rFonts w:eastAsia="Times New Roman"/>
        </w:rPr>
      </w:pPr>
      <w:r>
        <w:rPr>
          <w:rFonts w:eastAsia="Times New Roman"/>
        </w:rPr>
        <w:t>Показатели удельной расчетной электрической нагрузки для числа квартир, не указанного в таблице, определяются путем интерполяции.</w:t>
      </w:r>
    </w:p>
    <w:p w:rsidR="00252AC6" w:rsidRDefault="000E7C78">
      <w:pPr>
        <w:numPr>
          <w:ilvl w:val="0"/>
          <w:numId w:val="58"/>
        </w:numPr>
        <w:tabs>
          <w:tab w:val="left" w:pos="936"/>
        </w:tabs>
        <w:spacing w:line="235" w:lineRule="auto"/>
        <w:ind w:left="0"/>
        <w:jc w:val="both"/>
        <w:rPr>
          <w:rFonts w:eastAsia="Times New Roman"/>
        </w:rPr>
      </w:pPr>
      <w:r>
        <w:rPr>
          <w:rFonts w:eastAsia="Times New Roman"/>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252AC6" w:rsidRDefault="000E7C78">
      <w:pPr>
        <w:numPr>
          <w:ilvl w:val="0"/>
          <w:numId w:val="58"/>
        </w:numPr>
        <w:tabs>
          <w:tab w:val="left" w:pos="950"/>
        </w:tabs>
        <w:spacing w:line="204" w:lineRule="auto"/>
        <w:ind w:left="0"/>
        <w:jc w:val="both"/>
        <w:rPr>
          <w:rFonts w:eastAsia="Times New Roman"/>
        </w:rPr>
      </w:pPr>
      <w:r>
        <w:rPr>
          <w:rFonts w:eastAsia="Times New Roman"/>
        </w:rPr>
        <w:t>Показатели удельной расчетной электрической нагрузки приведены для квартир средней общей площадью 70 м</w:t>
      </w:r>
      <w:r>
        <w:rPr>
          <w:rFonts w:eastAsia="Times New Roman"/>
          <w:sz w:val="27"/>
          <w:szCs w:val="27"/>
          <w:vertAlign w:val="superscript"/>
        </w:rPr>
        <w:t>2</w:t>
      </w:r>
      <w:r>
        <w:rPr>
          <w:rFonts w:eastAsia="Times New Roman"/>
        </w:rPr>
        <w:t xml:space="preserve"> (квартиры от 35 до 90 м</w:t>
      </w:r>
      <w:r>
        <w:rPr>
          <w:rFonts w:eastAsia="Times New Roman"/>
          <w:sz w:val="27"/>
          <w:szCs w:val="27"/>
          <w:vertAlign w:val="superscript"/>
        </w:rPr>
        <w:t>2</w:t>
      </w:r>
      <w:r>
        <w:rPr>
          <w:rFonts w:eastAsia="Times New Roman"/>
        </w:rPr>
        <w:t>) в зданиях по типовым проектам и 150 м</w:t>
      </w:r>
      <w:r>
        <w:rPr>
          <w:rFonts w:eastAsia="Times New Roman"/>
          <w:sz w:val="27"/>
          <w:szCs w:val="27"/>
          <w:vertAlign w:val="superscript"/>
        </w:rPr>
        <w:t>2</w:t>
      </w:r>
      <w:r>
        <w:rPr>
          <w:rFonts w:eastAsia="Times New Roman"/>
        </w:rPr>
        <w:t xml:space="preserve"> (квартиры от 100 до 300 м</w:t>
      </w:r>
      <w:r>
        <w:rPr>
          <w:rFonts w:eastAsia="Times New Roman"/>
          <w:sz w:val="27"/>
          <w:szCs w:val="27"/>
          <w:vertAlign w:val="superscript"/>
        </w:rPr>
        <w:t>2</w:t>
      </w:r>
      <w:r>
        <w:rPr>
          <w:rFonts w:eastAsia="Times New Roman"/>
        </w:rPr>
        <w:t>) в зданиях по индивидуальным проектам с квартирами повышенной комфортности.</w:t>
      </w:r>
    </w:p>
    <w:p w:rsidR="00252AC6" w:rsidRDefault="00252AC6">
      <w:pPr>
        <w:spacing w:line="2" w:lineRule="exact"/>
        <w:rPr>
          <w:rFonts w:eastAsia="Times New Roman"/>
        </w:rPr>
      </w:pPr>
    </w:p>
    <w:p w:rsidR="00252AC6" w:rsidRDefault="000E7C78">
      <w:pPr>
        <w:numPr>
          <w:ilvl w:val="0"/>
          <w:numId w:val="58"/>
        </w:numPr>
        <w:tabs>
          <w:tab w:val="left" w:pos="945"/>
        </w:tabs>
        <w:spacing w:line="228" w:lineRule="auto"/>
        <w:ind w:left="0"/>
        <w:jc w:val="both"/>
        <w:rPr>
          <w:rFonts w:eastAsia="Times New Roman"/>
        </w:rPr>
      </w:pPr>
      <w:r>
        <w:rPr>
          <w:rFonts w:eastAsia="Times New Roman"/>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252AC6" w:rsidRDefault="000E7C78">
      <w:pPr>
        <w:numPr>
          <w:ilvl w:val="0"/>
          <w:numId w:val="58"/>
        </w:numPr>
        <w:tabs>
          <w:tab w:val="left" w:pos="920"/>
        </w:tabs>
        <w:ind w:left="920"/>
        <w:rPr>
          <w:rFonts w:eastAsia="Times New Roman"/>
        </w:rPr>
      </w:pPr>
      <w:r>
        <w:rPr>
          <w:rFonts w:eastAsia="Times New Roman"/>
        </w:rPr>
        <w:t xml:space="preserve">Удельные расчетные нагрузки не учитывают </w:t>
      </w:r>
      <w:proofErr w:type="spellStart"/>
      <w:r>
        <w:rPr>
          <w:rFonts w:eastAsia="Times New Roman"/>
        </w:rPr>
        <w:t>покомнатное</w:t>
      </w:r>
      <w:proofErr w:type="spellEnd"/>
      <w:r>
        <w:rPr>
          <w:rFonts w:eastAsia="Times New Roman"/>
        </w:rPr>
        <w:t xml:space="preserve"> расселение семей в квартире.</w:t>
      </w:r>
    </w:p>
    <w:p w:rsidR="00252AC6" w:rsidRDefault="00252AC6">
      <w:pPr>
        <w:spacing w:line="1" w:lineRule="exact"/>
        <w:rPr>
          <w:rFonts w:eastAsia="Times New Roman"/>
        </w:rPr>
      </w:pPr>
    </w:p>
    <w:p w:rsidR="00252AC6" w:rsidRDefault="000E7C78">
      <w:pPr>
        <w:numPr>
          <w:ilvl w:val="0"/>
          <w:numId w:val="58"/>
        </w:numPr>
        <w:tabs>
          <w:tab w:val="left" w:pos="960"/>
        </w:tabs>
        <w:spacing w:line="235" w:lineRule="auto"/>
        <w:ind w:left="960"/>
        <w:rPr>
          <w:rFonts w:eastAsia="Times New Roman"/>
        </w:rPr>
      </w:pPr>
      <w:r>
        <w:rPr>
          <w:rFonts w:eastAsia="Times New Roman"/>
        </w:rPr>
        <w:t>Показатели удельной расчетной электрической нагрузки не учитывают общедомовую силовую</w:t>
      </w: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256" w:lineRule="exact"/>
        <w:rPr>
          <w:sz w:val="20"/>
          <w:szCs w:val="20"/>
        </w:rPr>
      </w:pPr>
    </w:p>
    <w:p w:rsidR="00252AC6" w:rsidRDefault="000E7C78">
      <w:pPr>
        <w:spacing w:line="247" w:lineRule="auto"/>
        <w:jc w:val="both"/>
        <w:rPr>
          <w:rFonts w:eastAsia="Times New Roman"/>
        </w:rPr>
      </w:pPr>
      <w:r>
        <w:rPr>
          <w:rFonts w:eastAsia="Times New Roman"/>
        </w:rPr>
        <w:t xml:space="preserve">нагрузку, осветительную и силовую нагрузку встроенных (пристроенных) помещений общественного </w:t>
      </w:r>
      <w:proofErr w:type="gramStart"/>
      <w:r>
        <w:rPr>
          <w:rFonts w:eastAsia="Times New Roman"/>
        </w:rPr>
        <w:t>на-значения</w:t>
      </w:r>
      <w:proofErr w:type="gramEnd"/>
      <w:r>
        <w:rPr>
          <w:rFonts w:eastAsia="Times New Roman"/>
        </w:rPr>
        <w:t xml:space="preserve">, нагрузку рекламы, а также применение в квартирах электрического отопления, </w:t>
      </w:r>
      <w:proofErr w:type="spellStart"/>
      <w:r>
        <w:rPr>
          <w:rFonts w:eastAsia="Times New Roman"/>
        </w:rPr>
        <w:t>электроводонагревателей</w:t>
      </w:r>
      <w:proofErr w:type="spellEnd"/>
      <w:r>
        <w:rPr>
          <w:rFonts w:eastAsia="Times New Roman"/>
        </w:rPr>
        <w:t xml:space="preserve"> и бытовых кондиционеров (кроме элитных квартир).</w:t>
      </w:r>
    </w:p>
    <w:p w:rsidR="00252AC6" w:rsidRDefault="00252AC6">
      <w:pPr>
        <w:spacing w:line="2" w:lineRule="exact"/>
        <w:rPr>
          <w:sz w:val="20"/>
          <w:szCs w:val="20"/>
        </w:rPr>
      </w:pPr>
    </w:p>
    <w:p w:rsidR="00252AC6" w:rsidRDefault="000E7C78">
      <w:pPr>
        <w:numPr>
          <w:ilvl w:val="0"/>
          <w:numId w:val="59"/>
        </w:numPr>
        <w:tabs>
          <w:tab w:val="left" w:pos="960"/>
        </w:tabs>
        <w:spacing w:line="235" w:lineRule="auto"/>
        <w:ind w:right="20"/>
        <w:jc w:val="both"/>
        <w:rPr>
          <w:rFonts w:eastAsia="Times New Roman"/>
        </w:rPr>
      </w:pPr>
      <w:r>
        <w:rPr>
          <w:rFonts w:eastAsia="Times New Roman"/>
        </w:rPr>
        <w:t xml:space="preserve">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w:t>
      </w:r>
      <w:proofErr w:type="spellStart"/>
      <w:proofErr w:type="gramStart"/>
      <w:r>
        <w:rPr>
          <w:rFonts w:eastAsia="Times New Roman"/>
        </w:rPr>
        <w:t>по-рядке</w:t>
      </w:r>
      <w:proofErr w:type="spellEnd"/>
      <w:proofErr w:type="gramEnd"/>
      <w:r>
        <w:rPr>
          <w:rFonts w:eastAsia="Times New Roman"/>
        </w:rPr>
        <w:t xml:space="preserve"> экспериментальных данных расчет нагрузок следует производить по ним.</w:t>
      </w:r>
    </w:p>
    <w:p w:rsidR="00252AC6" w:rsidRDefault="00252AC6">
      <w:pPr>
        <w:spacing w:line="239"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 xml:space="preserve">8.1.4. Показатели удельной расчетной электрической нагрузки </w:t>
      </w:r>
      <w:proofErr w:type="spellStart"/>
      <w:r>
        <w:rPr>
          <w:rFonts w:eastAsia="Times New Roman"/>
          <w:sz w:val="24"/>
          <w:szCs w:val="24"/>
        </w:rPr>
        <w:t>электроприемников</w:t>
      </w:r>
      <w:proofErr w:type="spellEnd"/>
    </w:p>
    <w:p w:rsidR="00252AC6" w:rsidRDefault="000E7C78">
      <w:pPr>
        <w:spacing w:line="271"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индивидуальных жилых домов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rsidR="00252AC6" w:rsidRDefault="00252AC6">
      <w:pPr>
        <w:spacing w:line="202" w:lineRule="exact"/>
        <w:rPr>
          <w:sz w:val="20"/>
          <w:szCs w:val="20"/>
        </w:rPr>
      </w:pPr>
    </w:p>
    <w:p w:rsidR="00252AC6" w:rsidRDefault="000E7C78">
      <w:pPr>
        <w:ind w:left="8760"/>
        <w:rPr>
          <w:rFonts w:eastAsia="Times New Roman"/>
          <w:sz w:val="24"/>
          <w:szCs w:val="24"/>
        </w:rPr>
      </w:pPr>
      <w:r>
        <w:rPr>
          <w:rFonts w:eastAsia="Times New Roman"/>
          <w:sz w:val="24"/>
          <w:szCs w:val="24"/>
        </w:rPr>
        <w:t>Таблица 8.1.4</w:t>
      </w:r>
    </w:p>
    <w:p w:rsidR="00252AC6" w:rsidRDefault="00252AC6">
      <w:pPr>
        <w:spacing w:line="27" w:lineRule="exact"/>
        <w:rPr>
          <w:sz w:val="20"/>
          <w:szCs w:val="20"/>
        </w:rPr>
      </w:pPr>
    </w:p>
    <w:tbl>
      <w:tblPr>
        <w:tblW w:w="0" w:type="auto"/>
        <w:tblInd w:w="-189"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261"/>
        <w:gridCol w:w="614"/>
        <w:gridCol w:w="542"/>
        <w:gridCol w:w="540"/>
        <w:gridCol w:w="550"/>
        <w:gridCol w:w="540"/>
        <w:gridCol w:w="541"/>
        <w:gridCol w:w="541"/>
        <w:gridCol w:w="535"/>
        <w:gridCol w:w="129"/>
        <w:gridCol w:w="40"/>
        <w:gridCol w:w="55"/>
        <w:gridCol w:w="363"/>
        <w:gridCol w:w="37"/>
        <w:gridCol w:w="62"/>
        <w:gridCol w:w="549"/>
        <w:gridCol w:w="34"/>
        <w:gridCol w:w="70"/>
        <w:gridCol w:w="27"/>
        <w:gridCol w:w="66"/>
      </w:tblGrid>
      <w:tr w:rsidR="00252AC6">
        <w:trPr>
          <w:trHeight w:val="235"/>
        </w:trPr>
        <w:tc>
          <w:tcPr>
            <w:tcW w:w="426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5769" w:type="dxa"/>
            <w:gridSpan w:val="18"/>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35" w:lineRule="exact"/>
              <w:jc w:val="center"/>
              <w:rPr>
                <w:rFonts w:eastAsia="Times New Roman"/>
                <w:b/>
                <w:bCs/>
              </w:rPr>
            </w:pPr>
            <w:r>
              <w:rPr>
                <w:rFonts w:eastAsia="Times New Roman"/>
                <w:b/>
                <w:bCs/>
              </w:rPr>
              <w:t>Показатели удельной расчетной электрической</w:t>
            </w:r>
          </w:p>
        </w:tc>
        <w:tc>
          <w:tcPr>
            <w:tcW w:w="6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b/>
                <w:bCs/>
                <w:w w:val="99"/>
              </w:rPr>
            </w:pPr>
            <w:r>
              <w:rPr>
                <w:rFonts w:eastAsia="Times New Roman"/>
                <w:b/>
                <w:bCs/>
                <w:w w:val="99"/>
              </w:rPr>
              <w:t>Потребители электроэнергии –</w:t>
            </w:r>
          </w:p>
        </w:tc>
        <w:tc>
          <w:tcPr>
            <w:tcW w:w="614"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13" w:type="dxa"/>
            <w:gridSpan w:val="10"/>
            <w:tcBorders>
              <w:top w:val="nil"/>
              <w:left w:val="nil"/>
              <w:bottom w:val="nil"/>
              <w:right w:val="nil"/>
            </w:tcBorders>
            <w:shd w:val="clear" w:color="auto" w:fill="FFFFFF"/>
            <w:tcMar>
              <w:left w:w="0" w:type="dxa"/>
            </w:tcMar>
            <w:vAlign w:val="bottom"/>
          </w:tcPr>
          <w:p w:rsidR="00252AC6" w:rsidRDefault="000E7C78">
            <w:pPr>
              <w:spacing w:line="249" w:lineRule="exact"/>
              <w:ind w:left="310"/>
              <w:jc w:val="center"/>
              <w:rPr>
                <w:rFonts w:eastAsia="Times New Roman"/>
                <w:b/>
                <w:bCs/>
                <w:w w:val="99"/>
              </w:rPr>
            </w:pPr>
            <w:r>
              <w:rPr>
                <w:rFonts w:eastAsia="Times New Roman"/>
                <w:b/>
                <w:bCs/>
                <w:w w:val="99"/>
              </w:rPr>
              <w:t>нагрузки, кВт/дом, при количестве</w:t>
            </w:r>
          </w:p>
        </w:tc>
        <w:tc>
          <w:tcPr>
            <w:tcW w:w="462"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65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индивидуальные жилые дома</w:t>
            </w:r>
          </w:p>
        </w:tc>
        <w:tc>
          <w:tcPr>
            <w:tcW w:w="61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416" w:type="dxa"/>
            <w:gridSpan w:val="8"/>
            <w:tcBorders>
              <w:top w:val="nil"/>
              <w:left w:val="nil"/>
              <w:bottom w:val="single" w:sz="8" w:space="0" w:color="00000A"/>
              <w:right w:val="nil"/>
            </w:tcBorders>
            <w:shd w:val="clear" w:color="auto" w:fill="FFFFFF"/>
            <w:tcMar>
              <w:left w:w="0" w:type="dxa"/>
            </w:tcMar>
            <w:vAlign w:val="bottom"/>
          </w:tcPr>
          <w:p w:rsidR="00252AC6" w:rsidRDefault="000E7C78">
            <w:pPr>
              <w:ind w:right="140"/>
              <w:jc w:val="center"/>
              <w:rPr>
                <w:rFonts w:eastAsia="Times New Roman"/>
                <w:b/>
                <w:bCs/>
                <w:w w:val="99"/>
              </w:rPr>
            </w:pPr>
            <w:r>
              <w:rPr>
                <w:rFonts w:eastAsia="Times New Roman"/>
                <w:b/>
                <w:bCs/>
                <w:w w:val="99"/>
              </w:rPr>
              <w:t>индивидуальных жилых домов</w:t>
            </w:r>
          </w:p>
        </w:tc>
        <w:tc>
          <w:tcPr>
            <w:tcW w:w="455"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64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7"/>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1-3</w:t>
            </w: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6</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w:t>
            </w: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15</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30"/>
              <w:jc w:val="center"/>
              <w:rPr>
                <w:rFonts w:eastAsia="Times New Roman"/>
                <w:w w:val="99"/>
              </w:rPr>
            </w:pPr>
            <w:r>
              <w:rPr>
                <w:rFonts w:eastAsia="Times New Roman"/>
                <w:w w:val="99"/>
              </w:rPr>
              <w:t>60</w:t>
            </w: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100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С плитами на природном газе</w:t>
            </w: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11,5</w:t>
            </w: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6,5</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5,4</w:t>
            </w: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4,7</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4,3</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3,9</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3,3</w:t>
            </w: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2,6</w:t>
            </w: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2,1</w:t>
            </w: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плитами на природном газе и</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22,3</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13,3</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11,3</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9,3</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8,6</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7,5</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6,3</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5,6</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26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электрической сауной мощностью до 12 кВт</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426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14,5</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8,6</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7,2</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6,5</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5,8</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5,5</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4,7</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3,9</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3,3</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2,6</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26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до 10,5 кВт</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426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25,1</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15,2</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12,9</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11,6</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10,7</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8,8</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7,5</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6,7</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5,5</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80"/>
              <w:rPr>
                <w:rFonts w:eastAsia="Times New Roman"/>
              </w:rPr>
            </w:pPr>
            <w:r>
              <w:rPr>
                <w:rFonts w:eastAsia="Times New Roman"/>
              </w:rPr>
              <w:t>до 10,5 кВт и электрической сауной</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мощностью до 12 кВт</w:t>
            </w: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60"/>
        </w:numPr>
        <w:tabs>
          <w:tab w:val="left" w:pos="920"/>
        </w:tabs>
        <w:ind w:left="920"/>
        <w:rPr>
          <w:rFonts w:eastAsia="Times New Roman"/>
          <w:i/>
          <w:iCs/>
        </w:rPr>
      </w:pPr>
      <w:r>
        <w:rPr>
          <w:rFonts w:eastAsia="Times New Roman"/>
          <w:i/>
          <w:iCs/>
        </w:rPr>
        <w:t xml:space="preserve">р и м е ч а н и </w:t>
      </w:r>
      <w:proofErr w:type="gramStart"/>
      <w:r>
        <w:rPr>
          <w:rFonts w:eastAsia="Times New Roman"/>
          <w:i/>
          <w:iCs/>
        </w:rPr>
        <w:t>я :</w:t>
      </w:r>
      <w:proofErr w:type="gramEnd"/>
    </w:p>
    <w:p w:rsidR="00252AC6" w:rsidRDefault="00252AC6">
      <w:pPr>
        <w:spacing w:line="38" w:lineRule="exact"/>
        <w:rPr>
          <w:rFonts w:eastAsia="Times New Roman"/>
          <w:i/>
          <w:iCs/>
        </w:rPr>
      </w:pPr>
    </w:p>
    <w:p w:rsidR="00252AC6" w:rsidRDefault="000E7C78">
      <w:pPr>
        <w:numPr>
          <w:ilvl w:val="1"/>
          <w:numId w:val="60"/>
        </w:numPr>
        <w:tabs>
          <w:tab w:val="left" w:pos="955"/>
        </w:tabs>
        <w:ind w:left="0"/>
        <w:rPr>
          <w:rFonts w:eastAsia="Times New Roman"/>
        </w:rPr>
      </w:pPr>
      <w:r>
        <w:rPr>
          <w:rFonts w:eastAsia="Times New Roman"/>
        </w:rPr>
        <w:lastRenderedPageBreak/>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rsidR="00252AC6" w:rsidRDefault="000E7C78">
      <w:pPr>
        <w:numPr>
          <w:ilvl w:val="1"/>
          <w:numId w:val="60"/>
        </w:numPr>
        <w:tabs>
          <w:tab w:val="left" w:pos="955"/>
        </w:tabs>
        <w:spacing w:line="218" w:lineRule="auto"/>
        <w:ind w:left="0"/>
        <w:rPr>
          <w:rFonts w:eastAsia="Times New Roman"/>
        </w:rPr>
      </w:pPr>
      <w:r>
        <w:rPr>
          <w:rFonts w:eastAsia="Times New Roman"/>
        </w:rPr>
        <w:t>Показатели удельной расчетной электрической нагрузки приведены для индивидуальных жилых домов общей площадью от 150 до 600 м</w:t>
      </w:r>
      <w:r>
        <w:rPr>
          <w:rFonts w:eastAsia="Times New Roman"/>
          <w:sz w:val="27"/>
          <w:szCs w:val="27"/>
          <w:vertAlign w:val="superscript"/>
        </w:rPr>
        <w:t>2</w:t>
      </w:r>
      <w:r>
        <w:rPr>
          <w:rFonts w:eastAsia="Times New Roman"/>
        </w:rPr>
        <w:t>.</w:t>
      </w:r>
    </w:p>
    <w:p w:rsidR="00252AC6" w:rsidRDefault="000E7C78">
      <w:pPr>
        <w:tabs>
          <w:tab w:val="left" w:pos="960"/>
        </w:tabs>
        <w:spacing w:line="218" w:lineRule="auto"/>
        <w:ind w:right="20"/>
        <w:jc w:val="both"/>
        <w:rPr>
          <w:rFonts w:eastAsia="Times New Roman"/>
        </w:rPr>
      </w:pPr>
      <w:r>
        <w:rPr>
          <w:rFonts w:eastAsia="Times New Roman"/>
        </w:rPr>
        <w:t>Показатели удельной расчетной электрической нагрузки для индивидуальных жилых домов общей площадью до 150 м</w:t>
      </w:r>
      <w:r>
        <w:rPr>
          <w:rFonts w:eastAsia="Times New Roman"/>
          <w:sz w:val="27"/>
          <w:szCs w:val="27"/>
          <w:vertAlign w:val="superscript"/>
        </w:rPr>
        <w:t>2</w:t>
      </w:r>
      <w:r>
        <w:rPr>
          <w:rFonts w:eastAsia="Times New Roman"/>
        </w:rPr>
        <w:t xml:space="preserve"> без электрической сауны определяются по таблице </w:t>
      </w:r>
      <w:r>
        <w:rPr>
          <w:rFonts w:eastAsia="Times New Roman"/>
          <w:sz w:val="24"/>
          <w:szCs w:val="24"/>
        </w:rPr>
        <w:t>8.1.3</w:t>
      </w:r>
      <w:r>
        <w:rPr>
          <w:rFonts w:eastAsia="Times New Roman"/>
        </w:rPr>
        <w:t xml:space="preserve"> настоящих нормативов как для типовых квартир с плитами на природном или сжиженном газе, или электрическими плитами.</w:t>
      </w:r>
    </w:p>
    <w:p w:rsidR="00252AC6" w:rsidRDefault="000E7C78">
      <w:pPr>
        <w:numPr>
          <w:ilvl w:val="1"/>
          <w:numId w:val="60"/>
        </w:numPr>
        <w:tabs>
          <w:tab w:val="left" w:pos="946"/>
        </w:tabs>
        <w:spacing w:line="235" w:lineRule="auto"/>
        <w:ind w:left="0"/>
        <w:rPr>
          <w:rFonts w:eastAsia="Times New Roman"/>
        </w:rPr>
      </w:pPr>
      <w:r>
        <w:rPr>
          <w:rFonts w:eastAsia="Times New Roman"/>
        </w:rPr>
        <w:t xml:space="preserve">Показатели удельной расчетной электрической нагрузки не учитывают применения в индивидуальных жилых домах электрического отопления и </w:t>
      </w:r>
      <w:proofErr w:type="spellStart"/>
      <w:r>
        <w:rPr>
          <w:rFonts w:eastAsia="Times New Roman"/>
        </w:rPr>
        <w:t>электроводонагревателей</w:t>
      </w:r>
      <w:proofErr w:type="spellEnd"/>
      <w:r>
        <w:rPr>
          <w:rFonts w:eastAsia="Times New Roman"/>
        </w:rPr>
        <w:t>.</w:t>
      </w:r>
    </w:p>
    <w:p w:rsidR="00252AC6" w:rsidRDefault="00252AC6">
      <w:pPr>
        <w:spacing w:line="284"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8.1.5. Показатели удельной расчетной электрической нагрузки (укрупненные показатели)</w:t>
      </w:r>
    </w:p>
    <w:p w:rsidR="00252AC6" w:rsidRDefault="000E7C78">
      <w:pPr>
        <w:spacing w:line="264"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общественных зданий массового строительства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8.1.5.</w:t>
      </w:r>
    </w:p>
    <w:p w:rsidR="00252AC6" w:rsidRDefault="00252AC6">
      <w:pPr>
        <w:spacing w:line="207"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67"/>
        <w:gridCol w:w="5776"/>
        <w:gridCol w:w="1943"/>
        <w:gridCol w:w="1871"/>
        <w:gridCol w:w="79"/>
      </w:tblGrid>
      <w:tr w:rsidR="00252AC6">
        <w:trPr>
          <w:trHeight w:val="303"/>
        </w:trPr>
        <w:tc>
          <w:tcPr>
            <w:tcW w:w="46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78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4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nil"/>
            </w:tcBorders>
            <w:shd w:val="clear" w:color="auto" w:fill="FFFFFF"/>
            <w:vAlign w:val="bottom"/>
          </w:tcPr>
          <w:p w:rsidR="00252AC6" w:rsidRDefault="000E7C78">
            <w:pPr>
              <w:ind w:left="500"/>
              <w:rPr>
                <w:rFonts w:eastAsia="Times New Roman"/>
                <w:w w:val="95"/>
                <w:sz w:val="24"/>
                <w:szCs w:val="24"/>
              </w:rPr>
            </w:pPr>
            <w:r>
              <w:rPr>
                <w:rFonts w:eastAsia="Times New Roman"/>
                <w:w w:val="95"/>
                <w:sz w:val="24"/>
                <w:szCs w:val="24"/>
              </w:rPr>
              <w:t>Таблица 8.1.5</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8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4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8"/>
              </w:rPr>
            </w:pPr>
            <w:r>
              <w:rPr>
                <w:rFonts w:eastAsia="Times New Roman"/>
                <w:b/>
                <w:bCs/>
                <w:w w:val="98"/>
              </w:rPr>
              <w:t>Показатели</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b/>
                <w:bCs/>
                <w:w w:val="99"/>
              </w:rPr>
            </w:pPr>
            <w:r>
              <w:rPr>
                <w:rFonts w:eastAsia="Times New Roman"/>
                <w:b/>
                <w:bCs/>
                <w:w w:val="99"/>
              </w:rPr>
              <w:t>№</w:t>
            </w:r>
          </w:p>
        </w:tc>
        <w:tc>
          <w:tcPr>
            <w:tcW w:w="578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Типы зданий</w:t>
            </w:r>
          </w:p>
        </w:tc>
        <w:tc>
          <w:tcPr>
            <w:tcW w:w="194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Единица</w:t>
            </w: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удельной расчет-</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46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п/п</w:t>
            </w:r>
          </w:p>
        </w:tc>
        <w:tc>
          <w:tcPr>
            <w:tcW w:w="5783" w:type="dxa"/>
            <w:vMerge/>
            <w:tcBorders>
              <w:top w:val="nil"/>
              <w:left w:val="nil"/>
              <w:bottom w:val="nil"/>
              <w:right w:val="single" w:sz="8" w:space="0" w:color="00000A"/>
            </w:tcBorders>
            <w:shd w:val="clear" w:color="auto" w:fill="FFFFFF"/>
            <w:vAlign w:val="bottom"/>
          </w:tcPr>
          <w:p w:rsidR="00252AC6" w:rsidRDefault="00252AC6"/>
        </w:tc>
        <w:tc>
          <w:tcPr>
            <w:tcW w:w="194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18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 xml:space="preserve">ной </w:t>
            </w:r>
            <w:proofErr w:type="spellStart"/>
            <w:r>
              <w:rPr>
                <w:rFonts w:eastAsia="Times New Roman"/>
                <w:b/>
                <w:bCs/>
              </w:rPr>
              <w:t>электриче</w:t>
            </w:r>
            <w:proofErr w:type="spellEnd"/>
            <w:r>
              <w:rPr>
                <w:rFonts w:eastAsia="Times New Roman"/>
                <w:b/>
                <w:bCs/>
              </w:rPr>
              <w:t>-</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8"/>
        </w:trPr>
        <w:tc>
          <w:tcPr>
            <w:tcW w:w="46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783"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1945" w:type="dxa"/>
            <w:vMerge/>
            <w:tcBorders>
              <w:top w:val="nil"/>
              <w:left w:val="nil"/>
              <w:bottom w:val="nil"/>
              <w:right w:val="single" w:sz="8" w:space="0" w:color="00000A"/>
            </w:tcBorders>
            <w:shd w:val="clear" w:color="auto" w:fill="FFFFFF"/>
            <w:vAlign w:val="bottom"/>
          </w:tcPr>
          <w:p w:rsidR="00252AC6" w:rsidRDefault="00252AC6"/>
        </w:tc>
        <w:tc>
          <w:tcPr>
            <w:tcW w:w="1872" w:type="dxa"/>
            <w:vMerge/>
            <w:tcBorders>
              <w:top w:val="nil"/>
              <w:left w:val="nil"/>
              <w:bottom w:val="nil"/>
              <w:right w:val="single" w:sz="8" w:space="0" w:color="00000A"/>
            </w:tcBorders>
            <w:shd w:val="clear" w:color="auto" w:fill="FFFFFF"/>
            <w:vAlign w:val="bottom"/>
          </w:tcPr>
          <w:p w:rsidR="00252AC6" w:rsidRDefault="00252AC6"/>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78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945"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proofErr w:type="spellStart"/>
            <w:r>
              <w:rPr>
                <w:rFonts w:eastAsia="Times New Roman"/>
                <w:b/>
                <w:bCs/>
                <w:w w:val="99"/>
              </w:rPr>
              <w:t>ской</w:t>
            </w:r>
            <w:proofErr w:type="spellEnd"/>
            <w:r>
              <w:rPr>
                <w:rFonts w:eastAsia="Times New Roman"/>
                <w:b/>
                <w:bCs/>
                <w:w w:val="99"/>
              </w:rPr>
              <w:t xml:space="preserve"> нагрузки</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
                <w:szCs w:val="2"/>
              </w:rPr>
            </w:pPr>
          </w:p>
        </w:tc>
        <w:tc>
          <w:tcPr>
            <w:tcW w:w="5783"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1</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ind w:right="2750"/>
              <w:jc w:val="right"/>
              <w:rPr>
                <w:rFonts w:eastAsia="Times New Roman"/>
                <w:b/>
                <w:bCs/>
              </w:rPr>
            </w:pPr>
            <w:r>
              <w:rPr>
                <w:rFonts w:eastAsia="Times New Roman"/>
                <w:b/>
                <w:bCs/>
              </w:rPr>
              <w:t>2</w:t>
            </w:r>
          </w:p>
        </w:tc>
        <w:tc>
          <w:tcPr>
            <w:tcW w:w="194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0"/>
              </w:rPr>
            </w:pPr>
            <w:r>
              <w:rPr>
                <w:rFonts w:eastAsia="Times New Roman"/>
                <w:b/>
                <w:bCs/>
                <w:w w:val="90"/>
              </w:rPr>
              <w:t>3</w:t>
            </w: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Объекты общественного питания:</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кВт/место</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1</w:t>
            </w:r>
          </w:p>
        </w:tc>
        <w:tc>
          <w:tcPr>
            <w:tcW w:w="5783" w:type="dxa"/>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xml:space="preserve">полностью электрифицированные с количеством </w:t>
            </w:r>
          </w:p>
        </w:tc>
        <w:tc>
          <w:tcPr>
            <w:tcW w:w="1945" w:type="dxa"/>
            <w:tcBorders>
              <w:top w:val="nil"/>
              <w:left w:val="nil"/>
              <w:bottom w:val="nil"/>
              <w:right w:val="single" w:sz="8" w:space="0" w:color="00000A"/>
            </w:tcBorders>
            <w:shd w:val="clear" w:color="auto" w:fill="FFFFFF"/>
            <w:vAlign w:val="bottom"/>
          </w:tcPr>
          <w:p w:rsidR="00252AC6" w:rsidRDefault="00252AC6"/>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посадочных мест до 400</w:t>
            </w:r>
          </w:p>
        </w:tc>
        <w:tc>
          <w:tcPr>
            <w:tcW w:w="194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2</w:t>
            </w:r>
          </w:p>
        </w:tc>
        <w:tc>
          <w:tcPr>
            <w:tcW w:w="5783" w:type="dxa"/>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частично электрифицированные (с плитами на газообразном</w:t>
            </w:r>
          </w:p>
        </w:tc>
        <w:tc>
          <w:tcPr>
            <w:tcW w:w="1945" w:type="dxa"/>
            <w:tcBorders>
              <w:top w:val="nil"/>
              <w:left w:val="nil"/>
              <w:bottom w:val="nil"/>
              <w:right w:val="single" w:sz="8" w:space="0" w:color="00000A"/>
            </w:tcBorders>
            <w:shd w:val="clear" w:color="auto" w:fill="FFFFFF"/>
            <w:vAlign w:val="bottom"/>
          </w:tcPr>
          <w:p w:rsidR="00252AC6" w:rsidRDefault="00252AC6"/>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0,81</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топливе) с количеством посадочных мест до 400</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Продовольственные магазины:</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3</w:t>
            </w:r>
          </w:p>
        </w:tc>
        <w:tc>
          <w:tcPr>
            <w:tcW w:w="5783" w:type="dxa"/>
            <w:tcBorders>
              <w:top w:val="nil"/>
              <w:left w:val="nil"/>
              <w:bottom w:val="nil"/>
              <w:right w:val="single" w:sz="8" w:space="0" w:color="00000A"/>
            </w:tcBorders>
            <w:shd w:val="clear" w:color="auto" w:fill="FFFFFF"/>
            <w:vAlign w:val="bottom"/>
          </w:tcPr>
          <w:p w:rsidR="00252AC6" w:rsidRDefault="000E7C78">
            <w:pPr>
              <w:spacing w:line="249" w:lineRule="exact"/>
              <w:ind w:left="180"/>
              <w:rPr>
                <w:rFonts w:eastAsia="Times New Roman"/>
              </w:rPr>
            </w:pPr>
            <w:r>
              <w:rPr>
                <w:rFonts w:eastAsia="Times New Roman"/>
              </w:rPr>
              <w:t>без кондиционирования воздуха</w:t>
            </w:r>
          </w:p>
        </w:tc>
        <w:tc>
          <w:tcPr>
            <w:tcW w:w="194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торгового зала</w:t>
            </w: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0,23</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4</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ind w:left="180"/>
              <w:rPr>
                <w:rFonts w:eastAsia="Times New Roman"/>
              </w:rPr>
            </w:pPr>
            <w:r>
              <w:rPr>
                <w:rFonts w:eastAsia="Times New Roman"/>
              </w:rPr>
              <w:t>с кондиционированием воздуха</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0,25</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40"/>
              <w:rPr>
                <w:rFonts w:eastAsia="Times New Roman"/>
              </w:rPr>
            </w:pPr>
            <w:r>
              <w:rPr>
                <w:rFonts w:eastAsia="Times New Roman"/>
              </w:rPr>
              <w:t>Непродовольственные магазины:</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5</w:t>
            </w:r>
          </w:p>
        </w:tc>
        <w:tc>
          <w:tcPr>
            <w:tcW w:w="5783" w:type="dxa"/>
            <w:tcBorders>
              <w:top w:val="nil"/>
              <w:left w:val="nil"/>
              <w:bottom w:val="nil"/>
              <w:right w:val="single" w:sz="8" w:space="0" w:color="00000A"/>
            </w:tcBorders>
            <w:shd w:val="clear" w:color="auto" w:fill="FFFFFF"/>
            <w:vAlign w:val="bottom"/>
          </w:tcPr>
          <w:p w:rsidR="00252AC6" w:rsidRDefault="000E7C78">
            <w:pPr>
              <w:ind w:left="180"/>
              <w:rPr>
                <w:rFonts w:eastAsia="Times New Roman"/>
              </w:rPr>
            </w:pPr>
            <w:r>
              <w:rPr>
                <w:rFonts w:eastAsia="Times New Roman"/>
              </w:rPr>
              <w:t>без кондиционирования воздуха</w:t>
            </w:r>
          </w:p>
        </w:tc>
        <w:tc>
          <w:tcPr>
            <w:tcW w:w="194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торгового зала</w:t>
            </w:r>
          </w:p>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0,14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6</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left="180"/>
              <w:rPr>
                <w:rFonts w:eastAsia="Times New Roman"/>
              </w:rPr>
            </w:pPr>
            <w:r>
              <w:rPr>
                <w:rFonts w:eastAsia="Times New Roman"/>
              </w:rPr>
              <w:t>с кондиционированием воздуха</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0,16</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75"/>
        <w:gridCol w:w="5790"/>
        <w:gridCol w:w="1947"/>
        <w:gridCol w:w="1905"/>
      </w:tblGrid>
      <w:tr w:rsidR="00252AC6">
        <w:trPr>
          <w:trHeight w:val="264"/>
        </w:trPr>
        <w:tc>
          <w:tcPr>
            <w:tcW w:w="47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0"/>
              </w:rPr>
            </w:pPr>
            <w:r>
              <w:rPr>
                <w:rFonts w:eastAsia="Times New Roman"/>
                <w:b/>
                <w:bCs/>
                <w:w w:val="90"/>
              </w:rPr>
              <w:t>1</w:t>
            </w:r>
          </w:p>
        </w:tc>
        <w:tc>
          <w:tcPr>
            <w:tcW w:w="579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840"/>
              <w:rPr>
                <w:rFonts w:eastAsia="Times New Roman"/>
                <w:b/>
                <w:bCs/>
              </w:rPr>
            </w:pPr>
            <w:r>
              <w:rPr>
                <w:rFonts w:eastAsia="Times New Roman"/>
                <w:b/>
                <w:bCs/>
              </w:rPr>
              <w:t>2</w:t>
            </w:r>
          </w:p>
        </w:tc>
        <w:tc>
          <w:tcPr>
            <w:tcW w:w="194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190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4</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60"/>
              <w:rPr>
                <w:rFonts w:eastAsia="Times New Roman"/>
              </w:rPr>
            </w:pPr>
            <w:r>
              <w:rPr>
                <w:rFonts w:eastAsia="Times New Roman"/>
              </w:rPr>
              <w:t>Общеобразовательные организации: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кВт/1 учащегося</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0"/>
              </w:rPr>
            </w:pPr>
            <w:r>
              <w:rPr>
                <w:rFonts w:eastAsia="Times New Roman"/>
                <w:w w:val="90"/>
              </w:rPr>
              <w:t>7</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электрифицированными столовыми и спортзалами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0,25</w:t>
            </w:r>
          </w:p>
        </w:tc>
      </w:tr>
      <w:tr w:rsidR="00252AC6">
        <w:trPr>
          <w:trHeight w:val="254"/>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0"/>
              </w:rPr>
            </w:pPr>
            <w:r>
              <w:rPr>
                <w:rFonts w:eastAsia="Times New Roman"/>
                <w:w w:val="90"/>
              </w:rPr>
              <w:t>8</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электрифицированных столовых, со спортзалами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0,17</w:t>
            </w: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0"/>
              </w:rPr>
            </w:pPr>
            <w:r>
              <w:rPr>
                <w:rFonts w:eastAsia="Times New Roman"/>
                <w:w w:val="90"/>
              </w:rPr>
              <w:t>9</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буфетами, без спортзалов</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0,17</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10</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буфетов и спортзалов</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0,15</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11</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Дошкольные образовательные организации</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кВт/место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0,46</w:t>
            </w:r>
          </w:p>
        </w:tc>
      </w:tr>
      <w:tr w:rsidR="00252AC6">
        <w:trPr>
          <w:trHeight w:val="24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w w:val="99"/>
              </w:rPr>
            </w:pPr>
            <w:r>
              <w:rPr>
                <w:rFonts w:eastAsia="Times New Roman"/>
                <w:w w:val="99"/>
              </w:rPr>
              <w:t>12</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Клубы</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0,46</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13</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Парикмахерские</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кВт/рабочее 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60"/>
              <w:rPr>
                <w:rFonts w:eastAsia="Times New Roman"/>
              </w:rPr>
            </w:pPr>
            <w:r>
              <w:rPr>
                <w:rFonts w:eastAsia="Times New Roman"/>
              </w:rPr>
              <w:t>Здания или помещения административных учреждений:</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9"/>
              </w:rPr>
            </w:pPr>
            <w:r>
              <w:rPr>
                <w:rFonts w:eastAsia="Times New Roman"/>
                <w:w w:val="99"/>
              </w:rPr>
              <w:t>14</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кондиционированием воздуха</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общей площади</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0,054</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15</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0,043</w:t>
            </w:r>
          </w:p>
        </w:tc>
      </w:tr>
      <w:tr w:rsidR="00252AC6">
        <w:trPr>
          <w:trHeight w:val="215"/>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60"/>
              <w:rPr>
                <w:rFonts w:eastAsia="Times New Roman"/>
              </w:rPr>
            </w:pPr>
            <w:r>
              <w:rPr>
                <w:rFonts w:eastAsia="Times New Roman"/>
              </w:rPr>
              <w:t>Гостиницы:</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кВт/место</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16</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с кондиционированием воздуха</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0,46</w:t>
            </w:r>
          </w:p>
        </w:tc>
      </w:tr>
      <w:tr w:rsidR="00252AC6">
        <w:trPr>
          <w:trHeight w:val="27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17</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0,34</w:t>
            </w:r>
          </w:p>
        </w:tc>
      </w:tr>
      <w:tr w:rsidR="00252AC6">
        <w:trPr>
          <w:trHeight w:val="24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w w:val="99"/>
              </w:rPr>
            </w:pPr>
            <w:r>
              <w:rPr>
                <w:rFonts w:eastAsia="Times New Roman"/>
                <w:w w:val="99"/>
              </w:rPr>
              <w:t>18</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Дома отдыха и пансионаты 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кВт/место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0,36</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19</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80"/>
              <w:rPr>
                <w:rFonts w:eastAsia="Times New Roman"/>
              </w:rPr>
            </w:pPr>
            <w:r>
              <w:rPr>
                <w:rFonts w:eastAsia="Times New Roman"/>
              </w:rPr>
              <w:t>Фабрики химчистки и прачечные самообслуживания</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кВт/кг вещей</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0,075</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jc w:val="center"/>
              <w:rPr>
                <w:rFonts w:eastAsia="Times New Roman"/>
                <w:w w:val="99"/>
              </w:rPr>
            </w:pPr>
            <w:r>
              <w:rPr>
                <w:rFonts w:eastAsia="Times New Roman"/>
                <w:w w:val="99"/>
              </w:rPr>
              <w:t>20</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Детские лагеря</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0,023</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жилых помещений</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ind w:left="720"/>
        <w:rPr>
          <w:rFonts w:eastAsia="Times New Roman"/>
          <w:i/>
          <w:iCs/>
        </w:rPr>
        <w:sectPr w:rsidR="00252AC6">
          <w:type w:val="continuous"/>
          <w:pgSz w:w="11906" w:h="16838"/>
          <w:pgMar w:top="1110" w:right="1120" w:bottom="168" w:left="620" w:header="0" w:footer="0" w:gutter="0"/>
          <w:cols w:space="720"/>
          <w:formProt w:val="0"/>
          <w:docGrid w:linePitch="240" w:charSpace="-2049"/>
        </w:sectPr>
      </w:pPr>
      <w:r>
        <w:rPr>
          <w:rFonts w:eastAsia="Times New Roman"/>
          <w:i/>
          <w:iCs/>
        </w:rPr>
        <w:t xml:space="preserve">П р и м е ч а н и </w:t>
      </w:r>
      <w:proofErr w:type="gramStart"/>
      <w:r>
        <w:rPr>
          <w:rFonts w:eastAsia="Times New Roman"/>
          <w:i/>
          <w:iCs/>
        </w:rPr>
        <w:t>я :</w:t>
      </w:r>
      <w:proofErr w:type="gramEnd"/>
    </w:p>
    <w:p w:rsidR="00252AC6" w:rsidRDefault="000E7C78">
      <w:pPr>
        <w:numPr>
          <w:ilvl w:val="0"/>
          <w:numId w:val="61"/>
        </w:numPr>
        <w:tabs>
          <w:tab w:val="left" w:pos="940"/>
        </w:tabs>
        <w:ind w:left="940"/>
        <w:rPr>
          <w:rFonts w:eastAsia="Times New Roman"/>
        </w:rPr>
      </w:pPr>
      <w:r>
        <w:rPr>
          <w:rFonts w:eastAsia="Times New Roman"/>
        </w:rPr>
        <w:lastRenderedPageBreak/>
        <w:t>Для п/п 1-2 удельная нагрузка не зависит от наличия кондиционирования воздуха.</w:t>
      </w:r>
    </w:p>
    <w:p w:rsidR="00252AC6" w:rsidRDefault="000E7C78">
      <w:pPr>
        <w:numPr>
          <w:ilvl w:val="0"/>
          <w:numId w:val="61"/>
        </w:numPr>
        <w:tabs>
          <w:tab w:val="left" w:pos="940"/>
        </w:tabs>
        <w:ind w:left="940"/>
        <w:rPr>
          <w:rFonts w:eastAsia="Times New Roman"/>
        </w:rPr>
      </w:pPr>
      <w:r>
        <w:rPr>
          <w:rFonts w:eastAsia="Times New Roman"/>
        </w:rPr>
        <w:t>Для п/п 11 нагрузка бассейнов и спортзалов не учтена.</w:t>
      </w:r>
    </w:p>
    <w:p w:rsidR="00252AC6" w:rsidRDefault="00252AC6">
      <w:pPr>
        <w:spacing w:line="1" w:lineRule="exact"/>
        <w:rPr>
          <w:rFonts w:eastAsia="Times New Roman"/>
        </w:rPr>
      </w:pPr>
    </w:p>
    <w:p w:rsidR="00252AC6" w:rsidRDefault="000E7C78">
      <w:pPr>
        <w:numPr>
          <w:ilvl w:val="0"/>
          <w:numId w:val="61"/>
        </w:numPr>
        <w:tabs>
          <w:tab w:val="left" w:pos="970"/>
        </w:tabs>
        <w:spacing w:line="235" w:lineRule="auto"/>
        <w:ind w:left="20" w:right="20"/>
        <w:jc w:val="both"/>
        <w:rPr>
          <w:rFonts w:eastAsia="Times New Roman"/>
        </w:rPr>
      </w:pPr>
      <w:r>
        <w:rPr>
          <w:rFonts w:eastAsia="Times New Roman"/>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rsidR="00252AC6" w:rsidRDefault="00252AC6">
      <w:pPr>
        <w:spacing w:line="2" w:lineRule="exact"/>
        <w:rPr>
          <w:rFonts w:eastAsia="Times New Roman"/>
        </w:rPr>
      </w:pPr>
    </w:p>
    <w:p w:rsidR="00252AC6" w:rsidRDefault="000E7C78">
      <w:pPr>
        <w:numPr>
          <w:ilvl w:val="0"/>
          <w:numId w:val="61"/>
        </w:numPr>
        <w:tabs>
          <w:tab w:val="left" w:pos="970"/>
        </w:tabs>
        <w:ind w:left="20" w:right="20"/>
        <w:rPr>
          <w:rFonts w:eastAsia="Times New Roman"/>
        </w:rPr>
      </w:pPr>
      <w:r>
        <w:rPr>
          <w:rFonts w:eastAsia="Times New Roman"/>
        </w:rPr>
        <w:t>Для п/п 16, 17 удельную нагрузку ресторанов при гостиницах следует принимать как для предприятий общественного питания открытого типа.</w:t>
      </w:r>
    </w:p>
    <w:p w:rsidR="00252AC6" w:rsidRDefault="00252AC6">
      <w:pPr>
        <w:spacing w:line="235" w:lineRule="exact"/>
        <w:rPr>
          <w:sz w:val="20"/>
          <w:szCs w:val="20"/>
        </w:rPr>
      </w:pPr>
    </w:p>
    <w:p w:rsidR="00252AC6" w:rsidRDefault="000E7C78">
      <w:pPr>
        <w:spacing w:line="271" w:lineRule="auto"/>
        <w:ind w:left="20" w:right="20" w:firstLine="710"/>
        <w:rPr>
          <w:rFonts w:eastAsia="Times New Roman"/>
          <w:b/>
          <w:bCs/>
          <w:sz w:val="24"/>
          <w:szCs w:val="24"/>
        </w:rPr>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сетей</w:t>
      </w:r>
    </w:p>
    <w:p w:rsidR="00252AC6" w:rsidRDefault="000E7C78">
      <w:pPr>
        <w:spacing w:line="271" w:lineRule="auto"/>
        <w:ind w:left="20" w:right="20" w:firstLine="710"/>
        <w:rPr>
          <w:rFonts w:eastAsia="Times New Roman"/>
          <w:sz w:val="24"/>
          <w:szCs w:val="24"/>
        </w:rPr>
      </w:pPr>
      <w:r>
        <w:rPr>
          <w:rFonts w:eastAsia="Times New Roman"/>
          <w:b/>
          <w:bCs/>
          <w:sz w:val="24"/>
          <w:szCs w:val="24"/>
        </w:rPr>
        <w:t xml:space="preserve">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132"/>
        <w:gridCol w:w="7024"/>
      </w:tblGrid>
      <w:tr w:rsidR="00252AC6">
        <w:trPr>
          <w:trHeight w:val="303"/>
        </w:trPr>
        <w:tc>
          <w:tcPr>
            <w:tcW w:w="31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25" w:type="dxa"/>
            <w:tcBorders>
              <w:top w:val="nil"/>
              <w:left w:val="nil"/>
              <w:bottom w:val="single" w:sz="8" w:space="0" w:color="00000A"/>
              <w:right w:val="nil"/>
            </w:tcBorders>
            <w:shd w:val="clear" w:color="auto" w:fill="FFFFFF"/>
            <w:vAlign w:val="bottom"/>
          </w:tcPr>
          <w:p w:rsidR="00252AC6" w:rsidRDefault="000E7C78">
            <w:pPr>
              <w:ind w:left="5600"/>
              <w:rPr>
                <w:rFonts w:eastAsia="Times New Roman"/>
                <w:w w:val="98"/>
                <w:sz w:val="24"/>
                <w:szCs w:val="24"/>
              </w:rPr>
            </w:pPr>
            <w:r>
              <w:rPr>
                <w:rFonts w:eastAsia="Times New Roman"/>
                <w:w w:val="98"/>
                <w:sz w:val="24"/>
                <w:szCs w:val="24"/>
              </w:rPr>
              <w:t>Таблица 8.1.6</w:t>
            </w:r>
          </w:p>
        </w:tc>
      </w:tr>
      <w:tr w:rsidR="00252AC6">
        <w:trPr>
          <w:trHeight w:val="29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7025" w:type="dxa"/>
            <w:tcBorders>
              <w:top w:val="nil"/>
              <w:left w:val="nil"/>
              <w:bottom w:val="nil"/>
              <w:right w:val="single" w:sz="8" w:space="0" w:color="00000A"/>
            </w:tcBorders>
            <w:shd w:val="clear" w:color="auto" w:fill="FFFFFF"/>
            <w:vAlign w:val="bottom"/>
          </w:tcPr>
          <w:p w:rsidR="00252AC6" w:rsidRDefault="000E7C78">
            <w:pPr>
              <w:ind w:left="2200"/>
              <w:rPr>
                <w:rFonts w:eastAsia="Times New Roman"/>
                <w:b/>
                <w:bCs/>
              </w:rPr>
            </w:pPr>
            <w:r>
              <w:rPr>
                <w:rFonts w:eastAsia="Times New Roman"/>
                <w:b/>
                <w:bCs/>
              </w:rPr>
              <w:t>Нормативные параметры</w:t>
            </w:r>
          </w:p>
        </w:tc>
      </w:tr>
      <w:tr w:rsidR="00252AC6">
        <w:trPr>
          <w:trHeight w:val="27"/>
        </w:trPr>
        <w:tc>
          <w:tcPr>
            <w:tcW w:w="3134"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25"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30"/>
              <w:jc w:val="right"/>
              <w:rPr>
                <w:rFonts w:eastAsia="Times New Roman"/>
                <w:b/>
                <w:bCs/>
              </w:rPr>
            </w:pPr>
            <w:r>
              <w:rPr>
                <w:rFonts w:eastAsia="Times New Roman"/>
                <w:b/>
                <w:bCs/>
              </w:rPr>
              <w:t>1</w:t>
            </w: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3440"/>
              <w:rPr>
                <w:rFonts w:eastAsia="Times New Roman"/>
                <w:b/>
                <w:bCs/>
              </w:rPr>
            </w:pPr>
            <w:r>
              <w:rPr>
                <w:rFonts w:eastAsia="Times New Roman"/>
                <w:b/>
                <w:bCs/>
              </w:rPr>
              <w:t>2</w:t>
            </w:r>
          </w:p>
        </w:tc>
      </w:tr>
      <w:tr w:rsidR="00252AC6">
        <w:trPr>
          <w:trHeight w:val="215"/>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Выбор напряжения сетей</w:t>
            </w:r>
          </w:p>
        </w:tc>
        <w:tc>
          <w:tcPr>
            <w:tcW w:w="702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Осуществляется с учетом концепции их развития в пределах расчетного</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электроснабжения</w:t>
            </w:r>
          </w:p>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срока и системы напряжений в энергосистеме.</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Напряжение системы электроснабжения должно выбираться с учетом</w:t>
            </w:r>
          </w:p>
        </w:tc>
      </w:tr>
      <w:tr w:rsidR="00252AC6">
        <w:trPr>
          <w:trHeight w:val="27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наименьшего количества ступеней трансформации энергии.</w:t>
            </w:r>
          </w:p>
        </w:tc>
      </w:tr>
      <w:tr w:rsidR="00252AC6">
        <w:trPr>
          <w:trHeight w:val="22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Сетевое резервирование</w:t>
            </w:r>
          </w:p>
        </w:tc>
        <w:tc>
          <w:tcPr>
            <w:tcW w:w="702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Распределительная электрическая сеть должна формироваться с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соблюдением условия однократного сетевого резервирования.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Электрическую сеть 35-110 (220) </w:t>
            </w:r>
            <w:proofErr w:type="spellStart"/>
            <w:r>
              <w:rPr>
                <w:rFonts w:eastAsia="Times New Roman"/>
              </w:rPr>
              <w:t>кВ</w:t>
            </w:r>
            <w:proofErr w:type="spellEnd"/>
            <w:r>
              <w:rPr>
                <w:rFonts w:eastAsia="Times New Roman"/>
              </w:rPr>
              <w:t xml:space="preserve"> должны составлять взаимно </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резервируемые линии электропередачи, подключенные к шинам разных</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трансформаторных подстанций или разных систем (секций) шин одной</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подстанции.</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Для ответственных потребителей, не допускающих перерыва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электроснабжения, вместе с сетевым резервированием должно применяться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резервирование от автономного (резервного или аварийного) источника</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питания, в качестве которого могут быть использованы дизельные,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газопоршневые</w:t>
            </w:r>
            <w:proofErr w:type="spellEnd"/>
            <w:r>
              <w:rPr>
                <w:rFonts w:eastAsia="Times New Roman"/>
              </w:rPr>
              <w:t xml:space="preserve">, газотурбинные электростанции или электростанции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Иного типа, а также агрегаты бесперебойного питания.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Параллельная работа аварийных и резервных источников питания с</w:t>
            </w:r>
          </w:p>
        </w:tc>
      </w:tr>
      <w:tr w:rsidR="00252AC6">
        <w:trPr>
          <w:trHeight w:val="27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распределительными сетями не допускается.</w:t>
            </w:r>
          </w:p>
        </w:tc>
      </w:tr>
      <w:tr w:rsidR="00252AC6">
        <w:trPr>
          <w:trHeight w:val="22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Прокладка линий</w:t>
            </w:r>
          </w:p>
        </w:tc>
        <w:tc>
          <w:tcPr>
            <w:tcW w:w="702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Осуществляется в специальных коммуникационных коридорах, которые</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электропередачи в заданных</w:t>
            </w:r>
          </w:p>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учитывают интересы прокладки других инженерных коммуникаций с</w:t>
            </w:r>
          </w:p>
        </w:tc>
      </w:tr>
      <w:tr w:rsidR="00252AC6">
        <w:trPr>
          <w:trHeight w:val="279"/>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направлениях</w:t>
            </w: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целью исключения или минимизации участков их взаимных пересечений.</w:t>
            </w:r>
          </w:p>
        </w:tc>
      </w:tr>
    </w:tbl>
    <w:p w:rsidR="00252AC6" w:rsidRDefault="00252AC6">
      <w:pPr>
        <w:spacing w:line="200" w:lineRule="exact"/>
        <w:rPr>
          <w:sz w:val="20"/>
          <w:szCs w:val="20"/>
        </w:rPr>
      </w:pP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116"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53"/>
        <w:gridCol w:w="7041"/>
      </w:tblGrid>
      <w:tr w:rsidR="00252AC6">
        <w:trPr>
          <w:trHeight w:val="264"/>
        </w:trPr>
        <w:tc>
          <w:tcPr>
            <w:tcW w:w="3153"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20"/>
              <w:rPr>
                <w:rFonts w:eastAsia="Times New Roman"/>
                <w:b/>
                <w:bCs/>
              </w:rPr>
            </w:pPr>
            <w:r>
              <w:rPr>
                <w:rFonts w:eastAsia="Times New Roman"/>
                <w:b/>
                <w:bCs/>
              </w:rPr>
              <w:t>1</w:t>
            </w:r>
          </w:p>
        </w:tc>
        <w:tc>
          <w:tcPr>
            <w:tcW w:w="704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транзитных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Не допускается в пределах границ сельских поселений, за исключением</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резервных территорий.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до 220 </w:t>
            </w:r>
            <w:proofErr w:type="spellStart"/>
            <w:r>
              <w:rPr>
                <w:rFonts w:eastAsia="Times New Roman"/>
              </w:rPr>
              <w:t>кВ</w:t>
            </w:r>
            <w:proofErr w:type="spellEnd"/>
            <w:r>
              <w:rPr>
                <w:rFonts w:eastAsia="Times New Roman"/>
              </w:rPr>
              <w:t xml:space="preserve"> и выше</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xml:space="preserve">Размещение линий </w:t>
            </w:r>
            <w:proofErr w:type="spellStart"/>
            <w:r>
              <w:rPr>
                <w:rFonts w:eastAsia="Times New Roman"/>
              </w:rPr>
              <w:t>электропе</w:t>
            </w:r>
            <w:proofErr w:type="spellEnd"/>
            <w:r>
              <w:rPr>
                <w:rFonts w:eastAsia="Times New Roman"/>
              </w:rPr>
              <w:t>-</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 xml:space="preserve">Не допускается на территории производственных зон, а также на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proofErr w:type="spellStart"/>
            <w:r>
              <w:rPr>
                <w:rFonts w:eastAsia="Times New Roman"/>
              </w:rPr>
              <w:t>редачи</w:t>
            </w:r>
            <w:proofErr w:type="spellEnd"/>
            <w:r>
              <w:rPr>
                <w:rFonts w:eastAsia="Times New Roman"/>
              </w:rPr>
              <w:t>, входящих в общие</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территории производственных зон сельскохозяйственных предприятий.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энергетические системы</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Воздушные линии электропередачи допускается размещать только за</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пределами жилых и общественно-деловых зон.</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xml:space="preserve">110 </w:t>
            </w:r>
            <w:proofErr w:type="spellStart"/>
            <w:r>
              <w:rPr>
                <w:rFonts w:eastAsia="Times New Roman"/>
              </w:rPr>
              <w:t>кВ</w:t>
            </w:r>
            <w:proofErr w:type="spellEnd"/>
            <w:r>
              <w:rPr>
                <w:rFonts w:eastAsia="Times New Roman"/>
              </w:rPr>
              <w:t xml:space="preserve"> и выше</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Проектируемые линии электропередачи напряжением 110 </w:t>
            </w:r>
            <w:proofErr w:type="spellStart"/>
            <w:r>
              <w:rPr>
                <w:rFonts w:eastAsia="Times New Roman"/>
              </w:rPr>
              <w:t>кВ</w:t>
            </w:r>
            <w:proofErr w:type="spellEnd"/>
            <w:r>
              <w:rPr>
                <w:rFonts w:eastAsia="Times New Roman"/>
              </w:rPr>
              <w:t xml:space="preserve"> и выше к</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понизительным электроподстанциям глубокого ввода в пределах жилых</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и общественно-деловых зон следует предусматривать кабельными </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линиями по согласованию с </w:t>
            </w:r>
            <w:proofErr w:type="spellStart"/>
            <w:r>
              <w:rPr>
                <w:rFonts w:eastAsia="Times New Roman"/>
              </w:rPr>
              <w:t>электроснабжающей</w:t>
            </w:r>
            <w:proofErr w:type="spellEnd"/>
            <w:r>
              <w:rPr>
                <w:rFonts w:eastAsia="Times New Roman"/>
              </w:rPr>
              <w:t xml:space="preserve"> организацией.</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Требования к линиям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Должны выполняться:</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в застройке зданиями 4 этажа и выше – кабельными в подземном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до 10 </w:t>
            </w:r>
            <w:proofErr w:type="spellStart"/>
            <w:r>
              <w:rPr>
                <w:rFonts w:eastAsia="Times New Roman"/>
              </w:rPr>
              <w:t>кВ</w:t>
            </w:r>
            <w:proofErr w:type="spellEnd"/>
            <w:r>
              <w:rPr>
                <w:rFonts w:eastAsia="Times New Roman"/>
              </w:rPr>
              <w:t xml:space="preserve"> на территории жилых</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исполнении;</w:t>
            </w:r>
          </w:p>
        </w:tc>
      </w:tr>
      <w:tr w:rsidR="00252AC6">
        <w:trPr>
          <w:trHeight w:val="274"/>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в застройке зданиями 3 этажа и ниже – воздушными или кабельными.</w:t>
            </w: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Условия размещения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подразделом «Размещение линейных объектов (сетей)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инженерного обеспечения» настоящего раздела.</w:t>
            </w:r>
          </w:p>
        </w:tc>
      </w:tr>
    </w:tbl>
    <w:p w:rsidR="00252AC6" w:rsidRDefault="000E7C78">
      <w:pPr>
        <w:spacing w:line="252" w:lineRule="auto"/>
        <w:ind w:left="20"/>
        <w:jc w:val="both"/>
        <w:rPr>
          <w:rFonts w:eastAsia="Times New Roman"/>
          <w:sz w:val="24"/>
          <w:szCs w:val="24"/>
        </w:rPr>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p w:rsidR="00252AC6" w:rsidRDefault="00252AC6">
      <w:pPr>
        <w:spacing w:line="205"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725"/>
        <w:gridCol w:w="1831"/>
        <w:gridCol w:w="1831"/>
        <w:gridCol w:w="1843"/>
        <w:gridCol w:w="1838"/>
        <w:gridCol w:w="11"/>
        <w:gridCol w:w="37"/>
      </w:tblGrid>
      <w:tr w:rsidR="00252AC6">
        <w:trPr>
          <w:trHeight w:val="298"/>
        </w:trPr>
        <w:tc>
          <w:tcPr>
            <w:tcW w:w="2729" w:type="dxa"/>
            <w:tcBorders>
              <w:top w:val="nil"/>
              <w:left w:val="nil"/>
              <w:bottom w:val="nil"/>
              <w:right w:val="nil"/>
            </w:tcBorders>
            <w:shd w:val="clear" w:color="auto" w:fill="FFFFFF"/>
            <w:vAlign w:val="bottom"/>
          </w:tcPr>
          <w:p w:rsidR="00252AC6" w:rsidRDefault="00252AC6">
            <w:pPr>
              <w:rPr>
                <w:sz w:val="24"/>
                <w:szCs w:val="24"/>
              </w:rPr>
            </w:pPr>
          </w:p>
        </w:tc>
        <w:tc>
          <w:tcPr>
            <w:tcW w:w="1836" w:type="dxa"/>
            <w:tcBorders>
              <w:top w:val="nil"/>
              <w:left w:val="nil"/>
              <w:bottom w:val="nil"/>
              <w:right w:val="nil"/>
            </w:tcBorders>
            <w:shd w:val="clear" w:color="auto" w:fill="FFFFFF"/>
            <w:vAlign w:val="bottom"/>
          </w:tcPr>
          <w:p w:rsidR="00252AC6" w:rsidRDefault="00252AC6">
            <w:pPr>
              <w:rPr>
                <w:sz w:val="24"/>
                <w:szCs w:val="24"/>
              </w:rPr>
            </w:pPr>
          </w:p>
        </w:tc>
        <w:tc>
          <w:tcPr>
            <w:tcW w:w="1836" w:type="dxa"/>
            <w:tcBorders>
              <w:top w:val="nil"/>
              <w:left w:val="nil"/>
              <w:bottom w:val="nil"/>
              <w:right w:val="nil"/>
            </w:tcBorders>
            <w:shd w:val="clear" w:color="auto" w:fill="FFFFFF"/>
            <w:vAlign w:val="bottom"/>
          </w:tcPr>
          <w:p w:rsidR="00252AC6" w:rsidRDefault="00252AC6">
            <w:pPr>
              <w:rPr>
                <w:sz w:val="24"/>
                <w:szCs w:val="24"/>
              </w:rPr>
            </w:pPr>
          </w:p>
        </w:tc>
        <w:tc>
          <w:tcPr>
            <w:tcW w:w="1848" w:type="dxa"/>
            <w:tcBorders>
              <w:top w:val="nil"/>
              <w:left w:val="nil"/>
              <w:bottom w:val="nil"/>
              <w:right w:val="nil"/>
            </w:tcBorders>
            <w:shd w:val="clear" w:color="auto" w:fill="FFFFFF"/>
            <w:vAlign w:val="bottom"/>
          </w:tcPr>
          <w:p w:rsidR="00252AC6" w:rsidRDefault="00252AC6">
            <w:pPr>
              <w:rPr>
                <w:sz w:val="24"/>
                <w:szCs w:val="24"/>
              </w:rPr>
            </w:pPr>
          </w:p>
        </w:tc>
        <w:tc>
          <w:tcPr>
            <w:tcW w:w="1888" w:type="dxa"/>
            <w:gridSpan w:val="3"/>
            <w:tcBorders>
              <w:top w:val="nil"/>
              <w:left w:val="nil"/>
              <w:bottom w:val="nil"/>
              <w:right w:val="nil"/>
            </w:tcBorders>
            <w:shd w:val="clear" w:color="auto" w:fill="FFFFFF"/>
            <w:vAlign w:val="bottom"/>
          </w:tcPr>
          <w:p w:rsidR="00252AC6" w:rsidRDefault="000E7C78">
            <w:pPr>
              <w:ind w:left="440"/>
              <w:rPr>
                <w:rFonts w:eastAsia="Times New Roman"/>
                <w:sz w:val="24"/>
                <w:szCs w:val="24"/>
              </w:rPr>
            </w:pPr>
            <w:r>
              <w:rPr>
                <w:rFonts w:eastAsia="Times New Roman"/>
                <w:sz w:val="24"/>
                <w:szCs w:val="24"/>
              </w:rPr>
              <w:t>Таблица 8.1.7</w:t>
            </w:r>
          </w:p>
        </w:tc>
      </w:tr>
      <w:tr w:rsidR="00252AC6">
        <w:trPr>
          <w:trHeight w:val="291"/>
        </w:trPr>
        <w:tc>
          <w:tcPr>
            <w:tcW w:w="2729"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Опоры воздушных</w:t>
            </w:r>
          </w:p>
        </w:tc>
        <w:tc>
          <w:tcPr>
            <w:tcW w:w="7371" w:type="dxa"/>
            <w:gridSpan w:val="5"/>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 xml:space="preserve">Ширина полос предоставляемых земель, м, при напряжении линии, </w:t>
            </w:r>
            <w:proofErr w:type="spellStart"/>
            <w:r>
              <w:rPr>
                <w:rFonts w:eastAsia="Times New Roman"/>
                <w:b/>
                <w:bCs/>
              </w:rPr>
              <w:t>кВ</w:t>
            </w:r>
            <w:proofErr w:type="spellEnd"/>
          </w:p>
        </w:tc>
        <w:tc>
          <w:tcPr>
            <w:tcW w:w="37"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линий электропередачи</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0,38-20</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35</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110</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150-220</w:t>
            </w:r>
          </w:p>
        </w:tc>
        <w:tc>
          <w:tcPr>
            <w:tcW w:w="48" w:type="dxa"/>
            <w:gridSpan w:val="2"/>
            <w:tcBorders>
              <w:top w:val="nil"/>
              <w:left w:val="nil"/>
              <w:bottom w:val="nil"/>
              <w:right w:val="nil"/>
            </w:tcBorders>
            <w:shd w:val="clear" w:color="auto" w:fill="FFFFFF"/>
            <w:vAlign w:val="bottom"/>
          </w:tcPr>
          <w:p w:rsidR="00252AC6" w:rsidRDefault="00252AC6"/>
        </w:tc>
      </w:tr>
      <w:tr w:rsidR="00252AC6">
        <w:trPr>
          <w:trHeight w:val="220"/>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1. Железобетонные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4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proofErr w:type="spellStart"/>
            <w:r>
              <w:rPr>
                <w:rFonts w:eastAsia="Times New Roman"/>
              </w:rPr>
              <w:t>одноцепные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9 (11)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 (12)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 (16)</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20"/>
              <w:rPr>
                <w:rFonts w:eastAsia="Times New Roman"/>
              </w:rPr>
            </w:pPr>
            <w:proofErr w:type="spellStart"/>
            <w:r>
              <w:rPr>
                <w:rFonts w:eastAsia="Times New Roman"/>
              </w:rPr>
              <w:t>двухцепные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10</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24 (32)</w:t>
            </w:r>
          </w:p>
        </w:tc>
        <w:tc>
          <w:tcPr>
            <w:tcW w:w="48" w:type="dxa"/>
            <w:gridSpan w:val="2"/>
            <w:tcBorders>
              <w:top w:val="nil"/>
              <w:left w:val="nil"/>
              <w:bottom w:val="nil"/>
              <w:right w:val="nil"/>
            </w:tcBorders>
            <w:shd w:val="clear" w:color="auto" w:fill="FFFFFF"/>
            <w:vAlign w:val="bottom"/>
          </w:tcPr>
          <w:p w:rsidR="00252AC6" w:rsidRDefault="00252AC6">
            <w:pPr>
              <w:rPr>
                <w:sz w:val="20"/>
                <w:szCs w:val="20"/>
              </w:rPr>
            </w:pPr>
          </w:p>
        </w:tc>
      </w:tr>
      <w:tr w:rsidR="00252AC6">
        <w:trPr>
          <w:trHeight w:val="220"/>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2. Стальные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4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proofErr w:type="spellStart"/>
            <w:r>
              <w:rPr>
                <w:rFonts w:eastAsia="Times New Roman"/>
              </w:rPr>
              <w:t>одноцепные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20"/>
              <w:rPr>
                <w:rFonts w:eastAsia="Times New Roman"/>
              </w:rPr>
            </w:pPr>
            <w:proofErr w:type="spellStart"/>
            <w:r>
              <w:rPr>
                <w:rFonts w:eastAsia="Times New Roman"/>
              </w:rPr>
              <w:t>двухцепные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14</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18</w:t>
            </w:r>
          </w:p>
        </w:tc>
        <w:tc>
          <w:tcPr>
            <w:tcW w:w="4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3. Деревянные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proofErr w:type="spellStart"/>
            <w:r>
              <w:rPr>
                <w:rFonts w:eastAsia="Times New Roman"/>
              </w:rPr>
              <w:t>одноцепные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20"/>
              <w:rPr>
                <w:rFonts w:eastAsia="Times New Roman"/>
              </w:rPr>
            </w:pPr>
            <w:proofErr w:type="spellStart"/>
            <w:r>
              <w:rPr>
                <w:rFonts w:eastAsia="Times New Roman"/>
              </w:rPr>
              <w:t>двухцепные</w:t>
            </w:r>
            <w:proofErr w:type="spellEnd"/>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48" w:type="dxa"/>
            <w:gridSpan w:val="2"/>
            <w:tcBorders>
              <w:top w:val="nil"/>
              <w:left w:val="nil"/>
              <w:bottom w:val="nil"/>
              <w:right w:val="nil"/>
            </w:tcBorders>
            <w:shd w:val="clear" w:color="auto" w:fill="FFFFFF"/>
            <w:vAlign w:val="bottom"/>
          </w:tcPr>
          <w:p w:rsidR="00252AC6" w:rsidRDefault="00252AC6">
            <w:pPr>
              <w:rPr>
                <w:sz w:val="21"/>
                <w:szCs w:val="21"/>
              </w:rPr>
            </w:pPr>
          </w:p>
        </w:tc>
      </w:tr>
    </w:tbl>
    <w:p w:rsidR="00252AC6" w:rsidRDefault="00252AC6">
      <w:pPr>
        <w:spacing w:line="92" w:lineRule="exact"/>
        <w:rPr>
          <w:sz w:val="20"/>
          <w:szCs w:val="20"/>
        </w:rPr>
      </w:pPr>
    </w:p>
    <w:p w:rsidR="00252AC6" w:rsidRDefault="000E7C78">
      <w:pPr>
        <w:ind w:left="740"/>
        <w:rPr>
          <w:rFonts w:eastAsia="Times New Roman"/>
        </w:rPr>
      </w:pPr>
      <w:r>
        <w:rPr>
          <w:rFonts w:eastAsia="Times New Roman"/>
          <w:i/>
          <w:iCs/>
        </w:rPr>
        <w:t xml:space="preserve">П р и м е ч а н и </w:t>
      </w:r>
      <w:proofErr w:type="gramStart"/>
      <w:r>
        <w:rPr>
          <w:rFonts w:eastAsia="Times New Roman"/>
          <w:i/>
          <w:iCs/>
        </w:rPr>
        <w:t xml:space="preserve">я </w:t>
      </w:r>
      <w:r>
        <w:rPr>
          <w:rFonts w:eastAsia="Times New Roman"/>
        </w:rPr>
        <w:t>:</w:t>
      </w:r>
      <w:proofErr w:type="gramEnd"/>
    </w:p>
    <w:p w:rsidR="00252AC6" w:rsidRDefault="00252AC6">
      <w:pPr>
        <w:spacing w:line="38" w:lineRule="exact"/>
        <w:rPr>
          <w:sz w:val="20"/>
          <w:szCs w:val="20"/>
        </w:rPr>
      </w:pPr>
    </w:p>
    <w:p w:rsidR="00252AC6" w:rsidRDefault="000E7C78">
      <w:pPr>
        <w:numPr>
          <w:ilvl w:val="1"/>
          <w:numId w:val="62"/>
        </w:numPr>
        <w:tabs>
          <w:tab w:val="left" w:pos="960"/>
        </w:tabs>
        <w:spacing w:line="235" w:lineRule="auto"/>
        <w:ind w:left="20"/>
        <w:jc w:val="both"/>
        <w:rPr>
          <w:rFonts w:eastAsia="Times New Roman"/>
        </w:rPr>
      </w:pPr>
      <w:r>
        <w:rPr>
          <w:rFonts w:eastAsia="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 в</w:t>
      </w:r>
    </w:p>
    <w:p w:rsidR="00252AC6" w:rsidRDefault="000E7C78">
      <w:pPr>
        <w:tabs>
          <w:tab w:val="left" w:pos="180"/>
        </w:tabs>
        <w:rPr>
          <w:rFonts w:eastAsia="Times New Roman"/>
        </w:rPr>
      </w:pPr>
      <w:r>
        <w:rPr>
          <w:rFonts w:eastAsia="Times New Roman"/>
        </w:rPr>
        <w:t xml:space="preserve"> каждую сторону.</w:t>
      </w:r>
    </w:p>
    <w:p w:rsidR="00252AC6" w:rsidRDefault="00252AC6">
      <w:pPr>
        <w:spacing w:line="1" w:lineRule="exact"/>
        <w:rPr>
          <w:rFonts w:eastAsia="Times New Roman"/>
        </w:rPr>
      </w:pPr>
    </w:p>
    <w:p w:rsidR="00252AC6" w:rsidRDefault="000E7C78">
      <w:pPr>
        <w:tabs>
          <w:tab w:val="left" w:pos="960"/>
        </w:tabs>
        <w:rPr>
          <w:rFonts w:eastAsia="Times New Roman"/>
        </w:rPr>
      </w:pPr>
      <w:r>
        <w:rPr>
          <w:rFonts w:eastAsia="Times New Roman"/>
        </w:rPr>
        <w:t>2. В скобках указана ширина полос земель для опор с горизонтальным расположением проводов.</w:t>
      </w:r>
    </w:p>
    <w:p w:rsidR="00252AC6" w:rsidRDefault="00252AC6">
      <w:pPr>
        <w:spacing w:line="218" w:lineRule="exact"/>
        <w:rPr>
          <w:sz w:val="20"/>
          <w:szCs w:val="20"/>
        </w:rPr>
      </w:pPr>
    </w:p>
    <w:p w:rsidR="00252AC6" w:rsidRDefault="000E7C78">
      <w:pPr>
        <w:spacing w:line="252" w:lineRule="auto"/>
        <w:ind w:left="20"/>
        <w:rPr>
          <w:rFonts w:eastAsia="Times New Roman"/>
          <w:sz w:val="24"/>
          <w:szCs w:val="24"/>
        </w:rPr>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rsidR="00252AC6" w:rsidRDefault="000E7C78">
      <w:pPr>
        <w:numPr>
          <w:ilvl w:val="0"/>
          <w:numId w:val="63"/>
        </w:numPr>
        <w:tabs>
          <w:tab w:val="left" w:pos="220"/>
        </w:tabs>
        <w:ind w:left="220"/>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rsidR="00252AC6" w:rsidRDefault="000E7C78">
      <w:pPr>
        <w:ind w:left="20"/>
        <w:rPr>
          <w:rFonts w:eastAsia="Times New Roman"/>
          <w:sz w:val="24"/>
          <w:szCs w:val="24"/>
        </w:rPr>
      </w:pPr>
      <w:r>
        <w:rPr>
          <w:rFonts w:eastAsia="Times New Roman"/>
          <w:sz w:val="24"/>
          <w:szCs w:val="24"/>
        </w:rPr>
        <w:t>8.1.7 настоящих нормативов), следует принимать не более величин, приведенных в таблице 8.1.8.</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0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661"/>
        <w:gridCol w:w="1606"/>
        <w:gridCol w:w="1602"/>
        <w:gridCol w:w="1606"/>
        <w:gridCol w:w="1605"/>
        <w:gridCol w:w="31"/>
        <w:gridCol w:w="45"/>
      </w:tblGrid>
      <w:tr w:rsidR="00252AC6">
        <w:trPr>
          <w:trHeight w:val="303"/>
        </w:trPr>
        <w:tc>
          <w:tcPr>
            <w:tcW w:w="36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nil"/>
            </w:tcBorders>
            <w:shd w:val="clear" w:color="auto" w:fill="FFFFFF"/>
            <w:vAlign w:val="bottom"/>
          </w:tcPr>
          <w:p w:rsidR="00252AC6" w:rsidRDefault="000E7C78">
            <w:pPr>
              <w:ind w:left="200"/>
              <w:rPr>
                <w:rFonts w:eastAsia="Times New Roman"/>
                <w:w w:val="98"/>
                <w:sz w:val="24"/>
                <w:szCs w:val="24"/>
              </w:rPr>
            </w:pPr>
            <w:r>
              <w:rPr>
                <w:rFonts w:eastAsia="Times New Roman"/>
                <w:w w:val="98"/>
                <w:sz w:val="24"/>
                <w:szCs w:val="24"/>
              </w:rPr>
              <w:t>Таблица 8.1.8</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6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Опоры воздушных</w:t>
            </w:r>
          </w:p>
        </w:tc>
        <w:tc>
          <w:tcPr>
            <w:tcW w:w="6453" w:type="dxa"/>
            <w:gridSpan w:val="5"/>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sz w:val="20"/>
                <w:szCs w:val="20"/>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6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53" w:type="dxa"/>
            <w:gridSpan w:val="5"/>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 xml:space="preserve">для монтажа опор при напряжении линии, </w:t>
            </w:r>
            <w:proofErr w:type="spellStart"/>
            <w:r>
              <w:rPr>
                <w:rFonts w:eastAsia="Times New Roman"/>
                <w:b/>
                <w:bCs/>
                <w:w w:val="99"/>
              </w:rPr>
              <w:t>кВ</w:t>
            </w:r>
            <w:proofErr w:type="spellEnd"/>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36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линий электропередачи</w:t>
            </w:r>
          </w:p>
        </w:tc>
        <w:tc>
          <w:tcPr>
            <w:tcW w:w="6453" w:type="dxa"/>
            <w:gridSpan w:val="5"/>
            <w:vMerge/>
            <w:tcBorders>
              <w:top w:val="nil"/>
              <w:left w:val="nil"/>
              <w:bottom w:val="nil"/>
              <w:right w:val="single" w:sz="8" w:space="0" w:color="00000A"/>
            </w:tcBorders>
            <w:shd w:val="clear" w:color="auto" w:fill="FFFFFF"/>
            <w:vAlign w:val="bottom"/>
          </w:tcPr>
          <w:p w:rsidR="00252AC6" w:rsidRDefault="00252AC6"/>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8"/>
        </w:trPr>
        <w:tc>
          <w:tcPr>
            <w:tcW w:w="36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7"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0,38-20</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9"/>
              </w:rPr>
            </w:pPr>
            <w:r>
              <w:rPr>
                <w:rFonts w:eastAsia="Times New Roman"/>
                <w:b/>
                <w:bCs/>
                <w:w w:val="99"/>
              </w:rPr>
              <w:t>35</w:t>
            </w:r>
          </w:p>
        </w:tc>
        <w:tc>
          <w:tcPr>
            <w:tcW w:w="1607"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6"/>
              </w:rPr>
            </w:pPr>
            <w:r>
              <w:rPr>
                <w:rFonts w:eastAsia="Times New Roman"/>
                <w:b/>
                <w:bCs/>
                <w:w w:val="96"/>
              </w:rPr>
              <w:t>110</w:t>
            </w:r>
          </w:p>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8"/>
              </w:rPr>
            </w:pPr>
            <w:r>
              <w:rPr>
                <w:rFonts w:eastAsia="Times New Roman"/>
                <w:b/>
                <w:bCs/>
                <w:w w:val="98"/>
              </w:rPr>
              <w:t>150-220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1607" w:type="dxa"/>
            <w:vMerge/>
            <w:tcBorders>
              <w:top w:val="nil"/>
              <w:left w:val="nil"/>
              <w:bottom w:val="nil"/>
              <w:right w:val="single" w:sz="8" w:space="0" w:color="00000A"/>
            </w:tcBorders>
            <w:shd w:val="clear" w:color="auto" w:fill="FFFFFF"/>
            <w:vAlign w:val="bottom"/>
          </w:tcPr>
          <w:p w:rsidR="00252AC6" w:rsidRDefault="00252AC6"/>
        </w:tc>
        <w:tc>
          <w:tcPr>
            <w:tcW w:w="1603" w:type="dxa"/>
            <w:vMerge/>
            <w:tcBorders>
              <w:top w:val="nil"/>
              <w:left w:val="nil"/>
              <w:bottom w:val="nil"/>
              <w:right w:val="single" w:sz="8" w:space="0" w:color="00000A"/>
            </w:tcBorders>
            <w:shd w:val="clear" w:color="auto" w:fill="FFFFFF"/>
            <w:vAlign w:val="bottom"/>
          </w:tcPr>
          <w:p w:rsidR="00252AC6" w:rsidRDefault="00252AC6"/>
        </w:tc>
        <w:tc>
          <w:tcPr>
            <w:tcW w:w="1607" w:type="dxa"/>
            <w:vMerge/>
            <w:tcBorders>
              <w:top w:val="nil"/>
              <w:left w:val="nil"/>
              <w:bottom w:val="nil"/>
              <w:right w:val="single" w:sz="8" w:space="0" w:color="00000A"/>
            </w:tcBorders>
            <w:shd w:val="clear" w:color="auto" w:fill="FFFFFF"/>
            <w:vAlign w:val="bottom"/>
          </w:tcPr>
          <w:p w:rsidR="00252AC6" w:rsidRDefault="00252AC6"/>
        </w:tc>
        <w:tc>
          <w:tcPr>
            <w:tcW w:w="1605" w:type="dxa"/>
            <w:vMerge/>
            <w:tcBorders>
              <w:top w:val="nil"/>
              <w:left w:val="nil"/>
              <w:bottom w:val="nil"/>
              <w:right w:val="single" w:sz="8" w:space="0" w:color="00000A"/>
            </w:tcBorders>
            <w:shd w:val="clear" w:color="auto" w:fill="FFFFFF"/>
            <w:vAlign w:val="bottom"/>
          </w:tcPr>
          <w:p w:rsidR="00252AC6" w:rsidRDefault="00252AC6"/>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1. Железобетонные</w:t>
            </w: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00"/>
              <w:rPr>
                <w:rFonts w:eastAsia="Times New Roman"/>
              </w:rPr>
            </w:pPr>
            <w:r>
              <w:rPr>
                <w:rFonts w:eastAsia="Times New Roman"/>
              </w:rPr>
              <w:t>свободностоящие с вертикальным</w:t>
            </w:r>
          </w:p>
        </w:tc>
        <w:tc>
          <w:tcPr>
            <w:tcW w:w="160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160</w:t>
            </w:r>
          </w:p>
        </w:tc>
        <w:tc>
          <w:tcPr>
            <w:tcW w:w="16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200</w:t>
            </w:r>
          </w:p>
        </w:tc>
        <w:tc>
          <w:tcPr>
            <w:tcW w:w="160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250</w:t>
            </w:r>
          </w:p>
        </w:tc>
        <w:tc>
          <w:tcPr>
            <w:tcW w:w="160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400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расположением проводов</w:t>
            </w: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300"/>
              <w:rPr>
                <w:rFonts w:eastAsia="Times New Roman"/>
              </w:rPr>
            </w:pPr>
            <w:r>
              <w:rPr>
                <w:rFonts w:eastAsia="Times New Roman"/>
              </w:rPr>
              <w:t>свободностоящие с горизонталь-</w:t>
            </w:r>
          </w:p>
        </w:tc>
        <w:tc>
          <w:tcPr>
            <w:tcW w:w="1607"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w:t>
            </w:r>
          </w:p>
        </w:tc>
        <w:tc>
          <w:tcPr>
            <w:tcW w:w="160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w:t>
            </w:r>
          </w:p>
        </w:tc>
        <w:tc>
          <w:tcPr>
            <w:tcW w:w="1607"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400</w:t>
            </w:r>
          </w:p>
        </w:tc>
        <w:tc>
          <w:tcPr>
            <w:tcW w:w="160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600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proofErr w:type="spellStart"/>
            <w:r>
              <w:rPr>
                <w:rFonts w:eastAsia="Times New Roman"/>
              </w:rPr>
              <w:t>ным</w:t>
            </w:r>
            <w:proofErr w:type="spellEnd"/>
            <w:r>
              <w:rPr>
                <w:rFonts w:eastAsia="Times New Roman"/>
              </w:rPr>
              <w:t xml:space="preserve"> расположением проводов</w:t>
            </w: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 xml:space="preserve">свободностоящие </w:t>
            </w:r>
            <w:proofErr w:type="spellStart"/>
            <w:r>
              <w:rPr>
                <w:rFonts w:eastAsia="Times New Roman"/>
              </w:rPr>
              <w:t>многостоечные</w:t>
            </w:r>
            <w:proofErr w:type="spellEnd"/>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6"/>
              </w:rPr>
            </w:pPr>
            <w:r>
              <w:rPr>
                <w:rFonts w:eastAsia="Times New Roman"/>
                <w:w w:val="96"/>
              </w:rPr>
              <w:t>400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на оттяжках (с 1 оттяжкой)</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500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550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300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на оттяжках (с 5 оттяжками)</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1400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2100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2. Стальные</w:t>
            </w: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свободностоящие промежуточные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300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560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560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свободностоящие анкерно-угловые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800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700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на оттяжках промежуточные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2000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1900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на оттяжках анкерно-угловые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3. Деревянные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line="252" w:lineRule="auto"/>
        <w:ind w:left="20" w:right="20" w:firstLine="710"/>
        <w:jc w:val="both"/>
        <w:rPr>
          <w:rFonts w:eastAsia="Times New Roman"/>
          <w:sz w:val="24"/>
          <w:szCs w:val="24"/>
        </w:rPr>
      </w:pPr>
      <w:r>
        <w:rPr>
          <w:rFonts w:eastAsia="Times New Roman"/>
          <w:sz w:val="24"/>
          <w:szCs w:val="24"/>
        </w:rPr>
        <w:t xml:space="preserve">8.1.9. Расчетные показатели ширины полос земель, предоставляемых во временное </w:t>
      </w:r>
      <w:proofErr w:type="gramStart"/>
      <w:r>
        <w:rPr>
          <w:rFonts w:eastAsia="Times New Roman"/>
          <w:sz w:val="24"/>
          <w:szCs w:val="24"/>
        </w:rPr>
        <w:t>кратко-срочное</w:t>
      </w:r>
      <w:proofErr w:type="gramEnd"/>
      <w:r>
        <w:rPr>
          <w:rFonts w:eastAsia="Times New Roman"/>
          <w:sz w:val="24"/>
          <w:szCs w:val="24"/>
        </w:rPr>
        <w:t xml:space="preserve"> пользование для кабельных линий электропередачи на период строительства, следует принимать не более величин, приведенных в таблице 8.1.9.</w:t>
      </w:r>
    </w:p>
    <w:p w:rsidR="00252AC6" w:rsidRDefault="00252AC6">
      <w:pPr>
        <w:spacing w:line="200"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495"/>
        <w:gridCol w:w="4640"/>
      </w:tblGrid>
      <w:tr w:rsidR="00252AC6">
        <w:trPr>
          <w:trHeight w:val="303"/>
        </w:trPr>
        <w:tc>
          <w:tcPr>
            <w:tcW w:w="549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640" w:type="dxa"/>
            <w:tcBorders>
              <w:top w:val="nil"/>
              <w:left w:val="nil"/>
              <w:bottom w:val="single" w:sz="8" w:space="0" w:color="00000A"/>
              <w:right w:val="nil"/>
            </w:tcBorders>
            <w:shd w:val="clear" w:color="auto" w:fill="FFFFFF"/>
            <w:vAlign w:val="bottom"/>
          </w:tcPr>
          <w:p w:rsidR="00252AC6" w:rsidRDefault="000E7C78">
            <w:pPr>
              <w:ind w:left="3220"/>
              <w:rPr>
                <w:rFonts w:eastAsia="Times New Roman"/>
                <w:w w:val="98"/>
                <w:sz w:val="24"/>
                <w:szCs w:val="24"/>
              </w:rPr>
            </w:pPr>
            <w:r>
              <w:rPr>
                <w:rFonts w:eastAsia="Times New Roman"/>
                <w:w w:val="98"/>
                <w:sz w:val="24"/>
                <w:szCs w:val="24"/>
              </w:rPr>
              <w:t>Таблица 8.1.9</w:t>
            </w:r>
          </w:p>
        </w:tc>
      </w:tr>
      <w:tr w:rsidR="00252AC6">
        <w:trPr>
          <w:trHeight w:val="294"/>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 xml:space="preserve">Напряжение кабельных линий электропередачи, </w:t>
            </w:r>
            <w:proofErr w:type="spellStart"/>
            <w:r>
              <w:rPr>
                <w:rFonts w:eastAsia="Times New Roman"/>
                <w:b/>
                <w:bCs/>
              </w:rPr>
              <w:t>кВ</w:t>
            </w:r>
            <w:proofErr w:type="spellEnd"/>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Ширина полос предоставляемых земель, м</w:t>
            </w:r>
          </w:p>
        </w:tc>
      </w:tr>
      <w:tr w:rsidR="00252AC6">
        <w:trPr>
          <w:trHeight w:val="252"/>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51" w:lineRule="exact"/>
              <w:jc w:val="center"/>
              <w:rPr>
                <w:rFonts w:eastAsia="Times New Roman"/>
              </w:rPr>
            </w:pPr>
            <w:r>
              <w:rPr>
                <w:rFonts w:eastAsia="Times New Roman"/>
              </w:rPr>
              <w:lastRenderedPageBreak/>
              <w:t>до 35</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spacing w:line="251" w:lineRule="exact"/>
              <w:jc w:val="center"/>
              <w:rPr>
                <w:rFonts w:eastAsia="Times New Roman"/>
                <w:w w:val="90"/>
              </w:rPr>
            </w:pPr>
            <w:r>
              <w:rPr>
                <w:rFonts w:eastAsia="Times New Roman"/>
                <w:w w:val="90"/>
              </w:rPr>
              <w:t>6</w:t>
            </w:r>
          </w:p>
        </w:tc>
      </w:tr>
      <w:tr w:rsidR="00252AC6">
        <w:trPr>
          <w:trHeight w:val="244"/>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rPr>
            </w:pPr>
            <w:r>
              <w:rPr>
                <w:rFonts w:eastAsia="Times New Roman"/>
              </w:rPr>
              <w:t>110 и выше</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r>
    </w:tbl>
    <w:p w:rsidR="00252AC6" w:rsidRDefault="00252AC6">
      <w:pPr>
        <w:spacing w:line="249" w:lineRule="exact"/>
        <w:rPr>
          <w:sz w:val="20"/>
          <w:szCs w:val="20"/>
        </w:rPr>
      </w:pPr>
    </w:p>
    <w:p w:rsidR="00252AC6" w:rsidRDefault="000E7C78">
      <w:pPr>
        <w:ind w:left="20" w:right="20" w:firstLine="710"/>
        <w:jc w:val="both"/>
        <w:rPr>
          <w:rFonts w:eastAsia="Times New Roman"/>
          <w:sz w:val="24"/>
          <w:szCs w:val="24"/>
        </w:rPr>
      </w:pPr>
      <w:r>
        <w:rPr>
          <w:rFonts w:eastAsia="Times New Roman"/>
          <w:sz w:val="24"/>
          <w:szCs w:val="24"/>
        </w:rPr>
        <w:t>8.1.10. При подготовке документов территориального планирования и документации по планировке территорий поселений 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2AC6" w:rsidRDefault="00252AC6">
      <w:pPr>
        <w:spacing w:line="4" w:lineRule="exact"/>
        <w:rPr>
          <w:sz w:val="20"/>
          <w:szCs w:val="20"/>
        </w:rPr>
      </w:pPr>
    </w:p>
    <w:p w:rsidR="00252AC6" w:rsidRDefault="000E7C78">
      <w:pPr>
        <w:ind w:left="20" w:right="20"/>
        <w:jc w:val="both"/>
        <w:rPr>
          <w:rFonts w:eastAsia="Times New Roman"/>
          <w:sz w:val="24"/>
          <w:szCs w:val="24"/>
        </w:rPr>
      </w:pPr>
      <w:r>
        <w:rPr>
          <w:rFonts w:eastAsia="Times New Roman"/>
          <w:sz w:val="24"/>
          <w:szCs w:val="24"/>
        </w:rPr>
        <w:t>Расчетные показатели размеров охранных зон для линий электропередачи приведены в таблице 8.1.10.</w:t>
      </w:r>
    </w:p>
    <w:p w:rsidR="00252AC6" w:rsidRDefault="00252AC6">
      <w:pPr>
        <w:spacing w:line="24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515"/>
        <w:gridCol w:w="4640"/>
      </w:tblGrid>
      <w:tr w:rsidR="00252AC6">
        <w:trPr>
          <w:trHeight w:val="298"/>
        </w:trPr>
        <w:tc>
          <w:tcPr>
            <w:tcW w:w="55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640" w:type="dxa"/>
            <w:tcBorders>
              <w:top w:val="nil"/>
              <w:left w:val="nil"/>
              <w:bottom w:val="single" w:sz="8" w:space="0" w:color="00000A"/>
              <w:right w:val="nil"/>
            </w:tcBorders>
            <w:shd w:val="clear" w:color="auto" w:fill="FFFFFF"/>
            <w:vAlign w:val="bottom"/>
          </w:tcPr>
          <w:p w:rsidR="00252AC6" w:rsidRDefault="000E7C78">
            <w:pPr>
              <w:ind w:left="3100"/>
              <w:rPr>
                <w:rFonts w:eastAsia="Times New Roman"/>
                <w:w w:val="98"/>
                <w:sz w:val="24"/>
                <w:szCs w:val="24"/>
              </w:rPr>
            </w:pPr>
            <w:r>
              <w:rPr>
                <w:rFonts w:eastAsia="Times New Roman"/>
                <w:w w:val="98"/>
                <w:sz w:val="24"/>
                <w:szCs w:val="24"/>
              </w:rPr>
              <w:t>Таблица 8.1.10</w:t>
            </w:r>
          </w:p>
        </w:tc>
      </w:tr>
      <w:tr w:rsidR="00252AC6">
        <w:trPr>
          <w:trHeight w:val="294"/>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560"/>
              <w:rPr>
                <w:rFonts w:eastAsia="Times New Roman"/>
                <w:b/>
                <w:bCs/>
              </w:rPr>
            </w:pPr>
            <w:r>
              <w:rPr>
                <w:rFonts w:eastAsia="Times New Roman"/>
                <w:b/>
                <w:bCs/>
              </w:rPr>
              <w:t>Линии электропередачи</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 охранных зон, м</w:t>
            </w:r>
          </w:p>
        </w:tc>
      </w:tr>
      <w:tr w:rsidR="00252AC6">
        <w:trPr>
          <w:trHeight w:val="228"/>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Воздушные линии электропередачи напряжением, кВт:</w:t>
            </w:r>
          </w:p>
        </w:tc>
        <w:tc>
          <w:tcPr>
            <w:tcW w:w="4640"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до 1</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2</w:t>
            </w:r>
          </w:p>
        </w:tc>
      </w:tr>
      <w:tr w:rsidR="00252AC6">
        <w:trPr>
          <w:trHeight w:val="25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20"/>
              <w:rPr>
                <w:rFonts w:eastAsia="Times New Roman"/>
              </w:rPr>
            </w:pPr>
            <w:r>
              <w:rPr>
                <w:rFonts w:eastAsia="Times New Roman"/>
              </w:rPr>
              <w:t>от 1 до 20</w:t>
            </w:r>
          </w:p>
        </w:tc>
        <w:tc>
          <w:tcPr>
            <w:tcW w:w="464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10</w:t>
            </w: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35</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110</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20</w:t>
            </w:r>
          </w:p>
        </w:tc>
      </w:tr>
      <w:tr w:rsidR="00252AC6">
        <w:trPr>
          <w:trHeight w:val="279"/>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150, 220</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r>
      <w:tr w:rsidR="00252AC6">
        <w:trPr>
          <w:trHeight w:val="215"/>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Переходы воздушных линий через водоемы</w:t>
            </w:r>
          </w:p>
        </w:tc>
        <w:tc>
          <w:tcPr>
            <w:tcW w:w="4640"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(реки, каналы, озера и др.) для:</w:t>
            </w:r>
          </w:p>
        </w:tc>
        <w:tc>
          <w:tcPr>
            <w:tcW w:w="4640"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судоходных водоемов</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w:t>
            </w:r>
          </w:p>
        </w:tc>
      </w:tr>
      <w:tr w:rsidR="00252AC6">
        <w:trPr>
          <w:trHeight w:val="25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20"/>
              <w:rPr>
                <w:rFonts w:eastAsia="Times New Roman"/>
              </w:rPr>
            </w:pPr>
            <w:r>
              <w:rPr>
                <w:rFonts w:eastAsia="Times New Roman"/>
              </w:rPr>
              <w:t>несудоходных водоемов</w:t>
            </w:r>
          </w:p>
        </w:tc>
        <w:tc>
          <w:tcPr>
            <w:tcW w:w="464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в соответствии с размерами,</w:t>
            </w:r>
          </w:p>
        </w:tc>
      </w:tr>
      <w:tr w:rsidR="00252AC6">
        <w:trPr>
          <w:trHeight w:val="279"/>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установленными вдоль воздушной линии</w:t>
            </w:r>
          </w:p>
        </w:tc>
      </w:tr>
      <w:tr w:rsidR="00252AC6">
        <w:trPr>
          <w:trHeight w:val="22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Кабельные линии электропередачи:</w:t>
            </w:r>
          </w:p>
        </w:tc>
        <w:tc>
          <w:tcPr>
            <w:tcW w:w="4640"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подземные</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1</w:t>
            </w:r>
          </w:p>
        </w:tc>
      </w:tr>
      <w:tr w:rsidR="00252AC6">
        <w:trPr>
          <w:trHeight w:val="274"/>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подводные</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100</w:t>
            </w: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38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9920"/>
        <w:rPr>
          <w:rFonts w:eastAsia="Times New Roman"/>
          <w:sz w:val="24"/>
          <w:szCs w:val="24"/>
        </w:rPr>
      </w:pPr>
      <w:r>
        <w:rPr>
          <w:rFonts w:eastAsia="Times New Roman"/>
          <w:sz w:val="24"/>
          <w:szCs w:val="24"/>
        </w:rPr>
        <w:t>47</w:t>
      </w:r>
    </w:p>
    <w:p w:rsidR="00252AC6" w:rsidRDefault="000E7C78">
      <w:pPr>
        <w:spacing w:line="276" w:lineRule="auto"/>
        <w:ind w:left="20" w:firstLine="710"/>
        <w:jc w:val="both"/>
        <w:rPr>
          <w:rFonts w:eastAsia="Times New Roman"/>
          <w:sz w:val="24"/>
          <w:szCs w:val="24"/>
        </w:rPr>
      </w:pPr>
      <w:r>
        <w:rPr>
          <w:rFonts w:eastAsia="Times New Roman"/>
          <w:sz w:val="24"/>
          <w:szCs w:val="24"/>
        </w:rPr>
        <w:t xml:space="preserve">8.1.11. Нормативные параметры градостроительного проектирования </w:t>
      </w:r>
      <w:r>
        <w:rPr>
          <w:rFonts w:eastAsia="Times New Roman"/>
          <w:b/>
          <w:bCs/>
          <w:sz w:val="24"/>
          <w:szCs w:val="24"/>
        </w:rPr>
        <w:t xml:space="preserve">устройств для преобразования и распределения электроэнергии </w:t>
      </w:r>
      <w:r>
        <w:rPr>
          <w:rFonts w:eastAsia="Times New Roman"/>
          <w:sz w:val="24"/>
          <w:szCs w:val="24"/>
        </w:rPr>
        <w:t>в энергосистемах приведены в таблице</w:t>
      </w:r>
      <w:r>
        <w:rPr>
          <w:rFonts w:eastAsia="Times New Roman"/>
          <w:b/>
          <w:bCs/>
          <w:sz w:val="24"/>
          <w:szCs w:val="24"/>
        </w:rPr>
        <w:t xml:space="preserve"> </w:t>
      </w:r>
      <w:r>
        <w:rPr>
          <w:rFonts w:eastAsia="Times New Roman"/>
          <w:sz w:val="24"/>
          <w:szCs w:val="24"/>
        </w:rPr>
        <w:t>8.1.11.</w:t>
      </w:r>
    </w:p>
    <w:p w:rsidR="00252AC6" w:rsidRDefault="00252AC6">
      <w:pPr>
        <w:spacing w:line="19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143"/>
        <w:gridCol w:w="7013"/>
      </w:tblGrid>
      <w:tr w:rsidR="00252AC6">
        <w:trPr>
          <w:trHeight w:val="298"/>
        </w:trPr>
        <w:tc>
          <w:tcPr>
            <w:tcW w:w="315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4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8.1.11</w:t>
            </w:r>
          </w:p>
        </w:tc>
      </w:tr>
      <w:tr w:rsidR="00252AC6">
        <w:trPr>
          <w:trHeight w:val="294"/>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00"/>
              <w:rPr>
                <w:rFonts w:eastAsia="Times New Roman"/>
                <w:b/>
                <w:bCs/>
              </w:rPr>
            </w:pPr>
            <w:r>
              <w:rPr>
                <w:rFonts w:eastAsia="Times New Roman"/>
                <w:b/>
                <w:bCs/>
              </w:rPr>
              <w:t>Наименование показателей</w:t>
            </w: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right="2129"/>
              <w:jc w:val="right"/>
              <w:rPr>
                <w:rFonts w:eastAsia="Times New Roman"/>
                <w:b/>
                <w:bCs/>
              </w:rPr>
            </w:pPr>
            <w:r>
              <w:rPr>
                <w:rFonts w:eastAsia="Times New Roman"/>
                <w:b/>
                <w:bCs/>
              </w:rPr>
              <w:t>Нормативные параметры</w:t>
            </w:r>
          </w:p>
        </w:tc>
      </w:tr>
      <w:tr w:rsidR="00252AC6">
        <w:trPr>
          <w:trHeight w:val="228"/>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Размеры земельных участков</w:t>
            </w:r>
          </w:p>
        </w:tc>
        <w:tc>
          <w:tcPr>
            <w:tcW w:w="7041" w:type="dxa"/>
            <w:tcBorders>
              <w:top w:val="nil"/>
              <w:left w:val="nil"/>
              <w:bottom w:val="nil"/>
              <w:right w:val="single" w:sz="8" w:space="0" w:color="00000A"/>
            </w:tcBorders>
            <w:shd w:val="clear" w:color="auto" w:fill="FFFFFF"/>
            <w:vAlign w:val="bottom"/>
          </w:tcPr>
          <w:p w:rsidR="00252AC6" w:rsidRDefault="000E7C78">
            <w:pPr>
              <w:spacing w:line="227" w:lineRule="exact"/>
              <w:ind w:left="91"/>
              <w:rPr>
                <w:rFonts w:eastAsia="Times New Roman"/>
              </w:rPr>
            </w:pPr>
            <w:r>
              <w:rPr>
                <w:rFonts w:eastAsia="Times New Roman"/>
              </w:rPr>
              <w:t>Устанавливаются в соответствии с требованиями ВСН 14278тм-т1.</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252AC6">
            <w:pPr>
              <w:ind w:left="91"/>
            </w:pP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w w:val="98"/>
              </w:rPr>
            </w:pPr>
            <w:r>
              <w:rPr>
                <w:rFonts w:eastAsia="Times New Roman"/>
                <w:w w:val="98"/>
              </w:rPr>
              <w:t>подстанций, распределительных</w:t>
            </w:r>
          </w:p>
        </w:tc>
        <w:tc>
          <w:tcPr>
            <w:tcW w:w="7041" w:type="dxa"/>
            <w:tcBorders>
              <w:top w:val="nil"/>
              <w:left w:val="nil"/>
              <w:bottom w:val="nil"/>
              <w:right w:val="single" w:sz="8" w:space="0" w:color="00000A"/>
            </w:tcBorders>
            <w:shd w:val="clear" w:color="auto" w:fill="FFFFFF"/>
            <w:vAlign w:val="bottom"/>
          </w:tcPr>
          <w:p w:rsidR="00252AC6" w:rsidRDefault="00252AC6">
            <w:pPr>
              <w:ind w:left="91"/>
              <w:rPr>
                <w:sz w:val="21"/>
                <w:szCs w:val="21"/>
              </w:rPr>
            </w:pP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секционирующих пунктов</w:t>
            </w:r>
          </w:p>
        </w:tc>
        <w:tc>
          <w:tcPr>
            <w:tcW w:w="7041" w:type="dxa"/>
            <w:tcBorders>
              <w:top w:val="nil"/>
              <w:left w:val="nil"/>
              <w:bottom w:val="single" w:sz="8" w:space="0" w:color="00000A"/>
              <w:right w:val="single" w:sz="8" w:space="0" w:color="00000A"/>
            </w:tcBorders>
            <w:shd w:val="clear" w:color="auto" w:fill="FFFFFF"/>
            <w:vAlign w:val="bottom"/>
          </w:tcPr>
          <w:p w:rsidR="00252AC6" w:rsidRDefault="00252AC6">
            <w:pPr>
              <w:ind w:left="91"/>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Размеры санитарно-защитных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20" w:lineRule="exact"/>
              <w:ind w:left="91" w:right="9"/>
              <w:rPr>
                <w:rFonts w:eastAsia="Times New Roman"/>
              </w:rPr>
            </w:pPr>
            <w:r>
              <w:rPr>
                <w:rFonts w:eastAsia="Times New Roman"/>
              </w:rPr>
              <w:t xml:space="preserve">Устанавливаются в зависимости от типа (открытые, закрытые), мощности на основании расчетов физического воздействия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зон для электроподстанций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на атмосферный воздух, а также результатов натурных измерений.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252AC6">
            <w:pPr>
              <w:ind w:left="91"/>
            </w:pP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Расстояние от</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29"/>
              <w:rPr>
                <w:rFonts w:eastAsia="Times New Roman"/>
              </w:rPr>
            </w:pPr>
            <w:r>
              <w:rPr>
                <w:rFonts w:eastAsia="Times New Roman"/>
              </w:rPr>
              <w:t>При размещении отдельно стоящих распределительных пунктов и</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распределительных пунктов и</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трансформаторных подстанций напряжением 10(</w:t>
            </w:r>
            <w:proofErr w:type="gramStart"/>
            <w:r>
              <w:rPr>
                <w:rFonts w:eastAsia="Times New Roman"/>
              </w:rPr>
              <w:t>6)-</w:t>
            </w:r>
            <w:proofErr w:type="gramEnd"/>
            <w:r>
              <w:rPr>
                <w:rFonts w:eastAsia="Times New Roman"/>
              </w:rPr>
              <w:t xml:space="preserve">20 </w:t>
            </w:r>
            <w:proofErr w:type="spellStart"/>
            <w:r>
              <w:rPr>
                <w:rFonts w:eastAsia="Times New Roman"/>
              </w:rPr>
              <w:t>кВ</w:t>
            </w:r>
            <w:proofErr w:type="spellEnd"/>
            <w:r>
              <w:rPr>
                <w:rFonts w:eastAsia="Times New Roman"/>
              </w:rPr>
              <w:t xml:space="preserve"> при числе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трансформаторов не более двух мощностью каждого до 1000 </w:t>
            </w:r>
            <w:proofErr w:type="spellStart"/>
            <w:r>
              <w:rPr>
                <w:rFonts w:eastAsia="Times New Roman"/>
              </w:rPr>
              <w:t>кВА</w:t>
            </w:r>
            <w:proofErr w:type="spellEnd"/>
            <w:r>
              <w:rPr>
                <w:rFonts w:eastAsia="Times New Roman"/>
              </w:rPr>
              <w:t xml:space="preserve"> и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ind w:left="91"/>
              <w:rPr>
                <w:rFonts w:eastAsia="Times New Roman"/>
              </w:rPr>
            </w:pPr>
            <w:r>
              <w:rPr>
                <w:rFonts w:eastAsia="Times New Roman"/>
              </w:rPr>
              <w:t xml:space="preserve">выполнении мер по </w:t>
            </w:r>
            <w:proofErr w:type="spellStart"/>
            <w:r>
              <w:rPr>
                <w:rFonts w:eastAsia="Times New Roman"/>
              </w:rPr>
              <w:t>шумозащите</w:t>
            </w:r>
            <w:proofErr w:type="spellEnd"/>
            <w:r>
              <w:rPr>
                <w:rFonts w:eastAsia="Times New Roman"/>
              </w:rPr>
              <w:t xml:space="preserve"> расстояние от них следует принимать:</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Pr>
                <w:rFonts w:eastAsia="Times New Roman"/>
              </w:rPr>
            </w:pPr>
            <w:r>
              <w:rPr>
                <w:rFonts w:eastAsia="Times New Roman"/>
              </w:rPr>
              <w:t>- до окон жилых домов и общественных зданий – не менее 10 м;</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 до зданий лечебно-профилактических организаций – не менее 15 м.</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Охранные зоны 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Устанавливаются вокруг подстанций в виде части поверхности участка</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земли и воздушного пространства (на высоту, соответствующую высоте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наивысшей точки подстанции), ограниченной вертикальными </w:t>
            </w:r>
            <w:proofErr w:type="spellStart"/>
            <w:r>
              <w:rPr>
                <w:rFonts w:eastAsia="Times New Roman"/>
              </w:rPr>
              <w:t>плоскос</w:t>
            </w:r>
            <w:proofErr w:type="spellEnd"/>
            <w:r>
              <w:rPr>
                <w:rFonts w:eastAsia="Times New Roman"/>
              </w:rPr>
              <w:t>-</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proofErr w:type="spellStart"/>
            <w:r>
              <w:rPr>
                <w:rFonts w:eastAsia="Times New Roman"/>
              </w:rPr>
              <w:t>тями</w:t>
            </w:r>
            <w:proofErr w:type="spellEnd"/>
            <w:r>
              <w:rPr>
                <w:rFonts w:eastAsia="Times New Roman"/>
              </w:rPr>
              <w:t>, отстоящими от всех сторон ограждения подстанции по периметру</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 на расстоянии, указанном в таблице 8.1.10 настоящих нормативов,</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применительно к высшему классу напряжения подстанции.</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Выбор типа</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 закрытого типа – следует проектировать понизительные подстанции с</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lastRenderedPageBreak/>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трансформаторами мощностью 16 тыс. </w:t>
            </w:r>
            <w:proofErr w:type="spellStart"/>
            <w:r>
              <w:rPr>
                <w:rFonts w:eastAsia="Times New Roman"/>
              </w:rPr>
              <w:t>кВ·А</w:t>
            </w:r>
            <w:proofErr w:type="spellEnd"/>
            <w:r>
              <w:rPr>
                <w:rFonts w:eastAsia="Times New Roman"/>
              </w:rPr>
              <w:t xml:space="preserve"> и выше, распределительные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 устройства и пункты перехода воздушных линий в кабельные,</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распределительных устройств,</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размещаемые на территории жилой застройки. Закрытые подстанции</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размещаемых на территории</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могут размещаться в отдельно стоящих зданиях, быть встроенными и</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жилой застройки</w:t>
            </w:r>
          </w:p>
        </w:tc>
        <w:tc>
          <w:tcPr>
            <w:tcW w:w="7041" w:type="dxa"/>
            <w:tcBorders>
              <w:top w:val="nil"/>
              <w:left w:val="nil"/>
              <w:bottom w:val="nil"/>
              <w:right w:val="single" w:sz="8" w:space="0" w:color="00000A"/>
            </w:tcBorders>
            <w:shd w:val="clear" w:color="auto" w:fill="FFFFFF"/>
            <w:vAlign w:val="bottom"/>
          </w:tcPr>
          <w:p w:rsidR="00252AC6" w:rsidRDefault="000E7C78">
            <w:pPr>
              <w:ind w:left="91"/>
              <w:rPr>
                <w:rFonts w:eastAsia="Times New Roman"/>
              </w:rPr>
            </w:pPr>
            <w:r>
              <w:rPr>
                <w:rFonts w:eastAsia="Times New Roman"/>
              </w:rPr>
              <w:t>пристроенными;</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открытого типа – запрещается проектирование новых подстанций в</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районах массового жилищного строительства и в существующих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жилых районах. На существующих подстанциях открытого типа следует</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осуществлять </w:t>
            </w:r>
            <w:proofErr w:type="spellStart"/>
            <w:r>
              <w:rPr>
                <w:rFonts w:eastAsia="Times New Roman"/>
              </w:rPr>
              <w:t>шумозащитные</w:t>
            </w:r>
            <w:proofErr w:type="spellEnd"/>
            <w:r>
              <w:rPr>
                <w:rFonts w:eastAsia="Times New Roman"/>
              </w:rPr>
              <w:t xml:space="preserve"> мероприятия, обеспечивающие снижение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уровня шума в жилых и культурно-бытовых зданиях до нормативного,</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и мероприятия по защите населения от электромагнитного влияния.</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встроенных и</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 xml:space="preserve">- разрешается – в общественных зданиях при условии соблюдения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пристроенных</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требований ПУЭ, соответствующих санитарных и противопожарных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Pr>
                <w:rFonts w:eastAsia="Times New Roman"/>
              </w:rPr>
            </w:pPr>
            <w:r>
              <w:rPr>
                <w:rFonts w:eastAsia="Times New Roman"/>
              </w:rPr>
              <w:t>норм, требований СП 31-110-2003;</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не допускается – в жилых зданиях (квартирных домах и общежитиях),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спальных корпусах больничных, санаторно-курортных организаций,</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домов отдыха, учреждений социального обеспечения, а также в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учреждениях для матерей и детей, в общеобразовательных организациях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И организациях по воспитанию детей, в образовательных организациях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по подготовке и повышению квалификации рабочих и других работников</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организациях среднего профессионального образования и т. п.</w:t>
            </w:r>
          </w:p>
        </w:tc>
      </w:tr>
    </w:tbl>
    <w:p w:rsidR="00252AC6" w:rsidRDefault="00252AC6">
      <w:pPr>
        <w:spacing w:line="250" w:lineRule="exact"/>
        <w:rPr>
          <w:sz w:val="20"/>
          <w:szCs w:val="20"/>
        </w:rPr>
      </w:pPr>
    </w:p>
    <w:p w:rsidR="00252AC6" w:rsidRDefault="000E7C78">
      <w:pPr>
        <w:ind w:left="740"/>
        <w:rPr>
          <w:rFonts w:eastAsia="Times New Roman"/>
          <w:b/>
          <w:bCs/>
          <w:sz w:val="24"/>
          <w:szCs w:val="24"/>
        </w:rPr>
      </w:pPr>
      <w:r>
        <w:rPr>
          <w:rFonts w:eastAsia="Times New Roman"/>
          <w:b/>
          <w:bCs/>
          <w:sz w:val="24"/>
          <w:szCs w:val="24"/>
        </w:rPr>
        <w:t>8.2. Объекты теплоснабжения</w:t>
      </w:r>
    </w:p>
    <w:p w:rsidR="00252AC6" w:rsidRDefault="00252AC6">
      <w:pPr>
        <w:spacing w:line="251" w:lineRule="exact"/>
        <w:rPr>
          <w:sz w:val="20"/>
          <w:szCs w:val="20"/>
        </w:rPr>
      </w:pPr>
    </w:p>
    <w:p w:rsidR="00252AC6" w:rsidRDefault="000E7C78">
      <w:pPr>
        <w:spacing w:line="259" w:lineRule="auto"/>
        <w:ind w:left="20" w:firstLine="710"/>
        <w:jc w:val="both"/>
        <w:rPr>
          <w:rFonts w:eastAsia="Times New Roman"/>
          <w:sz w:val="24"/>
          <w:szCs w:val="24"/>
        </w:rPr>
      </w:pPr>
      <w:r>
        <w:rPr>
          <w:rFonts w:eastAsia="Times New Roman"/>
          <w:sz w:val="24"/>
          <w:szCs w:val="24"/>
        </w:rPr>
        <w:t>8.2.1.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4"/>
          <w:szCs w:val="24"/>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3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718"/>
        <w:gridCol w:w="5418"/>
      </w:tblGrid>
      <w:tr w:rsidR="00252AC6">
        <w:trPr>
          <w:trHeight w:val="303"/>
        </w:trPr>
        <w:tc>
          <w:tcPr>
            <w:tcW w:w="47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419" w:type="dxa"/>
            <w:tcBorders>
              <w:top w:val="nil"/>
              <w:left w:val="nil"/>
              <w:bottom w:val="single" w:sz="8" w:space="0" w:color="00000A"/>
              <w:right w:val="nil"/>
            </w:tcBorders>
            <w:shd w:val="clear" w:color="auto" w:fill="FFFFFF"/>
            <w:vAlign w:val="bottom"/>
          </w:tcPr>
          <w:p w:rsidR="00252AC6" w:rsidRDefault="000E7C78">
            <w:pPr>
              <w:ind w:left="4020"/>
              <w:rPr>
                <w:rFonts w:eastAsia="Times New Roman"/>
                <w:w w:val="97"/>
                <w:sz w:val="24"/>
                <w:szCs w:val="24"/>
              </w:rPr>
            </w:pPr>
            <w:r>
              <w:rPr>
                <w:rFonts w:eastAsia="Times New Roman"/>
                <w:w w:val="97"/>
                <w:sz w:val="24"/>
                <w:szCs w:val="24"/>
              </w:rPr>
              <w:t>Таблица 8.2.1</w:t>
            </w:r>
          </w:p>
        </w:tc>
      </w:tr>
      <w:tr w:rsidR="00252AC6">
        <w:trPr>
          <w:trHeight w:val="291"/>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320"/>
              <w:rPr>
                <w:rFonts w:eastAsia="Times New Roman"/>
                <w:b/>
                <w:bCs/>
              </w:rPr>
            </w:pPr>
            <w:r>
              <w:rPr>
                <w:rFonts w:eastAsia="Times New Roman"/>
                <w:b/>
                <w:bCs/>
              </w:rPr>
              <w:t>Элементы застройки</w:t>
            </w: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180"/>
              <w:rPr>
                <w:rFonts w:eastAsia="Times New Roman"/>
                <w:b/>
                <w:bCs/>
              </w:rPr>
            </w:pPr>
            <w:r>
              <w:rPr>
                <w:rFonts w:eastAsia="Times New Roman"/>
                <w:b/>
                <w:bCs/>
              </w:rPr>
              <w:t>Расчетные тепловые нагрузки</w:t>
            </w:r>
          </w:p>
        </w:tc>
      </w:tr>
      <w:tr w:rsidR="00252AC6">
        <w:trPr>
          <w:trHeight w:val="225"/>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Существующая застройка сельского поселения,</w:t>
            </w:r>
          </w:p>
        </w:tc>
        <w:tc>
          <w:tcPr>
            <w:tcW w:w="5419"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xml:space="preserve">Определяются по проектам с уточнением по </w:t>
            </w:r>
          </w:p>
        </w:tc>
      </w:tr>
      <w:tr w:rsidR="00252AC6">
        <w:trPr>
          <w:trHeight w:val="279"/>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действующие промышленных предприятия</w:t>
            </w: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фактическим тепловым нагрузкам</w:t>
            </w:r>
          </w:p>
        </w:tc>
      </w:tr>
      <w:tr w:rsidR="00252AC6">
        <w:trPr>
          <w:trHeight w:val="215"/>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Намечаемая к строительству жилая застройка</w:t>
            </w:r>
          </w:p>
        </w:tc>
        <w:tc>
          <w:tcPr>
            <w:tcW w:w="541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Определяются по укрупненным показателям плотности</w:t>
            </w:r>
          </w:p>
        </w:tc>
      </w:tr>
      <w:tr w:rsidR="00252AC6">
        <w:trPr>
          <w:trHeight w:val="254"/>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41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размещения тепловых нагрузок.</w:t>
            </w:r>
          </w:p>
        </w:tc>
      </w:tr>
      <w:tr w:rsidR="00252AC6">
        <w:trPr>
          <w:trHeight w:val="25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41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При известной этажности и общей площади зданий –</w:t>
            </w:r>
          </w:p>
        </w:tc>
      </w:tr>
      <w:tr w:rsidR="00252AC6">
        <w:trPr>
          <w:trHeight w:val="254"/>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41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 удельным тепловым характеристикам зданий </w:t>
            </w:r>
          </w:p>
        </w:tc>
      </w:tr>
      <w:tr w:rsidR="00252AC6">
        <w:trPr>
          <w:trHeight w:val="274"/>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(приложение В СП 124.13330.2012)</w:t>
            </w:r>
          </w:p>
        </w:tc>
      </w:tr>
      <w:tr w:rsidR="00252AC6">
        <w:trPr>
          <w:trHeight w:val="22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Намечаемые к строительству промышленные</w:t>
            </w:r>
          </w:p>
        </w:tc>
        <w:tc>
          <w:tcPr>
            <w:tcW w:w="541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Определяются по укрупненным нормам развития </w:t>
            </w:r>
          </w:p>
        </w:tc>
      </w:tr>
      <w:tr w:rsidR="00252AC6">
        <w:trPr>
          <w:trHeight w:val="25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предприятия</w:t>
            </w:r>
          </w:p>
        </w:tc>
        <w:tc>
          <w:tcPr>
            <w:tcW w:w="541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основного (профильного) производства или проектам</w:t>
            </w:r>
          </w:p>
        </w:tc>
      </w:tr>
      <w:tr w:rsidR="00252AC6">
        <w:trPr>
          <w:trHeight w:val="279"/>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аналогичных производств</w:t>
            </w:r>
          </w:p>
        </w:tc>
      </w:tr>
    </w:tbl>
    <w:p w:rsidR="00252AC6" w:rsidRDefault="000E7C78">
      <w:pPr>
        <w:spacing w:line="259" w:lineRule="auto"/>
        <w:ind w:left="20" w:right="20" w:firstLine="710"/>
        <w:jc w:val="both"/>
        <w:rPr>
          <w:rFonts w:eastAsia="Times New Roman"/>
          <w:sz w:val="24"/>
          <w:szCs w:val="24"/>
        </w:rPr>
        <w:sectPr w:rsidR="00252AC6">
          <w:type w:val="continuous"/>
          <w:pgSz w:w="11906" w:h="16838"/>
          <w:pgMar w:top="1110" w:right="1120" w:bottom="168" w:left="620" w:header="0" w:footer="0" w:gutter="0"/>
          <w:cols w:space="720"/>
          <w:formProt w:val="0"/>
          <w:docGrid w:linePitch="240" w:charSpace="-2049"/>
        </w:sectPr>
      </w:pPr>
      <w:r>
        <w:rPr>
          <w:rFonts w:eastAsia="Times New Roman"/>
          <w:sz w:val="24"/>
          <w:szCs w:val="24"/>
        </w:rPr>
        <w:t>8.2.2. Теплоснабжение жилой и общественной застройки на территории сельского поселения может осуществляться от систем централизованного теплоснабжения (от котельных, работающих на газе и других видах топлива), а также от децентрализованных источников теплоснабжения.</w:t>
      </w:r>
    </w:p>
    <w:p w:rsidR="00252AC6" w:rsidRDefault="000E7C78">
      <w:pPr>
        <w:spacing w:line="235" w:lineRule="auto"/>
        <w:ind w:left="20" w:right="20" w:firstLine="710"/>
        <w:jc w:val="both"/>
        <w:rPr>
          <w:rFonts w:eastAsia="Times New Roman"/>
          <w:sz w:val="24"/>
          <w:szCs w:val="24"/>
        </w:rPr>
      </w:pPr>
      <w:r>
        <w:rPr>
          <w:rFonts w:eastAsia="Times New Roman"/>
          <w:sz w:val="24"/>
          <w:szCs w:val="24"/>
        </w:rPr>
        <w:lastRenderedPageBreak/>
        <w:t>Выбор источников теплоснабжения территории новой застройки должен производиться на основе технико-экономического сравнения вариантов.</w:t>
      </w:r>
    </w:p>
    <w:p w:rsidR="00252AC6" w:rsidRDefault="00252AC6">
      <w:pPr>
        <w:spacing w:line="2" w:lineRule="exact"/>
        <w:rPr>
          <w:sz w:val="24"/>
          <w:szCs w:val="24"/>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p w:rsidR="00252AC6" w:rsidRDefault="00252AC6">
      <w:pPr>
        <w:spacing w:line="241"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26"/>
        <w:gridCol w:w="3337"/>
        <w:gridCol w:w="3822"/>
        <w:gridCol w:w="9"/>
        <w:gridCol w:w="42"/>
      </w:tblGrid>
      <w:tr w:rsidR="00252AC6">
        <w:trPr>
          <w:trHeight w:val="298"/>
        </w:trPr>
        <w:tc>
          <w:tcPr>
            <w:tcW w:w="29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33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822" w:type="dxa"/>
            <w:tcBorders>
              <w:top w:val="nil"/>
              <w:left w:val="nil"/>
              <w:bottom w:val="single" w:sz="8" w:space="0" w:color="00000A"/>
              <w:right w:val="nil"/>
            </w:tcBorders>
            <w:shd w:val="clear" w:color="auto" w:fill="FFFFFF"/>
            <w:vAlign w:val="bottom"/>
          </w:tcPr>
          <w:p w:rsidR="00252AC6" w:rsidRDefault="000E7C78">
            <w:pPr>
              <w:ind w:left="2420"/>
              <w:rPr>
                <w:rFonts w:eastAsia="Times New Roman"/>
                <w:w w:val="98"/>
                <w:sz w:val="24"/>
                <w:szCs w:val="24"/>
              </w:rPr>
            </w:pPr>
            <w:r>
              <w:rPr>
                <w:rFonts w:eastAsia="Times New Roman"/>
                <w:w w:val="98"/>
                <w:sz w:val="24"/>
                <w:szCs w:val="24"/>
              </w:rPr>
              <w:t>Таблица 8.2.2</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92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b/>
                <w:bCs/>
              </w:rPr>
            </w:pPr>
            <w:r>
              <w:rPr>
                <w:rFonts w:eastAsia="Times New Roman"/>
                <w:b/>
                <w:bCs/>
              </w:rPr>
              <w:t>Наименование объектов</w:t>
            </w:r>
          </w:p>
        </w:tc>
        <w:tc>
          <w:tcPr>
            <w:tcW w:w="716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440"/>
              <w:rPr>
                <w:rFonts w:eastAsia="Times New Roman"/>
                <w:b/>
                <w:bCs/>
              </w:rPr>
            </w:pPr>
            <w:r>
              <w:rPr>
                <w:rFonts w:eastAsia="Times New Roman"/>
                <w:b/>
                <w:bCs/>
              </w:rPr>
              <w:t>Расчетные показатели</w:t>
            </w: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92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37"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b/>
                <w:bCs/>
              </w:rPr>
            </w:pPr>
            <w:r>
              <w:rPr>
                <w:rFonts w:eastAsia="Times New Roman"/>
                <w:b/>
                <w:bCs/>
              </w:rPr>
              <w:t>минимально допустимого</w:t>
            </w:r>
          </w:p>
        </w:tc>
        <w:tc>
          <w:tcPr>
            <w:tcW w:w="3822"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b/>
                <w:bCs/>
                <w:w w:val="99"/>
              </w:rPr>
            </w:pPr>
            <w:r>
              <w:rPr>
                <w:rFonts w:eastAsia="Times New Roman"/>
                <w:b/>
                <w:bCs/>
                <w:w w:val="99"/>
              </w:rPr>
              <w:t>максимально допустимого уровня</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обеспеченности *</w:t>
            </w:r>
          </w:p>
        </w:tc>
        <w:tc>
          <w:tcPr>
            <w:tcW w:w="382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территориальной доступности</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Объекты теплоснабжения:</w:t>
            </w:r>
          </w:p>
        </w:tc>
        <w:tc>
          <w:tcPr>
            <w:tcW w:w="333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82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централизованного</w:t>
            </w:r>
          </w:p>
        </w:tc>
        <w:tc>
          <w:tcPr>
            <w:tcW w:w="333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в зависимости от типов зданий</w:t>
            </w:r>
          </w:p>
        </w:tc>
        <w:tc>
          <w:tcPr>
            <w:tcW w:w="382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3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 таблицам 8.2.3 и 8.2.4</w:t>
            </w:r>
          </w:p>
        </w:tc>
        <w:tc>
          <w:tcPr>
            <w:tcW w:w="3822" w:type="dxa"/>
            <w:vMerge/>
            <w:tcBorders>
              <w:top w:val="nil"/>
              <w:left w:val="nil"/>
              <w:bottom w:val="nil"/>
              <w:right w:val="single" w:sz="8" w:space="0" w:color="00000A"/>
            </w:tcBorders>
            <w:shd w:val="clear" w:color="auto" w:fill="FFFFFF"/>
            <w:vAlign w:val="bottom"/>
          </w:tcPr>
          <w:p w:rsidR="00252AC6" w:rsidRDefault="00252AC6"/>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настоящих нормативов</w:t>
            </w:r>
          </w:p>
        </w:tc>
        <w:tc>
          <w:tcPr>
            <w:tcW w:w="382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 нецентрализованного</w:t>
            </w: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382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то же</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64"/>
        </w:numPr>
        <w:tabs>
          <w:tab w:val="left" w:pos="918"/>
        </w:tabs>
        <w:spacing w:line="252" w:lineRule="auto"/>
        <w:ind w:left="20" w:right="20"/>
        <w:jc w:val="both"/>
        <w:rPr>
          <w:rFonts w:eastAsia="Times New Roman"/>
          <w:sz w:val="18"/>
          <w:szCs w:val="18"/>
        </w:rPr>
      </w:pPr>
      <w:r>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энергии</w:t>
      </w:r>
    </w:p>
    <w:p w:rsidR="00252AC6" w:rsidRDefault="000E7C78">
      <w:pPr>
        <w:tabs>
          <w:tab w:val="left" w:pos="3794"/>
        </w:tabs>
        <w:spacing w:line="2" w:lineRule="exact"/>
        <w:rPr>
          <w:sz w:val="18"/>
          <w:szCs w:val="18"/>
        </w:rPr>
      </w:pPr>
      <w:r>
        <w:rPr>
          <w:sz w:val="18"/>
          <w:szCs w:val="18"/>
        </w:rPr>
        <w:tab/>
      </w:r>
    </w:p>
    <w:p w:rsidR="00252AC6" w:rsidRDefault="000E7C78">
      <w:pPr>
        <w:spacing w:line="264" w:lineRule="auto"/>
        <w:ind w:right="20"/>
        <w:jc w:val="both"/>
        <w:rPr>
          <w:rFonts w:eastAsia="Times New Roman"/>
        </w:rPr>
      </w:pPr>
      <w:r>
        <w:rPr>
          <w:rFonts w:eastAsia="Times New Roman"/>
          <w:sz w:val="18"/>
          <w:szCs w:val="18"/>
        </w:rPr>
        <w:t xml:space="preserve"> на отопление и вентиляцию здания </w:t>
      </w:r>
      <w:proofErr w:type="spellStart"/>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р</w:t>
      </w:r>
      <w:proofErr w:type="spellEnd"/>
      <w:r>
        <w:rPr>
          <w:rFonts w:eastAsia="Times New Roman"/>
          <w:sz w:val="18"/>
          <w:szCs w:val="18"/>
        </w:rPr>
        <w:t>, Вт/(м</w:t>
      </w:r>
      <w:r>
        <w:rPr>
          <w:rFonts w:eastAsia="Times New Roman"/>
          <w:sz w:val="18"/>
          <w:szCs w:val="18"/>
          <w:vertAlign w:val="superscript"/>
        </w:rPr>
        <w:t>3</w:t>
      </w:r>
      <w:r>
        <w:rPr>
          <w:rFonts w:eastAsia="Times New Roman"/>
          <w:sz w:val="18"/>
          <w:szCs w:val="18"/>
        </w:rPr>
        <w:t>·°C) по методике приложения Г СП 50.13330.2012.</w:t>
      </w:r>
      <w:r>
        <w:rPr>
          <w:rFonts w:eastAsia="Times New Roman"/>
        </w:rPr>
        <w:t xml:space="preserve"> </w:t>
      </w:r>
    </w:p>
    <w:p w:rsidR="00252AC6" w:rsidRDefault="00252AC6">
      <w:pPr>
        <w:spacing w:line="264" w:lineRule="auto"/>
        <w:ind w:left="720" w:right="20" w:hanging="709"/>
        <w:jc w:val="both"/>
        <w:rPr>
          <w:rFonts w:eastAsia="Times New Roman"/>
        </w:rPr>
      </w:pPr>
    </w:p>
    <w:p w:rsidR="00252AC6" w:rsidRDefault="000E7C78">
      <w:pPr>
        <w:spacing w:line="264" w:lineRule="auto"/>
        <w:ind w:left="720" w:right="20" w:hanging="709"/>
        <w:jc w:val="both"/>
        <w:rPr>
          <w:rFonts w:eastAsia="Times New Roman"/>
          <w:sz w:val="24"/>
          <w:szCs w:val="24"/>
        </w:rPr>
      </w:pPr>
      <w:r>
        <w:rPr>
          <w:rFonts w:eastAsia="Times New Roman"/>
          <w:sz w:val="24"/>
          <w:szCs w:val="24"/>
        </w:rPr>
        <w:t xml:space="preserve">Расчетное значение удельной характеристики расхода тепловой энергии на отопление и </w:t>
      </w:r>
    </w:p>
    <w:p w:rsidR="00252AC6" w:rsidRDefault="00252AC6">
      <w:pPr>
        <w:spacing w:line="2" w:lineRule="exact"/>
        <w:rPr>
          <w:sz w:val="24"/>
          <w:szCs w:val="24"/>
        </w:rPr>
      </w:pPr>
    </w:p>
    <w:p w:rsidR="00252AC6" w:rsidRDefault="000E7C78">
      <w:pPr>
        <w:spacing w:line="276" w:lineRule="auto"/>
        <w:ind w:left="20" w:right="20"/>
        <w:jc w:val="both"/>
        <w:rPr>
          <w:rFonts w:eastAsia="Times New Roman"/>
          <w:sz w:val="24"/>
          <w:szCs w:val="24"/>
        </w:rPr>
      </w:pPr>
      <w:r>
        <w:rPr>
          <w:rFonts w:eastAsia="Times New Roman"/>
          <w:sz w:val="24"/>
          <w:szCs w:val="24"/>
        </w:rPr>
        <w:t xml:space="preserve">вентиляцию здания должно быть меньше или равно нормируемому значению </w:t>
      </w:r>
      <w:proofErr w:type="spellStart"/>
      <w:r>
        <w:rPr>
          <w:rFonts w:eastAsia="Times New Roman"/>
          <w:i/>
          <w:iCs/>
          <w:sz w:val="24"/>
          <w:szCs w:val="24"/>
        </w:rPr>
        <w:t>q</w:t>
      </w:r>
      <w:proofErr w:type="gramStart"/>
      <w:r>
        <w:rPr>
          <w:rFonts w:eastAsia="Times New Roman"/>
          <w:sz w:val="24"/>
          <w:szCs w:val="24"/>
          <w:vertAlign w:val="subscript"/>
        </w:rPr>
        <w:t>от</w:t>
      </w:r>
      <w:r>
        <w:rPr>
          <w:rFonts w:eastAsia="Times New Roman"/>
          <w:sz w:val="24"/>
          <w:szCs w:val="24"/>
          <w:vertAlign w:val="superscript"/>
        </w:rPr>
        <w:t>тр</w:t>
      </w:r>
      <w:proofErr w:type="spellEnd"/>
      <w:r>
        <w:rPr>
          <w:rFonts w:eastAsia="Times New Roman"/>
          <w:sz w:val="24"/>
          <w:szCs w:val="24"/>
        </w:rPr>
        <w:t xml:space="preserve"> ,</w:t>
      </w:r>
      <w:proofErr w:type="gramEnd"/>
      <w:r>
        <w:rPr>
          <w:rFonts w:eastAsia="Times New Roman"/>
          <w:sz w:val="24"/>
          <w:szCs w:val="24"/>
        </w:rPr>
        <w:t xml:space="preserve"> Вт/(м</w:t>
      </w:r>
      <w:r>
        <w:rPr>
          <w:rFonts w:eastAsia="Times New Roman"/>
          <w:sz w:val="24"/>
          <w:szCs w:val="24"/>
          <w:vertAlign w:val="superscript"/>
        </w:rPr>
        <w:t>3</w:t>
      </w:r>
      <w:r>
        <w:rPr>
          <w:rFonts w:eastAsia="Times New Roman"/>
          <w:sz w:val="24"/>
          <w:szCs w:val="24"/>
        </w:rPr>
        <w:t xml:space="preserve">·°C): </w:t>
      </w:r>
      <w:proofErr w:type="spellStart"/>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р</w:t>
      </w:r>
      <w:proofErr w:type="spellEnd"/>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proofErr w:type="spellStart"/>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proofErr w:type="spellEnd"/>
      <w:r>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proofErr w:type="spellStart"/>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proofErr w:type="spellEnd"/>
      <w:r>
        <w:rPr>
          <w:rFonts w:eastAsia="Times New Roman"/>
          <w:sz w:val="24"/>
          <w:szCs w:val="24"/>
        </w:rPr>
        <w:t xml:space="preserve"> следует принимать:</w:t>
      </w:r>
    </w:p>
    <w:p w:rsidR="00252AC6" w:rsidRDefault="000E7C78">
      <w:pPr>
        <w:numPr>
          <w:ilvl w:val="0"/>
          <w:numId w:val="65"/>
        </w:numPr>
        <w:tabs>
          <w:tab w:val="left" w:pos="860"/>
        </w:tabs>
        <w:spacing w:line="235" w:lineRule="auto"/>
        <w:ind w:left="860"/>
        <w:rPr>
          <w:rFonts w:eastAsia="Times New Roman"/>
          <w:sz w:val="24"/>
          <w:szCs w:val="24"/>
        </w:rPr>
      </w:pPr>
      <w:r>
        <w:rPr>
          <w:rFonts w:eastAsia="Times New Roman"/>
          <w:sz w:val="24"/>
          <w:szCs w:val="24"/>
        </w:rPr>
        <w:t>для малоэтажных жилых одноквартирных зданий – по таблице 8.2.3;</w:t>
      </w:r>
    </w:p>
    <w:p w:rsidR="00252AC6" w:rsidRDefault="00252AC6">
      <w:pPr>
        <w:spacing w:line="1" w:lineRule="exact"/>
        <w:rPr>
          <w:rFonts w:eastAsia="Times New Roman"/>
          <w:sz w:val="24"/>
          <w:szCs w:val="24"/>
        </w:rPr>
      </w:pPr>
    </w:p>
    <w:p w:rsidR="00252AC6" w:rsidRDefault="000E7C78">
      <w:pPr>
        <w:numPr>
          <w:ilvl w:val="0"/>
          <w:numId w:val="65"/>
        </w:numPr>
        <w:tabs>
          <w:tab w:val="left" w:pos="860"/>
        </w:tabs>
        <w:ind w:left="860"/>
        <w:rPr>
          <w:rFonts w:eastAsia="Times New Roman"/>
          <w:sz w:val="24"/>
          <w:szCs w:val="24"/>
        </w:rPr>
      </w:pPr>
      <w:r>
        <w:rPr>
          <w:rFonts w:eastAsia="Times New Roman"/>
          <w:sz w:val="24"/>
          <w:szCs w:val="24"/>
        </w:rPr>
        <w:t>для многоквартирных домов и общественных зданий – по таблице 8.2.4.</w:t>
      </w:r>
    </w:p>
    <w:p w:rsidR="00252AC6" w:rsidRDefault="00252AC6">
      <w:pPr>
        <w:spacing w:line="21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66"/>
        <w:gridCol w:w="2381"/>
        <w:gridCol w:w="548"/>
        <w:gridCol w:w="13"/>
        <w:gridCol w:w="340"/>
        <w:gridCol w:w="11"/>
        <w:gridCol w:w="579"/>
        <w:gridCol w:w="10"/>
        <w:gridCol w:w="857"/>
        <w:gridCol w:w="10"/>
        <w:gridCol w:w="2352"/>
        <w:gridCol w:w="19"/>
        <w:gridCol w:w="15"/>
        <w:gridCol w:w="15"/>
        <w:gridCol w:w="31"/>
      </w:tblGrid>
      <w:tr w:rsidR="00252AC6">
        <w:trPr>
          <w:trHeight w:val="298"/>
        </w:trPr>
        <w:tc>
          <w:tcPr>
            <w:tcW w:w="29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8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4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67"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62" w:type="dxa"/>
            <w:gridSpan w:val="2"/>
            <w:tcBorders>
              <w:top w:val="nil"/>
              <w:left w:val="nil"/>
              <w:bottom w:val="single" w:sz="8" w:space="0" w:color="00000A"/>
              <w:right w:val="nil"/>
            </w:tcBorders>
            <w:shd w:val="clear" w:color="auto" w:fill="FFFFFF"/>
            <w:vAlign w:val="bottom"/>
          </w:tcPr>
          <w:p w:rsidR="00252AC6" w:rsidRDefault="000E7C78">
            <w:pPr>
              <w:ind w:left="960"/>
              <w:rPr>
                <w:rFonts w:eastAsia="Times New Roman"/>
                <w:w w:val="98"/>
                <w:sz w:val="24"/>
                <w:szCs w:val="24"/>
              </w:rPr>
            </w:pPr>
            <w:r>
              <w:rPr>
                <w:rFonts w:eastAsia="Times New Roman"/>
                <w:w w:val="98"/>
                <w:sz w:val="24"/>
                <w:szCs w:val="24"/>
              </w:rPr>
              <w:t>Таблица 8.2.3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Площадь малоэтажного</w:t>
            </w:r>
          </w:p>
        </w:tc>
        <w:tc>
          <w:tcPr>
            <w:tcW w:w="7150" w:type="dxa"/>
            <w:gridSpan w:val="13"/>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Нормируемая (базовая) удельная характеристика расхода тепловой</w:t>
            </w:r>
          </w:p>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50" w:type="dxa"/>
            <w:gridSpan w:val="1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энергии на отопление и вентиляцию малоэтажных жилых</w:t>
            </w:r>
          </w:p>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70"/>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189" w:lineRule="exact"/>
              <w:ind w:left="220"/>
              <w:rPr>
                <w:rFonts w:eastAsia="Times New Roman"/>
                <w:b/>
                <w:bCs/>
                <w:sz w:val="21"/>
                <w:szCs w:val="21"/>
              </w:rPr>
            </w:pPr>
            <w:r>
              <w:rPr>
                <w:rFonts w:eastAsia="Times New Roman"/>
                <w:b/>
                <w:bCs/>
                <w:sz w:val="21"/>
                <w:szCs w:val="21"/>
              </w:rPr>
              <w:t>жилого одноквартирного</w:t>
            </w:r>
          </w:p>
        </w:tc>
        <w:tc>
          <w:tcPr>
            <w:tcW w:w="7150" w:type="dxa"/>
            <w:gridSpan w:val="13"/>
            <w:vMerge/>
            <w:tcBorders>
              <w:top w:val="nil"/>
              <w:left w:val="nil"/>
              <w:bottom w:val="nil"/>
              <w:right w:val="single" w:sz="8" w:space="0" w:color="00000A"/>
            </w:tcBorders>
            <w:shd w:val="clear" w:color="auto" w:fill="FFFFFF"/>
            <w:vAlign w:val="bottom"/>
          </w:tcPr>
          <w:p w:rsidR="00252AC6" w:rsidRDefault="00252AC6"/>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8"/>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942" w:type="dxa"/>
            <w:gridSpan w:val="3"/>
            <w:vMerge w:val="restart"/>
            <w:tcBorders>
              <w:top w:val="nil"/>
              <w:left w:val="nil"/>
              <w:bottom w:val="nil"/>
              <w:right w:val="nil"/>
            </w:tcBorders>
            <w:shd w:val="clear" w:color="auto" w:fill="FFFFFF"/>
            <w:vAlign w:val="bottom"/>
          </w:tcPr>
          <w:p w:rsidR="00252AC6" w:rsidRDefault="000E7C78">
            <w:pPr>
              <w:ind w:left="380"/>
              <w:rPr>
                <w:rFonts w:eastAsia="Times New Roman"/>
                <w:b/>
                <w:bCs/>
              </w:rPr>
            </w:pPr>
            <w:r>
              <w:rPr>
                <w:rFonts w:eastAsia="Times New Roman"/>
                <w:b/>
                <w:bCs/>
              </w:rPr>
              <w:t>одноквартирных зданий,</w:t>
            </w:r>
          </w:p>
        </w:tc>
        <w:tc>
          <w:tcPr>
            <w:tcW w:w="351" w:type="dxa"/>
            <w:gridSpan w:val="2"/>
            <w:tcBorders>
              <w:top w:val="nil"/>
              <w:left w:val="nil"/>
              <w:bottom w:val="nil"/>
              <w:right w:val="nil"/>
            </w:tcBorders>
            <w:shd w:val="clear" w:color="auto" w:fill="FFFFFF"/>
            <w:vAlign w:val="bottom"/>
          </w:tcPr>
          <w:p w:rsidR="00252AC6" w:rsidRDefault="000E7C78">
            <w:pPr>
              <w:spacing w:line="118" w:lineRule="exact"/>
              <w:ind w:left="200"/>
              <w:rPr>
                <w:rFonts w:eastAsia="Times New Roman"/>
                <w:b/>
                <w:bCs/>
                <w:sz w:val="13"/>
                <w:szCs w:val="13"/>
              </w:rPr>
            </w:pPr>
            <w:proofErr w:type="spellStart"/>
            <w:r>
              <w:rPr>
                <w:rFonts w:eastAsia="Times New Roman"/>
                <w:b/>
                <w:bCs/>
                <w:sz w:val="13"/>
                <w:szCs w:val="13"/>
              </w:rPr>
              <w:t>тр</w:t>
            </w:r>
            <w:proofErr w:type="spellEnd"/>
          </w:p>
        </w:tc>
        <w:tc>
          <w:tcPr>
            <w:tcW w:w="589" w:type="dxa"/>
            <w:gridSpan w:val="2"/>
            <w:tcBorders>
              <w:top w:val="nil"/>
              <w:left w:val="nil"/>
              <w:bottom w:val="nil"/>
              <w:right w:val="nil"/>
            </w:tcBorders>
            <w:shd w:val="clear" w:color="auto" w:fill="FFFFFF"/>
            <w:vAlign w:val="bottom"/>
          </w:tcPr>
          <w:p w:rsidR="00252AC6" w:rsidRDefault="00252AC6">
            <w:pPr>
              <w:rPr>
                <w:sz w:val="10"/>
                <w:szCs w:val="10"/>
              </w:rPr>
            </w:pPr>
          </w:p>
        </w:tc>
        <w:tc>
          <w:tcPr>
            <w:tcW w:w="867" w:type="dxa"/>
            <w:gridSpan w:val="2"/>
            <w:tcBorders>
              <w:top w:val="nil"/>
              <w:left w:val="nil"/>
              <w:bottom w:val="nil"/>
              <w:right w:val="nil"/>
            </w:tcBorders>
            <w:shd w:val="clear" w:color="auto" w:fill="FFFFFF"/>
            <w:vAlign w:val="bottom"/>
          </w:tcPr>
          <w:p w:rsidR="00252AC6" w:rsidRDefault="000E7C78">
            <w:pPr>
              <w:spacing w:line="118" w:lineRule="exact"/>
              <w:ind w:right="656"/>
              <w:jc w:val="right"/>
              <w:rPr>
                <w:rFonts w:eastAsia="Times New Roman"/>
                <w:b/>
                <w:bCs/>
                <w:sz w:val="13"/>
                <w:szCs w:val="13"/>
              </w:rPr>
            </w:pPr>
            <w:r>
              <w:rPr>
                <w:rFonts w:eastAsia="Times New Roman"/>
                <w:b/>
                <w:bCs/>
                <w:sz w:val="13"/>
                <w:szCs w:val="13"/>
              </w:rPr>
              <w:t>3</w:t>
            </w:r>
          </w:p>
        </w:tc>
        <w:tc>
          <w:tcPr>
            <w:tcW w:w="2371"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61"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sz w:val="27"/>
                <w:szCs w:val="27"/>
                <w:vertAlign w:val="superscript"/>
              </w:rPr>
            </w:pPr>
            <w:r>
              <w:rPr>
                <w:rFonts w:eastAsia="Times New Roman"/>
                <w:b/>
                <w:bCs/>
                <w:w w:val="98"/>
              </w:rPr>
              <w:t>дома, м</w:t>
            </w:r>
            <w:r>
              <w:rPr>
                <w:rFonts w:eastAsia="Times New Roman"/>
                <w:b/>
                <w:bCs/>
                <w:w w:val="98"/>
                <w:sz w:val="27"/>
                <w:szCs w:val="27"/>
                <w:vertAlign w:val="superscript"/>
              </w:rPr>
              <w:t>2</w:t>
            </w:r>
          </w:p>
        </w:tc>
        <w:tc>
          <w:tcPr>
            <w:tcW w:w="2942" w:type="dxa"/>
            <w:gridSpan w:val="3"/>
            <w:vMerge/>
            <w:tcBorders>
              <w:top w:val="nil"/>
              <w:left w:val="nil"/>
              <w:bottom w:val="nil"/>
              <w:right w:val="nil"/>
            </w:tcBorders>
            <w:shd w:val="clear" w:color="auto" w:fill="FFFFFF"/>
            <w:vAlign w:val="bottom"/>
          </w:tcPr>
          <w:p w:rsidR="00252AC6" w:rsidRDefault="00252AC6"/>
        </w:tc>
        <w:tc>
          <w:tcPr>
            <w:tcW w:w="351" w:type="dxa"/>
            <w:gridSpan w:val="2"/>
            <w:tcBorders>
              <w:top w:val="nil"/>
              <w:left w:val="nil"/>
              <w:bottom w:val="single" w:sz="8" w:space="0" w:color="00000A"/>
              <w:right w:val="nil"/>
            </w:tcBorders>
            <w:shd w:val="clear" w:color="auto" w:fill="FFFFFF"/>
            <w:vAlign w:val="bottom"/>
          </w:tcPr>
          <w:p w:rsidR="00252AC6" w:rsidRDefault="000E7C78">
            <w:pPr>
              <w:spacing w:line="205" w:lineRule="exact"/>
              <w:ind w:left="80"/>
              <w:rPr>
                <w:rFonts w:eastAsia="Times New Roman"/>
                <w:b/>
                <w:bCs/>
                <w:sz w:val="10"/>
                <w:szCs w:val="10"/>
              </w:rPr>
            </w:pPr>
            <w:proofErr w:type="spellStart"/>
            <w:r>
              <w:rPr>
                <w:rFonts w:eastAsia="Times New Roman"/>
                <w:b/>
                <w:bCs/>
                <w:i/>
                <w:iCs/>
                <w:sz w:val="23"/>
                <w:szCs w:val="23"/>
                <w:vertAlign w:val="superscript"/>
              </w:rPr>
              <w:t>q</w:t>
            </w:r>
            <w:r>
              <w:rPr>
                <w:rFonts w:eastAsia="Times New Roman"/>
                <w:b/>
                <w:bCs/>
                <w:sz w:val="10"/>
                <w:szCs w:val="10"/>
              </w:rPr>
              <w:t>от</w:t>
            </w:r>
            <w:proofErr w:type="spellEnd"/>
          </w:p>
        </w:tc>
        <w:tc>
          <w:tcPr>
            <w:tcW w:w="3842" w:type="dxa"/>
            <w:gridSpan w:val="7"/>
            <w:tcBorders>
              <w:top w:val="nil"/>
              <w:left w:val="nil"/>
              <w:bottom w:val="single" w:sz="8" w:space="0" w:color="00000A"/>
              <w:right w:val="single" w:sz="8" w:space="0" w:color="00000A"/>
            </w:tcBorders>
            <w:shd w:val="clear" w:color="auto" w:fill="FFFFFF"/>
            <w:vAlign w:val="bottom"/>
          </w:tcPr>
          <w:p w:rsidR="00252AC6" w:rsidRDefault="000E7C78">
            <w:pPr>
              <w:spacing w:line="206" w:lineRule="exact"/>
              <w:ind w:left="40"/>
              <w:rPr>
                <w:rFonts w:eastAsia="Times New Roman"/>
                <w:b/>
                <w:bCs/>
              </w:rPr>
            </w:pPr>
            <w:r>
              <w:rPr>
                <w:rFonts w:eastAsia="Times New Roman"/>
                <w:b/>
                <w:bCs/>
              </w:rPr>
              <w:t>, Вт</w:t>
            </w:r>
            <w:proofErr w:type="gramStart"/>
            <w:r>
              <w:rPr>
                <w:rFonts w:eastAsia="Times New Roman"/>
                <w:b/>
                <w:bCs/>
              </w:rPr>
              <w:t>/(</w:t>
            </w:r>
            <w:proofErr w:type="gramEnd"/>
            <w:r>
              <w:rPr>
                <w:rFonts w:eastAsia="Times New Roman"/>
                <w:b/>
                <w:bCs/>
              </w:rPr>
              <w:t>м ·°C), с количеством этажей</w:t>
            </w:r>
          </w:p>
        </w:tc>
        <w:tc>
          <w:tcPr>
            <w:tcW w:w="4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81" w:type="dxa"/>
            <w:vMerge w:val="restart"/>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1</w:t>
            </w:r>
          </w:p>
        </w:tc>
        <w:tc>
          <w:tcPr>
            <w:tcW w:w="548" w:type="dxa"/>
            <w:tcBorders>
              <w:top w:val="nil"/>
              <w:left w:val="nil"/>
              <w:bottom w:val="nil"/>
              <w:right w:val="nil"/>
            </w:tcBorders>
            <w:shd w:val="clear" w:color="auto" w:fill="FFFFFF"/>
            <w:vAlign w:val="bottom"/>
          </w:tcPr>
          <w:p w:rsidR="00252AC6" w:rsidRDefault="00252AC6">
            <w:pPr>
              <w:rPr>
                <w:sz w:val="7"/>
                <w:szCs w:val="7"/>
              </w:rPr>
            </w:pPr>
          </w:p>
        </w:tc>
        <w:tc>
          <w:tcPr>
            <w:tcW w:w="353" w:type="dxa"/>
            <w:gridSpan w:val="2"/>
            <w:tcBorders>
              <w:top w:val="nil"/>
              <w:left w:val="nil"/>
              <w:bottom w:val="nil"/>
              <w:right w:val="nil"/>
            </w:tcBorders>
            <w:shd w:val="clear" w:color="auto" w:fill="FFFFFF"/>
            <w:vAlign w:val="bottom"/>
          </w:tcPr>
          <w:p w:rsidR="00252AC6" w:rsidRDefault="00252AC6">
            <w:pPr>
              <w:rPr>
                <w:sz w:val="7"/>
                <w:szCs w:val="7"/>
              </w:rPr>
            </w:pPr>
          </w:p>
        </w:tc>
        <w:tc>
          <w:tcPr>
            <w:tcW w:w="590" w:type="dxa"/>
            <w:gridSpan w:val="2"/>
            <w:vMerge w:val="restart"/>
            <w:tcBorders>
              <w:top w:val="nil"/>
              <w:left w:val="nil"/>
              <w:bottom w:val="nil"/>
              <w:right w:val="nil"/>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2</w:t>
            </w:r>
          </w:p>
        </w:tc>
        <w:tc>
          <w:tcPr>
            <w:tcW w:w="867" w:type="dxa"/>
            <w:gridSpan w:val="2"/>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362" w:type="dxa"/>
            <w:gridSpan w:val="2"/>
            <w:vMerge w:val="restart"/>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b/>
                <w:bCs/>
                <w:w w:val="90"/>
              </w:rPr>
            </w:pPr>
            <w:r>
              <w:rPr>
                <w:rFonts w:eastAsia="Times New Roman"/>
                <w:b/>
                <w:bCs/>
                <w:w w:val="90"/>
              </w:rPr>
              <w:t>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381" w:type="dxa"/>
            <w:vMerge/>
            <w:tcBorders>
              <w:top w:val="nil"/>
              <w:left w:val="nil"/>
              <w:bottom w:val="nil"/>
              <w:right w:val="single" w:sz="8" w:space="0" w:color="00000A"/>
            </w:tcBorders>
            <w:shd w:val="clear" w:color="auto" w:fill="FFFFFF"/>
            <w:vAlign w:val="bottom"/>
          </w:tcPr>
          <w:p w:rsidR="00252AC6" w:rsidRDefault="00252AC6"/>
        </w:tc>
        <w:tc>
          <w:tcPr>
            <w:tcW w:w="548"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590" w:type="dxa"/>
            <w:gridSpan w:val="2"/>
            <w:vMerge/>
            <w:tcBorders>
              <w:top w:val="nil"/>
              <w:left w:val="nil"/>
              <w:bottom w:val="nil"/>
              <w:right w:val="nil"/>
            </w:tcBorders>
            <w:shd w:val="clear" w:color="auto" w:fill="FFFFFF"/>
            <w:vAlign w:val="bottom"/>
          </w:tcPr>
          <w:p w:rsidR="00252AC6" w:rsidRDefault="00252AC6"/>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362" w:type="dxa"/>
            <w:gridSpan w:val="2"/>
            <w:vMerge/>
            <w:tcBorders>
              <w:top w:val="nil"/>
              <w:left w:val="nil"/>
              <w:bottom w:val="nil"/>
              <w:right w:val="single" w:sz="8" w:space="0" w:color="00000A"/>
            </w:tcBorders>
            <w:shd w:val="clear" w:color="auto" w:fill="FFFFFF"/>
            <w:vAlign w:val="bottom"/>
          </w:tcPr>
          <w:p w:rsidR="00252AC6" w:rsidRDefault="00252AC6"/>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0,579</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81"/>
              </w:rPr>
            </w:pPr>
            <w:r>
              <w:rPr>
                <w:rFonts w:eastAsia="Times New Roman"/>
                <w:w w:val="81"/>
              </w:rPr>
              <w:t>-</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100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0,517</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0,558</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150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0,455</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0,496</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0,538</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250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0,414</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0,434</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0,455</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400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0,372</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0,372</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0,393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600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1000 и более</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48" w:lineRule="exact"/>
        <w:rPr>
          <w:sz w:val="20"/>
          <w:szCs w:val="20"/>
        </w:rPr>
      </w:pPr>
    </w:p>
    <w:p w:rsidR="00252AC6" w:rsidRDefault="00252AC6">
      <w:pPr>
        <w:sectPr w:rsidR="00252AC6">
          <w:pgSz w:w="11906" w:h="16838"/>
          <w:pgMar w:top="1105" w:right="1120" w:bottom="168" w:left="600" w:header="0" w:footer="0" w:gutter="0"/>
          <w:cols w:space="720"/>
          <w:formProt w:val="0"/>
          <w:docGrid w:linePitch="240" w:charSpace="-2049"/>
        </w:sectPr>
      </w:pPr>
    </w:p>
    <w:p w:rsidR="00252AC6" w:rsidRDefault="00252AC6"/>
    <w:p w:rsidR="00252AC6" w:rsidRDefault="000E7C78">
      <w:pPr>
        <w:tabs>
          <w:tab w:val="left" w:pos="960"/>
        </w:tabs>
        <w:ind w:left="960" w:hanging="360"/>
        <w:rPr>
          <w:rFonts w:eastAsia="Times New Roman"/>
          <w:sz w:val="18"/>
          <w:szCs w:val="18"/>
        </w:rPr>
      </w:pPr>
      <w:proofErr w:type="spellStart"/>
      <w:r>
        <w:rPr>
          <w:rFonts w:eastAsia="Times New Roman"/>
          <w:i/>
          <w:iCs/>
          <w:sz w:val="18"/>
          <w:szCs w:val="18"/>
        </w:rPr>
        <w:t>Пр</w:t>
      </w:r>
      <w:proofErr w:type="spellEnd"/>
      <w:r>
        <w:rPr>
          <w:rFonts w:eastAsia="Times New Roman"/>
          <w:i/>
          <w:iCs/>
          <w:sz w:val="18"/>
          <w:szCs w:val="18"/>
        </w:rPr>
        <w:t xml:space="preserve">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При промежуточных значениях отапливаемой площади дома в интервале</w:t>
      </w:r>
      <w:r>
        <w:rPr>
          <w:rFonts w:eastAsia="Times New Roman"/>
          <w:i/>
          <w:iCs/>
          <w:sz w:val="18"/>
          <w:szCs w:val="18"/>
        </w:rPr>
        <w:t xml:space="preserve"> </w:t>
      </w:r>
      <w:r>
        <w:rPr>
          <w:rFonts w:eastAsia="Times New Roman"/>
          <w:sz w:val="18"/>
          <w:szCs w:val="18"/>
        </w:rPr>
        <w:t xml:space="preserve">50-1000 </w:t>
      </w:r>
      <w:proofErr w:type="spellStart"/>
      <w:r>
        <w:rPr>
          <w:rFonts w:eastAsia="Times New Roman"/>
          <w:sz w:val="18"/>
          <w:szCs w:val="18"/>
        </w:rPr>
        <w:t>кв.м</w:t>
      </w:r>
      <w:proofErr w:type="spellEnd"/>
      <w:r>
        <w:rPr>
          <w:rFonts w:eastAsia="Times New Roman"/>
          <w:sz w:val="18"/>
          <w:szCs w:val="18"/>
        </w:rPr>
        <w:t>.</w:t>
      </w:r>
    </w:p>
    <w:p w:rsidR="00252AC6" w:rsidRDefault="00252AC6">
      <w:pPr>
        <w:spacing w:line="50" w:lineRule="exact"/>
        <w:rPr>
          <w:sz w:val="18"/>
          <w:szCs w:val="18"/>
        </w:rPr>
      </w:pPr>
    </w:p>
    <w:p w:rsidR="00252AC6" w:rsidRDefault="000E7C78">
      <w:pPr>
        <w:ind w:left="40"/>
        <w:rPr>
          <w:rFonts w:eastAsia="Times New Roman"/>
          <w:sz w:val="18"/>
          <w:szCs w:val="18"/>
        </w:rPr>
      </w:pPr>
      <w:r>
        <w:rPr>
          <w:rFonts w:eastAsia="Times New Roman"/>
          <w:sz w:val="18"/>
          <w:szCs w:val="18"/>
        </w:rPr>
        <w:t xml:space="preserve"> значения </w:t>
      </w:r>
      <w:proofErr w:type="spellStart"/>
      <w:r>
        <w:rPr>
          <w:rFonts w:eastAsia="Times New Roman"/>
          <w:i/>
          <w:iCs/>
          <w:sz w:val="18"/>
          <w:szCs w:val="18"/>
        </w:rPr>
        <w:t>q</w:t>
      </w:r>
      <w:proofErr w:type="gramStart"/>
      <w:r>
        <w:rPr>
          <w:rFonts w:eastAsia="Times New Roman"/>
          <w:sz w:val="18"/>
          <w:szCs w:val="18"/>
          <w:vertAlign w:val="subscript"/>
        </w:rPr>
        <w:t>от</w:t>
      </w:r>
      <w:r>
        <w:rPr>
          <w:rFonts w:eastAsia="Times New Roman"/>
          <w:sz w:val="18"/>
          <w:szCs w:val="18"/>
          <w:vertAlign w:val="superscript"/>
        </w:rPr>
        <w:t>тр</w:t>
      </w:r>
      <w:proofErr w:type="spellEnd"/>
      <w:r>
        <w:rPr>
          <w:rFonts w:eastAsia="Times New Roman"/>
          <w:sz w:val="18"/>
          <w:szCs w:val="18"/>
        </w:rPr>
        <w:t xml:space="preserve">  должны</w:t>
      </w:r>
      <w:proofErr w:type="gramEnd"/>
      <w:r>
        <w:rPr>
          <w:rFonts w:eastAsia="Times New Roman"/>
          <w:sz w:val="18"/>
          <w:szCs w:val="18"/>
        </w:rPr>
        <w:t xml:space="preserve"> определяться по линейной интерполяции.</w:t>
      </w:r>
    </w:p>
    <w:p w:rsidR="00252AC6" w:rsidRDefault="00252AC6">
      <w:pPr>
        <w:spacing w:line="305" w:lineRule="exact"/>
        <w:rPr>
          <w:sz w:val="20"/>
          <w:szCs w:val="20"/>
        </w:rPr>
      </w:pPr>
    </w:p>
    <w:p w:rsidR="00252AC6" w:rsidRDefault="000E7C78">
      <w:pPr>
        <w:ind w:left="8780"/>
        <w:rPr>
          <w:rFonts w:eastAsia="Times New Roman"/>
          <w:sz w:val="24"/>
          <w:szCs w:val="24"/>
        </w:rPr>
      </w:pPr>
      <w:r>
        <w:rPr>
          <w:rFonts w:eastAsia="Times New Roman"/>
          <w:sz w:val="24"/>
          <w:szCs w:val="24"/>
        </w:rPr>
        <w:t>Таблица 8.2.4</w:t>
      </w:r>
    </w:p>
    <w:p w:rsidR="00252AC6" w:rsidRDefault="00252AC6">
      <w:pPr>
        <w:spacing w:line="22" w:lineRule="exact"/>
        <w:rPr>
          <w:sz w:val="20"/>
          <w:szCs w:val="20"/>
        </w:rPr>
      </w:pPr>
    </w:p>
    <w:tbl>
      <w:tblPr>
        <w:tblW w:w="0" w:type="auto"/>
        <w:tblInd w:w="-14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19"/>
        <w:gridCol w:w="4991"/>
        <w:gridCol w:w="1143"/>
        <w:gridCol w:w="1141"/>
        <w:gridCol w:w="1121"/>
        <w:gridCol w:w="832"/>
        <w:gridCol w:w="37"/>
        <w:gridCol w:w="261"/>
        <w:gridCol w:w="37"/>
        <w:gridCol w:w="10"/>
        <w:gridCol w:w="42"/>
      </w:tblGrid>
      <w:tr w:rsidR="00252AC6">
        <w:trPr>
          <w:trHeight w:val="215"/>
        </w:trPr>
        <w:tc>
          <w:tcPr>
            <w:tcW w:w="419"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4991"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274" w:type="dxa"/>
            <w:gridSpan w:val="5"/>
            <w:tcBorders>
              <w:top w:val="single" w:sz="8" w:space="0" w:color="00000A"/>
              <w:left w:val="nil"/>
              <w:bottom w:val="nil"/>
              <w:right w:val="nil"/>
            </w:tcBorders>
            <w:shd w:val="clear" w:color="auto" w:fill="FFFFFF"/>
            <w:tcMar>
              <w:left w:w="0" w:type="dxa"/>
            </w:tcMar>
            <w:vAlign w:val="bottom"/>
          </w:tcPr>
          <w:p w:rsidR="00252AC6" w:rsidRDefault="000E7C78">
            <w:pPr>
              <w:spacing w:line="216" w:lineRule="exact"/>
              <w:ind w:left="191"/>
              <w:jc w:val="center"/>
              <w:rPr>
                <w:rFonts w:eastAsia="Times New Roman"/>
                <w:b/>
                <w:bCs/>
                <w:w w:val="99"/>
              </w:rPr>
            </w:pPr>
            <w:r>
              <w:rPr>
                <w:rFonts w:eastAsia="Times New Roman"/>
                <w:b/>
                <w:bCs/>
                <w:w w:val="99"/>
              </w:rPr>
              <w:t>Нормируемая (базовая) удельная</w:t>
            </w:r>
          </w:p>
        </w:tc>
        <w:tc>
          <w:tcPr>
            <w:tcW w:w="298"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41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w:t>
            </w:r>
          </w:p>
        </w:tc>
        <w:tc>
          <w:tcPr>
            <w:tcW w:w="499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4582" w:type="dxa"/>
            <w:gridSpan w:val="8"/>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характеристика расхода тепловой энергии</w:t>
            </w:r>
          </w:p>
        </w:tc>
        <w:tc>
          <w:tcPr>
            <w:tcW w:w="4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41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99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840"/>
              <w:rPr>
                <w:rFonts w:eastAsia="Times New Roman"/>
                <w:b/>
                <w:bCs/>
              </w:rPr>
            </w:pPr>
            <w:r>
              <w:rPr>
                <w:rFonts w:eastAsia="Times New Roman"/>
                <w:b/>
                <w:bCs/>
              </w:rPr>
              <w:t>Типы зданий</w:t>
            </w:r>
          </w:p>
        </w:tc>
        <w:tc>
          <w:tcPr>
            <w:tcW w:w="1143"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1141"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1121"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832" w:type="dxa"/>
            <w:tcBorders>
              <w:top w:val="nil"/>
              <w:left w:val="nil"/>
              <w:bottom w:val="nil"/>
              <w:right w:val="nil"/>
            </w:tcBorders>
            <w:shd w:val="clear" w:color="auto" w:fill="FFFFFF"/>
            <w:tcMar>
              <w:left w:w="0" w:type="dxa"/>
            </w:tcMar>
            <w:vAlign w:val="bottom"/>
          </w:tcPr>
          <w:p w:rsidR="00252AC6" w:rsidRDefault="000E7C78">
            <w:pPr>
              <w:spacing w:line="145" w:lineRule="exact"/>
              <w:ind w:left="640"/>
              <w:rPr>
                <w:rFonts w:eastAsia="Times New Roman"/>
                <w:b/>
                <w:bCs/>
                <w:sz w:val="14"/>
                <w:szCs w:val="14"/>
              </w:rPr>
            </w:pPr>
            <w:proofErr w:type="spellStart"/>
            <w:r>
              <w:rPr>
                <w:rFonts w:eastAsia="Times New Roman"/>
                <w:b/>
                <w:bCs/>
                <w:sz w:val="14"/>
                <w:szCs w:val="14"/>
              </w:rPr>
              <w:t>тр</w:t>
            </w:r>
            <w:proofErr w:type="spellEnd"/>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150"/>
              <w:jc w:val="right"/>
              <w:rPr>
                <w:rFonts w:eastAsia="Times New Roman"/>
                <w:b/>
                <w:bCs/>
                <w:w w:val="71"/>
              </w:rPr>
            </w:pPr>
            <w:r>
              <w:rPr>
                <w:rFonts w:eastAsia="Times New Roman"/>
                <w:b/>
                <w:bCs/>
                <w:w w:val="71"/>
              </w:rPr>
              <w:t>,</w:t>
            </w: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3"/>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03" w:lineRule="exact"/>
              <w:jc w:val="center"/>
              <w:rPr>
                <w:rFonts w:eastAsia="Times New Roman"/>
                <w:b/>
                <w:bCs/>
                <w:w w:val="95"/>
              </w:rPr>
            </w:pPr>
            <w:r>
              <w:rPr>
                <w:rFonts w:eastAsia="Times New Roman"/>
                <w:b/>
                <w:bCs/>
                <w:w w:val="95"/>
              </w:rPr>
              <w:t>п/п</w:t>
            </w:r>
          </w:p>
        </w:tc>
        <w:tc>
          <w:tcPr>
            <w:tcW w:w="499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74" w:type="dxa"/>
            <w:gridSpan w:val="5"/>
            <w:tcBorders>
              <w:top w:val="nil"/>
              <w:left w:val="nil"/>
              <w:bottom w:val="nil"/>
              <w:right w:val="nil"/>
            </w:tcBorders>
            <w:shd w:val="clear" w:color="auto" w:fill="FFFFFF"/>
            <w:tcMar>
              <w:left w:w="0" w:type="dxa"/>
            </w:tcMar>
            <w:vAlign w:val="bottom"/>
          </w:tcPr>
          <w:p w:rsidR="00252AC6" w:rsidRDefault="000E7C78">
            <w:pPr>
              <w:spacing w:line="203" w:lineRule="exact"/>
              <w:ind w:left="240"/>
              <w:rPr>
                <w:rFonts w:eastAsia="Times New Roman"/>
                <w:b/>
                <w:bCs/>
                <w:sz w:val="23"/>
                <w:szCs w:val="23"/>
                <w:vertAlign w:val="subscript"/>
              </w:rPr>
            </w:pPr>
            <w:r>
              <w:rPr>
                <w:rFonts w:eastAsia="Times New Roman"/>
                <w:b/>
                <w:bCs/>
                <w:sz w:val="19"/>
                <w:szCs w:val="19"/>
              </w:rPr>
              <w:t xml:space="preserve">на отопление и вентиляцию зданий, </w:t>
            </w:r>
            <w:proofErr w:type="spellStart"/>
            <w:r>
              <w:rPr>
                <w:rFonts w:eastAsia="Times New Roman"/>
                <w:b/>
                <w:bCs/>
                <w:i/>
                <w:iCs/>
                <w:sz w:val="18"/>
                <w:szCs w:val="18"/>
              </w:rPr>
              <w:t>q</w:t>
            </w:r>
            <w:r>
              <w:rPr>
                <w:rFonts w:eastAsia="Times New Roman"/>
                <w:b/>
                <w:bCs/>
                <w:sz w:val="23"/>
                <w:szCs w:val="23"/>
                <w:vertAlign w:val="subscript"/>
              </w:rPr>
              <w:t>от</w:t>
            </w:r>
            <w:proofErr w:type="spellEnd"/>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3"/>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99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4274" w:type="dxa"/>
            <w:gridSpan w:val="5"/>
            <w:tcBorders>
              <w:top w:val="nil"/>
              <w:left w:val="nil"/>
              <w:bottom w:val="single" w:sz="8" w:space="0" w:color="00000A"/>
              <w:right w:val="nil"/>
            </w:tcBorders>
            <w:shd w:val="clear" w:color="auto" w:fill="FFFFFF"/>
            <w:tcMar>
              <w:left w:w="0" w:type="dxa"/>
            </w:tcMar>
            <w:vAlign w:val="bottom"/>
          </w:tcPr>
          <w:p w:rsidR="00252AC6" w:rsidRDefault="000E7C78">
            <w:pPr>
              <w:spacing w:line="242" w:lineRule="exact"/>
              <w:ind w:left="191"/>
              <w:jc w:val="center"/>
              <w:rPr>
                <w:rFonts w:eastAsia="Times New Roman"/>
                <w:b/>
                <w:bCs/>
                <w:w w:val="98"/>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0"/>
              </w:rPr>
            </w:pPr>
            <w:r>
              <w:rPr>
                <w:rFonts w:eastAsia="Times New Roman"/>
                <w:b/>
                <w:bCs/>
                <w:w w:val="90"/>
              </w:rPr>
              <w:t>1</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rPr>
            </w:pPr>
            <w:r>
              <w:rPr>
                <w:rFonts w:eastAsia="Times New Roman"/>
                <w:b/>
                <w:bCs/>
              </w:rPr>
              <w:t>2</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0"/>
              </w:rPr>
            </w:pPr>
            <w:r>
              <w:rPr>
                <w:rFonts w:eastAsia="Times New Roman"/>
                <w:b/>
                <w:bCs/>
                <w:w w:val="90"/>
              </w:rPr>
              <w:t>3</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b/>
                <w:bCs/>
                <w:w w:val="90"/>
              </w:rPr>
            </w:pPr>
            <w:r>
              <w:rPr>
                <w:rFonts w:eastAsia="Times New Roman"/>
                <w:b/>
                <w:bCs/>
                <w:w w:val="90"/>
              </w:rPr>
              <w:t>4</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1</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Жилые многоквартирные, гостиницы, общежития</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0,455</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0,414</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0,372</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0,359</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rPr>
            </w:pPr>
            <w:r>
              <w:rPr>
                <w:rFonts w:eastAsia="Times New Roman"/>
              </w:rPr>
              <w:t>2</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Общественные, кроме перечисленных в п/п 3-6</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0,487</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0,440</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0,417</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195"/>
              <w:jc w:val="center"/>
              <w:rPr>
                <w:rFonts w:eastAsia="Times New Roman"/>
              </w:rPr>
            </w:pPr>
            <w:r>
              <w:rPr>
                <w:rFonts w:eastAsia="Times New Roman"/>
              </w:rPr>
              <w:t>0,371</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3</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Медицинские организации, дома-интернаты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0,394</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0,382</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0,371</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0,359</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rPr>
            </w:pPr>
            <w:r>
              <w:rPr>
                <w:rFonts w:eastAsia="Times New Roman"/>
              </w:rPr>
              <w:t>4</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Дошкольные организации, хосписы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195"/>
              <w:jc w:val="center"/>
              <w:rPr>
                <w:rFonts w:eastAsia="Times New Roman"/>
                <w:w w:val="81"/>
              </w:rPr>
            </w:pPr>
            <w:r>
              <w:rPr>
                <w:rFonts w:eastAsia="Times New Roman"/>
                <w:w w:val="81"/>
              </w:rPr>
              <w:t>-</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jc w:val="center"/>
              <w:rPr>
                <w:rFonts w:eastAsia="Times New Roman"/>
              </w:rPr>
            </w:pPr>
            <w:r>
              <w:rPr>
                <w:rFonts w:eastAsia="Times New Roman"/>
              </w:rPr>
              <w:t>5</w:t>
            </w:r>
          </w:p>
        </w:tc>
        <w:tc>
          <w:tcPr>
            <w:tcW w:w="499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Сервисного обслуживания, культурно-досуговой</w:t>
            </w:r>
          </w:p>
        </w:tc>
        <w:tc>
          <w:tcPr>
            <w:tcW w:w="1143"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0,266</w:t>
            </w:r>
          </w:p>
        </w:tc>
        <w:tc>
          <w:tcPr>
            <w:tcW w:w="11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0,255</w:t>
            </w:r>
          </w:p>
        </w:tc>
        <w:tc>
          <w:tcPr>
            <w:tcW w:w="112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0,243</w:t>
            </w:r>
          </w:p>
        </w:tc>
        <w:tc>
          <w:tcPr>
            <w:tcW w:w="832" w:type="dxa"/>
            <w:vMerge w:val="restart"/>
            <w:tcBorders>
              <w:top w:val="nil"/>
              <w:left w:val="nil"/>
              <w:bottom w:val="nil"/>
              <w:right w:val="nil"/>
            </w:tcBorders>
            <w:shd w:val="clear" w:color="auto" w:fill="FFFFFF"/>
            <w:tcMar>
              <w:left w:w="0" w:type="dxa"/>
            </w:tcMar>
            <w:vAlign w:val="bottom"/>
          </w:tcPr>
          <w:p w:rsidR="00252AC6" w:rsidRDefault="000E7C78">
            <w:pPr>
              <w:ind w:left="195"/>
              <w:jc w:val="center"/>
              <w:rPr>
                <w:rFonts w:eastAsia="Times New Roman"/>
              </w:rPr>
            </w:pPr>
            <w:r>
              <w:rPr>
                <w:rFonts w:eastAsia="Times New Roman"/>
              </w:rPr>
              <w:t>0,232</w:t>
            </w:r>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499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деятельности, технопарки, склады</w:t>
            </w:r>
          </w:p>
        </w:tc>
        <w:tc>
          <w:tcPr>
            <w:tcW w:w="1143"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nil"/>
            </w:tcBorders>
            <w:shd w:val="clear" w:color="auto" w:fill="FFFFFF"/>
            <w:tcMar>
              <w:left w:w="0" w:type="dxa"/>
            </w:tcMar>
            <w:vAlign w:val="bottom"/>
          </w:tcPr>
          <w:p w:rsidR="00252AC6" w:rsidRDefault="00252AC6"/>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499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3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6</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Административного назначения (офисы)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0,417</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0,394</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0,382</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0,313</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52" w:lineRule="auto"/>
        <w:ind w:left="40" w:right="20"/>
        <w:jc w:val="both"/>
        <w:rPr>
          <w:rFonts w:eastAsia="Times New Roman"/>
          <w:sz w:val="24"/>
          <w:szCs w:val="24"/>
        </w:rPr>
      </w:pPr>
      <w:r>
        <w:rPr>
          <w:rFonts w:eastAsia="Times New Roman"/>
          <w:sz w:val="24"/>
          <w:szCs w:val="24"/>
        </w:rPr>
        <w:t xml:space="preserve">8.2.4. Нормативные параметры и расчетные показатели градостроительного проектирования </w:t>
      </w:r>
      <w:r>
        <w:rPr>
          <w:rFonts w:eastAsia="Times New Roman"/>
          <w:b/>
          <w:bCs/>
          <w:sz w:val="24"/>
          <w:szCs w:val="24"/>
        </w:rPr>
        <w:t>источников централизованного теплоснабжения</w:t>
      </w:r>
      <w:r>
        <w:rPr>
          <w:rFonts w:eastAsia="Times New Roman"/>
          <w:sz w:val="24"/>
          <w:szCs w:val="24"/>
        </w:rPr>
        <w:t xml:space="preserve">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приведены в таблице 8.2.5.</w:t>
      </w:r>
    </w:p>
    <w:p w:rsidR="00252AC6" w:rsidRDefault="00252AC6">
      <w:pPr>
        <w:spacing w:line="22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82"/>
        <w:gridCol w:w="3242"/>
        <w:gridCol w:w="293"/>
        <w:gridCol w:w="112"/>
        <w:gridCol w:w="8"/>
        <w:gridCol w:w="1059"/>
        <w:gridCol w:w="8"/>
        <w:gridCol w:w="8"/>
        <w:gridCol w:w="171"/>
        <w:gridCol w:w="13"/>
        <w:gridCol w:w="10"/>
        <w:gridCol w:w="2175"/>
        <w:gridCol w:w="14"/>
        <w:gridCol w:w="10"/>
        <w:gridCol w:w="7"/>
        <w:gridCol w:w="8"/>
        <w:gridCol w:w="56"/>
      </w:tblGrid>
      <w:tr w:rsidR="00252AC6">
        <w:trPr>
          <w:trHeight w:val="298"/>
        </w:trPr>
        <w:tc>
          <w:tcPr>
            <w:tcW w:w="300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25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1"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0" w:type="dxa"/>
            <w:gridSpan w:val="3"/>
            <w:tcBorders>
              <w:top w:val="nil"/>
              <w:left w:val="nil"/>
              <w:bottom w:val="single" w:sz="8" w:space="0" w:color="00000A"/>
              <w:right w:val="nil"/>
            </w:tcBorders>
            <w:shd w:val="clear" w:color="auto" w:fill="FFFFFF"/>
            <w:vAlign w:val="bottom"/>
          </w:tcPr>
          <w:p w:rsidR="00252AC6" w:rsidRDefault="000E7C78">
            <w:pPr>
              <w:ind w:left="760"/>
              <w:rPr>
                <w:rFonts w:eastAsia="Times New Roman"/>
                <w:sz w:val="24"/>
                <w:szCs w:val="24"/>
              </w:rPr>
            </w:pPr>
            <w:r>
              <w:rPr>
                <w:rFonts w:eastAsia="Times New Roman"/>
                <w:sz w:val="24"/>
                <w:szCs w:val="24"/>
              </w:rPr>
              <w:t>Таблица 8.2.5</w:t>
            </w: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Наименование показателей</w:t>
            </w: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60"/>
              <w:rPr>
                <w:rFonts w:eastAsia="Times New Roman"/>
                <w:b/>
                <w:bCs/>
              </w:rPr>
            </w:pPr>
            <w:r>
              <w:rPr>
                <w:rFonts w:eastAsia="Times New Roman"/>
                <w:b/>
                <w:bCs/>
              </w:rPr>
              <w:t>Нормативные параметры и расчетные показатели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0"/>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3259"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406" w:type="dxa"/>
            <w:gridSpan w:val="2"/>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1273" w:type="dxa"/>
            <w:gridSpan w:val="6"/>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2210" w:type="dxa"/>
            <w:gridSpan w:val="3"/>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c>
          <w:tcPr>
            <w:tcW w:w="7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источников</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утвержденной схемой теплоснабжения.</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централизованного</w:t>
            </w: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Предпочтительно в коммунально-складских и производственных зонах,</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теплоснабжения на</w:t>
            </w:r>
          </w:p>
        </w:tc>
        <w:tc>
          <w:tcPr>
            <w:tcW w:w="4757" w:type="dxa"/>
            <w:gridSpan w:val="7"/>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по возможности в центре тепловых нагрузок.</w:t>
            </w:r>
          </w:p>
        </w:tc>
        <w:tc>
          <w:tcPr>
            <w:tcW w:w="198" w:type="dxa"/>
            <w:gridSpan w:val="3"/>
            <w:tcBorders>
              <w:top w:val="nil"/>
              <w:left w:val="nil"/>
              <w:bottom w:val="nil"/>
              <w:right w:val="nil"/>
            </w:tcBorders>
            <w:shd w:val="clear" w:color="auto" w:fill="FFFFFF"/>
            <w:vAlign w:val="bottom"/>
          </w:tcPr>
          <w:p w:rsidR="00252AC6" w:rsidRDefault="00252AC6">
            <w:pPr>
              <w:rPr>
                <w:sz w:val="21"/>
                <w:szCs w:val="21"/>
              </w:rPr>
            </w:pPr>
          </w:p>
        </w:tc>
        <w:tc>
          <w:tcPr>
            <w:tcW w:w="2206"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территории городского и сельского поселения</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Размещение должно быть обосновано акустическими расчетами с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ind w:left="120"/>
              <w:rPr>
                <w:sz w:val="20"/>
                <w:szCs w:val="20"/>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мероприятиями по достижению нормативных уровней шума и вибрации 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расчетами рассеивания вредных выбросов в атмосфере в соответствии с</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СП 124.13330.2012, СП 42.13330.2011, СП 60.13330.2011.</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Минимальный коэффициент</w:t>
            </w:r>
          </w:p>
        </w:tc>
        <w:tc>
          <w:tcPr>
            <w:tcW w:w="3558" w:type="dxa"/>
            <w:gridSpan w:val="2"/>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менее 25 %.</w:t>
            </w:r>
          </w:p>
        </w:tc>
        <w:tc>
          <w:tcPr>
            <w:tcW w:w="112" w:type="dxa"/>
            <w:tcBorders>
              <w:top w:val="nil"/>
              <w:left w:val="nil"/>
              <w:bottom w:val="nil"/>
              <w:right w:val="nil"/>
            </w:tcBorders>
            <w:shd w:val="clear" w:color="auto" w:fill="FFFFFF"/>
            <w:vAlign w:val="bottom"/>
          </w:tcPr>
          <w:p w:rsidR="00252AC6" w:rsidRDefault="00252AC6">
            <w:pPr>
              <w:rPr>
                <w:sz w:val="18"/>
                <w:szCs w:val="18"/>
              </w:rPr>
            </w:pPr>
          </w:p>
        </w:tc>
        <w:tc>
          <w:tcPr>
            <w:tcW w:w="1068" w:type="dxa"/>
            <w:gridSpan w:val="2"/>
            <w:tcBorders>
              <w:top w:val="nil"/>
              <w:left w:val="nil"/>
              <w:bottom w:val="nil"/>
              <w:right w:val="nil"/>
            </w:tcBorders>
            <w:shd w:val="clear" w:color="auto" w:fill="FFFFFF"/>
            <w:vAlign w:val="bottom"/>
          </w:tcPr>
          <w:p w:rsidR="00252AC6" w:rsidRDefault="00252AC6">
            <w:pPr>
              <w:rPr>
                <w:sz w:val="18"/>
                <w:szCs w:val="18"/>
              </w:rPr>
            </w:pPr>
          </w:p>
        </w:tc>
        <w:tc>
          <w:tcPr>
            <w:tcW w:w="194" w:type="dxa"/>
            <w:gridSpan w:val="4"/>
            <w:tcBorders>
              <w:top w:val="nil"/>
              <w:left w:val="nil"/>
              <w:bottom w:val="nil"/>
              <w:right w:val="nil"/>
            </w:tcBorders>
            <w:shd w:val="clear" w:color="auto" w:fill="FFFFFF"/>
            <w:vAlign w:val="bottom"/>
          </w:tcPr>
          <w:p w:rsidR="00252AC6" w:rsidRDefault="00252AC6">
            <w:pPr>
              <w:rPr>
                <w:sz w:val="18"/>
                <w:szCs w:val="18"/>
              </w:rPr>
            </w:pPr>
          </w:p>
        </w:tc>
        <w:tc>
          <w:tcPr>
            <w:tcW w:w="2211"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застройки территории</w:t>
            </w:r>
          </w:p>
        </w:tc>
        <w:tc>
          <w:tcPr>
            <w:tcW w:w="3259" w:type="dxa"/>
            <w:tcBorders>
              <w:top w:val="nil"/>
              <w:left w:val="nil"/>
              <w:bottom w:val="nil"/>
              <w:right w:val="nil"/>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tc>
        <w:tc>
          <w:tcPr>
            <w:tcW w:w="109" w:type="dxa"/>
            <w:tcBorders>
              <w:top w:val="nil"/>
              <w:left w:val="nil"/>
              <w:bottom w:val="nil"/>
              <w:right w:val="nil"/>
            </w:tcBorders>
            <w:shd w:val="clear" w:color="auto" w:fill="FFFFFF"/>
            <w:vAlign w:val="bottom"/>
          </w:tcPr>
          <w:p w:rsidR="00252AC6" w:rsidRDefault="00252AC6"/>
        </w:tc>
        <w:tc>
          <w:tcPr>
            <w:tcW w:w="1068" w:type="dxa"/>
            <w:gridSpan w:val="2"/>
            <w:tcBorders>
              <w:top w:val="nil"/>
              <w:left w:val="nil"/>
              <w:bottom w:val="nil"/>
              <w:right w:val="nil"/>
            </w:tcBorders>
            <w:shd w:val="clear" w:color="auto" w:fill="FFFFFF"/>
            <w:vAlign w:val="bottom"/>
          </w:tcPr>
          <w:p w:rsidR="00252AC6" w:rsidRDefault="00252AC6"/>
        </w:tc>
        <w:tc>
          <w:tcPr>
            <w:tcW w:w="191" w:type="dxa"/>
            <w:gridSpan w:val="3"/>
            <w:tcBorders>
              <w:top w:val="nil"/>
              <w:left w:val="nil"/>
              <w:bottom w:val="nil"/>
              <w:right w:val="nil"/>
            </w:tcBorders>
            <w:shd w:val="clear" w:color="auto" w:fill="FFFFFF"/>
            <w:vAlign w:val="bottom"/>
          </w:tcPr>
          <w:p w:rsidR="00252AC6" w:rsidRDefault="00252AC6"/>
        </w:tc>
        <w:tc>
          <w:tcPr>
            <w:tcW w:w="2210" w:type="dxa"/>
            <w:gridSpan w:val="3"/>
            <w:tcBorders>
              <w:top w:val="nil"/>
              <w:left w:val="nil"/>
              <w:bottom w:val="nil"/>
              <w:right w:val="single" w:sz="8" w:space="0" w:color="00000A"/>
            </w:tcBorders>
            <w:shd w:val="clear" w:color="auto" w:fill="FFFFFF"/>
            <w:vAlign w:val="bottom"/>
          </w:tcPr>
          <w:p w:rsidR="00252AC6" w:rsidRDefault="00252AC6"/>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объекта теплоснабжения</w:t>
            </w:r>
          </w:p>
        </w:tc>
        <w:tc>
          <w:tcPr>
            <w:tcW w:w="325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1"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0"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Размеры земельных участков</w:t>
            </w:r>
          </w:p>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proofErr w:type="spellStart"/>
            <w:r>
              <w:rPr>
                <w:rFonts w:eastAsia="Times New Roman"/>
                <w:w w:val="99"/>
              </w:rPr>
              <w:t>Теплопроизводительность</w:t>
            </w:r>
            <w:proofErr w:type="spellEnd"/>
          </w:p>
        </w:tc>
        <w:tc>
          <w:tcPr>
            <w:tcW w:w="296" w:type="dxa"/>
            <w:tcBorders>
              <w:top w:val="nil"/>
              <w:left w:val="nil"/>
              <w:bottom w:val="nil"/>
              <w:right w:val="nil"/>
            </w:tcBorders>
            <w:shd w:val="clear" w:color="auto" w:fill="FFFFFF"/>
            <w:vAlign w:val="bottom"/>
          </w:tcPr>
          <w:p w:rsidR="00252AC6" w:rsidRDefault="00252AC6">
            <w:pPr>
              <w:rPr>
                <w:sz w:val="18"/>
                <w:szCs w:val="18"/>
              </w:rPr>
            </w:pPr>
          </w:p>
        </w:tc>
        <w:tc>
          <w:tcPr>
            <w:tcW w:w="3615" w:type="dxa"/>
            <w:gridSpan w:val="12"/>
            <w:tcBorders>
              <w:top w:val="nil"/>
              <w:left w:val="nil"/>
              <w:bottom w:val="nil"/>
              <w:right w:val="single" w:sz="8" w:space="0" w:color="00000A"/>
            </w:tcBorders>
            <w:shd w:val="clear" w:color="auto" w:fill="FFFFFF"/>
            <w:vAlign w:val="bottom"/>
          </w:tcPr>
          <w:p w:rsidR="00252AC6" w:rsidRDefault="000E7C78">
            <w:pPr>
              <w:spacing w:line="214" w:lineRule="exact"/>
              <w:ind w:right="228"/>
              <w:jc w:val="center"/>
              <w:rPr>
                <w:rFonts w:eastAsia="Times New Roman"/>
              </w:rPr>
            </w:pPr>
            <w:r>
              <w:rPr>
                <w:rFonts w:eastAsia="Times New Roman"/>
              </w:rPr>
              <w:t>Размеры земельных участков, га,</w:t>
            </w:r>
          </w:p>
        </w:tc>
        <w:tc>
          <w:tcPr>
            <w:tcW w:w="5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отдельно стоящих</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10"/>
                <w:szCs w:val="10"/>
              </w:rPr>
            </w:pPr>
          </w:p>
        </w:tc>
        <w:tc>
          <w:tcPr>
            <w:tcW w:w="109" w:type="dxa"/>
            <w:tcBorders>
              <w:top w:val="nil"/>
              <w:left w:val="nil"/>
              <w:bottom w:val="nil"/>
              <w:right w:val="nil"/>
            </w:tcBorders>
            <w:shd w:val="clear" w:color="auto" w:fill="FFFFFF"/>
            <w:vAlign w:val="bottom"/>
          </w:tcPr>
          <w:p w:rsidR="00252AC6" w:rsidRDefault="00252AC6">
            <w:pPr>
              <w:rPr>
                <w:sz w:val="10"/>
                <w:szCs w:val="10"/>
              </w:rPr>
            </w:pPr>
          </w:p>
        </w:tc>
        <w:tc>
          <w:tcPr>
            <w:tcW w:w="3496" w:type="dxa"/>
            <w:gridSpan w:val="10"/>
            <w:vMerge w:val="restart"/>
            <w:tcBorders>
              <w:top w:val="nil"/>
              <w:left w:val="nil"/>
              <w:bottom w:val="nil"/>
              <w:right w:val="single" w:sz="8" w:space="0" w:color="00000A"/>
            </w:tcBorders>
            <w:shd w:val="clear" w:color="auto" w:fill="FFFFFF"/>
            <w:vAlign w:val="bottom"/>
          </w:tcPr>
          <w:p w:rsidR="00252AC6" w:rsidRDefault="000E7C78">
            <w:pPr>
              <w:ind w:right="348"/>
              <w:jc w:val="center"/>
              <w:rPr>
                <w:rFonts w:eastAsia="Times New Roman"/>
                <w:w w:val="99"/>
              </w:rPr>
            </w:pPr>
            <w:r>
              <w:rPr>
                <w:rFonts w:eastAsia="Times New Roman"/>
                <w:w w:val="99"/>
              </w:rPr>
              <w:t>котельных, работающих</w:t>
            </w:r>
          </w:p>
        </w:tc>
        <w:tc>
          <w:tcPr>
            <w:tcW w:w="6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4"/>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котельных,</w:t>
            </w:r>
          </w:p>
        </w:tc>
        <w:tc>
          <w:tcPr>
            <w:tcW w:w="296"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109"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3496" w:type="dxa"/>
            <w:gridSpan w:val="10"/>
            <w:vMerge/>
            <w:tcBorders>
              <w:top w:val="nil"/>
              <w:left w:val="nil"/>
              <w:bottom w:val="nil"/>
              <w:right w:val="single" w:sz="8" w:space="0" w:color="00000A"/>
            </w:tcBorders>
            <w:shd w:val="clear" w:color="auto" w:fill="FFFFFF"/>
            <w:vAlign w:val="bottom"/>
          </w:tcPr>
          <w:p w:rsidR="00252AC6" w:rsidRDefault="00252AC6"/>
        </w:tc>
        <w:tc>
          <w:tcPr>
            <w:tcW w:w="6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81"/>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5" w:lineRule="exact"/>
              <w:ind w:left="120"/>
              <w:rPr>
                <w:rFonts w:eastAsia="Times New Roman"/>
              </w:rPr>
            </w:pPr>
            <w:r>
              <w:rPr>
                <w:rFonts w:eastAsia="Times New Roman"/>
              </w:rPr>
              <w:t>котельных, размещаемых на</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7"/>
                <w:szCs w:val="7"/>
              </w:rPr>
            </w:pPr>
          </w:p>
        </w:tc>
        <w:tc>
          <w:tcPr>
            <w:tcW w:w="1183" w:type="dxa"/>
            <w:gridSpan w:val="3"/>
            <w:vMerge w:val="restart"/>
            <w:tcBorders>
              <w:top w:val="nil"/>
              <w:left w:val="nil"/>
              <w:bottom w:val="nil"/>
              <w:right w:val="nil"/>
            </w:tcBorders>
            <w:shd w:val="clear" w:color="auto" w:fill="FFFFFF"/>
            <w:vAlign w:val="bottom"/>
          </w:tcPr>
          <w:p w:rsidR="00252AC6" w:rsidRDefault="000E7C78">
            <w:pPr>
              <w:spacing w:line="205" w:lineRule="exact"/>
              <w:ind w:right="30"/>
              <w:jc w:val="center"/>
              <w:rPr>
                <w:rFonts w:eastAsia="Times New Roman"/>
                <w:w w:val="98"/>
              </w:rPr>
            </w:pPr>
            <w:r>
              <w:rPr>
                <w:rFonts w:eastAsia="Times New Roman"/>
                <w:w w:val="98"/>
              </w:rPr>
              <w:t>на твердом</w:t>
            </w:r>
          </w:p>
        </w:tc>
        <w:tc>
          <w:tcPr>
            <w:tcW w:w="194"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11" w:type="dxa"/>
            <w:gridSpan w:val="3"/>
            <w:vMerge w:val="restart"/>
            <w:tcBorders>
              <w:top w:val="nil"/>
              <w:left w:val="nil"/>
              <w:bottom w:val="nil"/>
              <w:right w:val="single" w:sz="8" w:space="0" w:color="00000A"/>
            </w:tcBorders>
            <w:shd w:val="clear" w:color="auto" w:fill="FFFFFF"/>
            <w:vAlign w:val="bottom"/>
          </w:tcPr>
          <w:p w:rsidR="00252AC6" w:rsidRDefault="000E7C78">
            <w:pPr>
              <w:spacing w:line="205" w:lineRule="exact"/>
              <w:jc w:val="center"/>
              <w:rPr>
                <w:rFonts w:eastAsia="Times New Roman"/>
                <w:w w:val="99"/>
              </w:rPr>
            </w:pPr>
            <w:r>
              <w:rPr>
                <w:rFonts w:eastAsia="Times New Roman"/>
                <w:w w:val="99"/>
              </w:rPr>
              <w:t xml:space="preserve">на </w:t>
            </w:r>
            <w:proofErr w:type="spellStart"/>
            <w:r>
              <w:rPr>
                <w:rFonts w:eastAsia="Times New Roman"/>
                <w:w w:val="99"/>
              </w:rPr>
              <w:t>газомазутном</w:t>
            </w:r>
            <w:proofErr w:type="spellEnd"/>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Гкал/ч (МВт)</w:t>
            </w:r>
          </w:p>
        </w:tc>
        <w:tc>
          <w:tcPr>
            <w:tcW w:w="296" w:type="dxa"/>
            <w:tcBorders>
              <w:top w:val="nil"/>
              <w:left w:val="nil"/>
              <w:bottom w:val="nil"/>
              <w:right w:val="nil"/>
            </w:tcBorders>
            <w:shd w:val="clear" w:color="auto" w:fill="FFFFFF"/>
            <w:vAlign w:val="bottom"/>
          </w:tcPr>
          <w:p w:rsidR="00252AC6" w:rsidRDefault="00252AC6">
            <w:pPr>
              <w:rPr>
                <w:sz w:val="10"/>
                <w:szCs w:val="10"/>
              </w:rPr>
            </w:pPr>
          </w:p>
        </w:tc>
        <w:tc>
          <w:tcPr>
            <w:tcW w:w="1183" w:type="dxa"/>
            <w:gridSpan w:val="3"/>
            <w:vMerge/>
            <w:tcBorders>
              <w:top w:val="nil"/>
              <w:left w:val="nil"/>
              <w:bottom w:val="nil"/>
              <w:right w:val="nil"/>
            </w:tcBorders>
            <w:shd w:val="clear" w:color="auto" w:fill="FFFFFF"/>
            <w:vAlign w:val="bottom"/>
          </w:tcPr>
          <w:p w:rsidR="00252AC6" w:rsidRDefault="00252AC6"/>
        </w:tc>
        <w:tc>
          <w:tcPr>
            <w:tcW w:w="194" w:type="dxa"/>
            <w:gridSpan w:val="4"/>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2211" w:type="dxa"/>
            <w:gridSpan w:val="3"/>
            <w:vMerge/>
            <w:tcBorders>
              <w:top w:val="nil"/>
              <w:left w:val="nil"/>
              <w:bottom w:val="nil"/>
              <w:right w:val="single" w:sz="8" w:space="0" w:color="00000A"/>
            </w:tcBorders>
            <w:shd w:val="clear" w:color="auto" w:fill="FFFFFF"/>
            <w:vAlign w:val="bottom"/>
          </w:tcPr>
          <w:p w:rsidR="00252AC6" w:rsidRDefault="00252AC6"/>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жилой застройки</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14"/>
                <w:szCs w:val="14"/>
              </w:rPr>
            </w:pPr>
          </w:p>
        </w:tc>
        <w:tc>
          <w:tcPr>
            <w:tcW w:w="109" w:type="dxa"/>
            <w:tcBorders>
              <w:top w:val="nil"/>
              <w:left w:val="nil"/>
              <w:bottom w:val="nil"/>
              <w:right w:val="nil"/>
            </w:tcBorders>
            <w:shd w:val="clear" w:color="auto" w:fill="FFFFFF"/>
            <w:vAlign w:val="bottom"/>
          </w:tcPr>
          <w:p w:rsidR="00252AC6" w:rsidRDefault="00252AC6">
            <w:pPr>
              <w:rPr>
                <w:sz w:val="14"/>
                <w:szCs w:val="14"/>
              </w:rPr>
            </w:pPr>
          </w:p>
        </w:tc>
        <w:tc>
          <w:tcPr>
            <w:tcW w:w="1068" w:type="dxa"/>
            <w:gridSpan w:val="2"/>
            <w:vMerge w:val="restart"/>
            <w:tcBorders>
              <w:top w:val="nil"/>
              <w:left w:val="nil"/>
              <w:bottom w:val="nil"/>
              <w:right w:val="nil"/>
            </w:tcBorders>
            <w:shd w:val="clear" w:color="auto" w:fill="FFFFFF"/>
            <w:vAlign w:val="bottom"/>
          </w:tcPr>
          <w:p w:rsidR="00252AC6" w:rsidRDefault="000E7C78">
            <w:pPr>
              <w:ind w:right="130"/>
              <w:jc w:val="center"/>
              <w:rPr>
                <w:rFonts w:eastAsia="Times New Roman"/>
              </w:rPr>
            </w:pPr>
            <w:r>
              <w:rPr>
                <w:rFonts w:eastAsia="Times New Roman"/>
              </w:rPr>
              <w:t>топливе</w:t>
            </w:r>
          </w:p>
        </w:tc>
        <w:tc>
          <w:tcPr>
            <w:tcW w:w="191" w:type="dxa"/>
            <w:gridSpan w:val="3"/>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210"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топливе</w:t>
            </w: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31"/>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296"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9"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68" w:type="dxa"/>
            <w:gridSpan w:val="2"/>
            <w:vMerge/>
            <w:tcBorders>
              <w:top w:val="nil"/>
              <w:left w:val="nil"/>
              <w:bottom w:val="nil"/>
              <w:right w:val="nil"/>
            </w:tcBorders>
            <w:shd w:val="clear" w:color="auto" w:fill="FFFFFF"/>
            <w:vAlign w:val="bottom"/>
          </w:tcPr>
          <w:p w:rsidR="00252AC6" w:rsidRDefault="00252AC6"/>
        </w:tc>
        <w:tc>
          <w:tcPr>
            <w:tcW w:w="191"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2210" w:type="dxa"/>
            <w:gridSpan w:val="3"/>
            <w:vMerge/>
            <w:tcBorders>
              <w:top w:val="nil"/>
              <w:left w:val="nil"/>
              <w:bottom w:val="nil"/>
              <w:right w:val="single" w:sz="8" w:space="0" w:color="00000A"/>
            </w:tcBorders>
            <w:shd w:val="clear" w:color="auto" w:fill="FFFFFF"/>
            <w:vAlign w:val="bottom"/>
          </w:tcPr>
          <w:p w:rsidR="00252AC6" w:rsidRDefault="00252AC6"/>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60"/>
              <w:rPr>
                <w:rFonts w:eastAsia="Times New Roman"/>
              </w:rPr>
            </w:pPr>
            <w:r>
              <w:rPr>
                <w:rFonts w:eastAsia="Times New Roman"/>
              </w:rPr>
              <w:t>до 5</w:t>
            </w:r>
          </w:p>
        </w:tc>
        <w:tc>
          <w:tcPr>
            <w:tcW w:w="296"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39" w:lineRule="exact"/>
              <w:ind w:right="10"/>
              <w:jc w:val="center"/>
              <w:rPr>
                <w:rFonts w:eastAsia="Times New Roman"/>
              </w:rPr>
            </w:pPr>
            <w:r>
              <w:rPr>
                <w:rFonts w:eastAsia="Times New Roman"/>
              </w:rPr>
              <w:t>0,7</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0,7</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60"/>
              <w:rPr>
                <w:rFonts w:eastAsia="Times New Roman"/>
              </w:rPr>
            </w:pPr>
            <w:r>
              <w:rPr>
                <w:rFonts w:eastAsia="Times New Roman"/>
              </w:rPr>
              <w:t>от 5 до 10 (от 6 до 12)</w:t>
            </w:r>
          </w:p>
        </w:tc>
        <w:tc>
          <w:tcPr>
            <w:tcW w:w="296"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44" w:lineRule="exact"/>
              <w:ind w:right="10"/>
              <w:jc w:val="center"/>
              <w:rPr>
                <w:rFonts w:eastAsia="Times New Roman"/>
              </w:rPr>
            </w:pPr>
            <w:r>
              <w:rPr>
                <w:rFonts w:eastAsia="Times New Roman"/>
              </w:rPr>
              <w:t>1,0</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60"/>
              <w:rPr>
                <w:rFonts w:eastAsia="Times New Roman"/>
              </w:rPr>
            </w:pPr>
            <w:r>
              <w:rPr>
                <w:rFonts w:eastAsia="Times New Roman"/>
              </w:rPr>
              <w:t>от 10 до 50 (от 12 до 58)</w:t>
            </w:r>
          </w:p>
        </w:tc>
        <w:tc>
          <w:tcPr>
            <w:tcW w:w="296"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44" w:lineRule="exact"/>
              <w:ind w:right="10"/>
              <w:jc w:val="center"/>
              <w:rPr>
                <w:rFonts w:eastAsia="Times New Roman"/>
              </w:rPr>
            </w:pPr>
            <w:r>
              <w:rPr>
                <w:rFonts w:eastAsia="Times New Roman"/>
              </w:rPr>
              <w:t>2,0</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7"/>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proofErr w:type="spellStart"/>
            <w:r>
              <w:rPr>
                <w:rFonts w:eastAsia="Times New Roman"/>
              </w:rPr>
              <w:t>Золошлакоотвалы</w:t>
            </w:r>
            <w:proofErr w:type="spellEnd"/>
            <w:r>
              <w:rPr>
                <w:rFonts w:eastAsia="Times New Roman"/>
              </w:rPr>
              <w:t xml:space="preserve"> следует размещать вне территории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жилых и общественно-деловых зон на непригодных для сельского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хозяйства земельных участках. Условия размещения и размеры площадок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для </w:t>
            </w:r>
            <w:proofErr w:type="spellStart"/>
            <w:r>
              <w:rPr>
                <w:rFonts w:eastAsia="Times New Roman"/>
              </w:rPr>
              <w:t>золошлакоотвалов</w:t>
            </w:r>
            <w:proofErr w:type="spellEnd"/>
            <w:r>
              <w:rPr>
                <w:rFonts w:eastAsia="Times New Roman"/>
              </w:rPr>
              <w:t xml:space="preserve"> – в соответствии с СП 124.13330.2012.</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Размеры санитарно-защитных</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Устанавливаются </w:t>
            </w:r>
            <w:proofErr w:type="gramStart"/>
            <w:r>
              <w:rPr>
                <w:rFonts w:eastAsia="Times New Roman"/>
              </w:rPr>
              <w:t>в соответствии с СанПиН</w:t>
            </w:r>
            <w:proofErr w:type="gramEnd"/>
            <w:r>
              <w:rPr>
                <w:rFonts w:eastAsia="Times New Roman"/>
              </w:rPr>
              <w:t xml:space="preserve"> 2.2.1/2.1.1.1200-03.</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2"/>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w:t>
            </w:r>
          </w:p>
        </w:tc>
        <w:tc>
          <w:tcPr>
            <w:tcW w:w="4757" w:type="dxa"/>
            <w:gridSpan w:val="7"/>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Ориентировочные размеры составляют:</w:t>
            </w:r>
          </w:p>
        </w:tc>
        <w:tc>
          <w:tcPr>
            <w:tcW w:w="198" w:type="dxa"/>
            <w:gridSpan w:val="3"/>
            <w:tcBorders>
              <w:top w:val="nil"/>
              <w:left w:val="nil"/>
              <w:bottom w:val="nil"/>
              <w:right w:val="nil"/>
            </w:tcBorders>
            <w:shd w:val="clear" w:color="auto" w:fill="FFFFFF"/>
            <w:vAlign w:val="bottom"/>
          </w:tcPr>
          <w:p w:rsidR="00252AC6" w:rsidRDefault="00252AC6">
            <w:pPr>
              <w:rPr>
                <w:sz w:val="24"/>
                <w:szCs w:val="24"/>
              </w:rPr>
            </w:pPr>
          </w:p>
        </w:tc>
        <w:tc>
          <w:tcPr>
            <w:tcW w:w="2206" w:type="dxa"/>
            <w:gridSpan w:val="3"/>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4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4"/>
                <w:szCs w:val="4"/>
              </w:rPr>
            </w:pPr>
          </w:p>
        </w:tc>
        <w:tc>
          <w:tcPr>
            <w:tcW w:w="3558" w:type="dxa"/>
            <w:gridSpan w:val="2"/>
            <w:tcBorders>
              <w:top w:val="nil"/>
              <w:left w:val="nil"/>
              <w:bottom w:val="single" w:sz="8" w:space="0" w:color="00000A"/>
              <w:right w:val="nil"/>
            </w:tcBorders>
            <w:shd w:val="clear" w:color="auto" w:fill="FFFFFF"/>
            <w:vAlign w:val="bottom"/>
          </w:tcPr>
          <w:p w:rsidR="00252AC6" w:rsidRDefault="00252AC6">
            <w:pPr>
              <w:rPr>
                <w:sz w:val="4"/>
                <w:szCs w:val="4"/>
              </w:rPr>
            </w:pPr>
          </w:p>
        </w:tc>
        <w:tc>
          <w:tcPr>
            <w:tcW w:w="112" w:type="dxa"/>
            <w:tcBorders>
              <w:top w:val="nil"/>
              <w:left w:val="nil"/>
              <w:bottom w:val="single" w:sz="8" w:space="0" w:color="00000A"/>
              <w:right w:val="nil"/>
            </w:tcBorders>
            <w:shd w:val="clear" w:color="auto" w:fill="FFFFFF"/>
            <w:vAlign w:val="bottom"/>
          </w:tcPr>
          <w:p w:rsidR="00252AC6" w:rsidRDefault="00252AC6">
            <w:pPr>
              <w:rPr>
                <w:sz w:val="4"/>
                <w:szCs w:val="4"/>
              </w:rPr>
            </w:pPr>
          </w:p>
        </w:tc>
        <w:tc>
          <w:tcPr>
            <w:tcW w:w="3493" w:type="dxa"/>
            <w:gridSpan w:val="10"/>
            <w:tcBorders>
              <w:top w:val="nil"/>
              <w:left w:val="nil"/>
              <w:bottom w:val="single" w:sz="8" w:space="0" w:color="00000A"/>
              <w:right w:val="single" w:sz="8" w:space="0" w:color="00000A"/>
            </w:tcBorders>
            <w:shd w:val="clear" w:color="auto" w:fill="FFFFFF"/>
            <w:vAlign w:val="bottom"/>
          </w:tcPr>
          <w:p w:rsidR="00252AC6" w:rsidRDefault="00252AC6">
            <w:pPr>
              <w:rPr>
                <w:sz w:val="4"/>
                <w:szCs w:val="4"/>
              </w:rPr>
            </w:pP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ind w:left="640"/>
              <w:rPr>
                <w:rFonts w:eastAsia="Times New Roman"/>
              </w:rPr>
            </w:pPr>
            <w:r>
              <w:rPr>
                <w:rFonts w:eastAsia="Times New Roman"/>
              </w:rPr>
              <w:t>Объекты теплоснабжения</w:t>
            </w:r>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493" w:type="dxa"/>
            <w:gridSpan w:val="10"/>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Размеры санитарно-защитных зон</w:t>
            </w: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558"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w w:val="99"/>
              </w:rPr>
            </w:pPr>
            <w:r>
              <w:rPr>
                <w:rFonts w:eastAsia="Times New Roman"/>
                <w:w w:val="99"/>
              </w:rPr>
              <w:t xml:space="preserve">Котельные тепловой мощностью </w:t>
            </w:r>
            <w:proofErr w:type="spellStart"/>
            <w:r>
              <w:rPr>
                <w:rFonts w:eastAsia="Times New Roman"/>
                <w:w w:val="99"/>
              </w:rPr>
              <w:t>ме</w:t>
            </w:r>
            <w:proofErr w:type="spellEnd"/>
            <w:r>
              <w:rPr>
                <w:rFonts w:eastAsia="Times New Roman"/>
                <w:w w:val="99"/>
              </w:rPr>
              <w:t>-</w:t>
            </w:r>
          </w:p>
        </w:tc>
        <w:tc>
          <w:tcPr>
            <w:tcW w:w="11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68" w:type="dxa"/>
            <w:gridSpan w:val="2"/>
            <w:tcBorders>
              <w:top w:val="nil"/>
              <w:left w:val="nil"/>
              <w:bottom w:val="nil"/>
              <w:right w:val="nil"/>
            </w:tcBorders>
            <w:shd w:val="clear" w:color="auto" w:fill="FFFFFF"/>
            <w:vAlign w:val="bottom"/>
          </w:tcPr>
          <w:p w:rsidR="00252AC6" w:rsidRDefault="00252AC6">
            <w:pPr>
              <w:rPr>
                <w:sz w:val="19"/>
                <w:szCs w:val="19"/>
              </w:rPr>
            </w:pPr>
          </w:p>
        </w:tc>
        <w:tc>
          <w:tcPr>
            <w:tcW w:w="2415" w:type="dxa"/>
            <w:gridSpan w:val="7"/>
            <w:tcBorders>
              <w:top w:val="nil"/>
              <w:left w:val="nil"/>
              <w:bottom w:val="nil"/>
              <w:right w:val="single" w:sz="8" w:space="0" w:color="00000A"/>
            </w:tcBorders>
            <w:shd w:val="clear" w:color="auto" w:fill="FFFFFF"/>
            <w:vAlign w:val="bottom"/>
          </w:tcPr>
          <w:p w:rsidR="00252AC6" w:rsidRDefault="000E7C78">
            <w:pPr>
              <w:spacing w:line="220" w:lineRule="exact"/>
              <w:ind w:right="988"/>
              <w:jc w:val="center"/>
              <w:rPr>
                <w:rFonts w:eastAsia="Times New Roman"/>
                <w:w w:val="99"/>
              </w:rPr>
            </w:pPr>
            <w:r>
              <w:rPr>
                <w:rFonts w:eastAsia="Times New Roman"/>
                <w:w w:val="99"/>
              </w:rPr>
              <w:t>по расчету</w:t>
            </w:r>
          </w:p>
        </w:tc>
        <w:tc>
          <w:tcPr>
            <w:tcW w:w="7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58"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нее 200 Гкал, работающие на </w:t>
            </w:r>
            <w:proofErr w:type="spellStart"/>
            <w:r>
              <w:rPr>
                <w:rFonts w:eastAsia="Times New Roman"/>
              </w:rPr>
              <w:t>твер</w:t>
            </w:r>
            <w:proofErr w:type="spellEnd"/>
            <w:r>
              <w:rPr>
                <w:rFonts w:eastAsia="Times New Roman"/>
              </w:rPr>
              <w:t>-</w:t>
            </w:r>
          </w:p>
        </w:tc>
        <w:tc>
          <w:tcPr>
            <w:tcW w:w="11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68" w:type="dxa"/>
            <w:gridSpan w:val="2"/>
            <w:tcBorders>
              <w:top w:val="nil"/>
              <w:left w:val="nil"/>
              <w:bottom w:val="nil"/>
              <w:right w:val="nil"/>
            </w:tcBorders>
            <w:shd w:val="clear" w:color="auto" w:fill="FFFFFF"/>
            <w:vAlign w:val="bottom"/>
          </w:tcPr>
          <w:p w:rsidR="00252AC6" w:rsidRDefault="00252AC6">
            <w:pPr>
              <w:rPr>
                <w:sz w:val="21"/>
                <w:szCs w:val="21"/>
              </w:rPr>
            </w:pPr>
          </w:p>
        </w:tc>
        <w:tc>
          <w:tcPr>
            <w:tcW w:w="194" w:type="dxa"/>
            <w:gridSpan w:val="4"/>
            <w:tcBorders>
              <w:top w:val="nil"/>
              <w:left w:val="nil"/>
              <w:bottom w:val="nil"/>
              <w:right w:val="nil"/>
            </w:tcBorders>
            <w:shd w:val="clear" w:color="auto" w:fill="FFFFFF"/>
            <w:vAlign w:val="bottom"/>
          </w:tcPr>
          <w:p w:rsidR="00252AC6" w:rsidRDefault="00252AC6">
            <w:pPr>
              <w:rPr>
                <w:sz w:val="21"/>
                <w:szCs w:val="21"/>
              </w:rPr>
            </w:pPr>
          </w:p>
        </w:tc>
        <w:tc>
          <w:tcPr>
            <w:tcW w:w="2211"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678"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дом, жидком и газообразном топливе</w:t>
            </w:r>
          </w:p>
        </w:tc>
        <w:tc>
          <w:tcPr>
            <w:tcW w:w="1071"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07"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3558" w:type="dxa"/>
            <w:gridSpan w:val="2"/>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Крышные, встроенно-пристроенные</w:t>
            </w:r>
          </w:p>
        </w:tc>
        <w:tc>
          <w:tcPr>
            <w:tcW w:w="11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493" w:type="dxa"/>
            <w:gridSpan w:val="10"/>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не устанавливается</w:t>
            </w: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котельные</w:t>
            </w:r>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4"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spacing w:line="239" w:lineRule="exact"/>
              <w:ind w:left="100"/>
              <w:rPr>
                <w:rFonts w:eastAsia="Times New Roman"/>
              </w:rPr>
            </w:pPr>
            <w:proofErr w:type="spellStart"/>
            <w:r>
              <w:rPr>
                <w:rFonts w:eastAsia="Times New Roman"/>
              </w:rPr>
              <w:t>Золошлакоотвалы</w:t>
            </w:r>
            <w:proofErr w:type="spellEnd"/>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94" w:type="dxa"/>
            <w:gridSpan w:val="4"/>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1188"/>
              <w:jc w:val="center"/>
              <w:rPr>
                <w:rFonts w:eastAsia="Times New Roman"/>
                <w:w w:val="99"/>
              </w:rPr>
            </w:pPr>
            <w:r>
              <w:rPr>
                <w:rFonts w:eastAsia="Times New Roman"/>
                <w:w w:val="99"/>
              </w:rPr>
              <w:t>300 м</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75" w:lineRule="exact"/>
        <w:rPr>
          <w:sz w:val="20"/>
          <w:szCs w:val="20"/>
        </w:rPr>
      </w:pPr>
    </w:p>
    <w:p w:rsidR="00252AC6" w:rsidRDefault="000E7C78">
      <w:pPr>
        <w:spacing w:line="276" w:lineRule="auto"/>
        <w:ind w:left="20" w:firstLine="720"/>
        <w:rPr>
          <w:rFonts w:eastAsia="Times New Roman"/>
          <w:b/>
          <w:bCs/>
          <w:sz w:val="24"/>
          <w:szCs w:val="24"/>
        </w:rPr>
      </w:pPr>
      <w:r>
        <w:rPr>
          <w:rFonts w:eastAsia="Times New Roman"/>
          <w:sz w:val="24"/>
          <w:szCs w:val="24"/>
        </w:rPr>
        <w:t xml:space="preserve">8.2.5. Нормативные параметры градостроительного проектирования </w:t>
      </w:r>
      <w:r>
        <w:rPr>
          <w:rFonts w:eastAsia="Times New Roman"/>
          <w:b/>
          <w:bCs/>
          <w:sz w:val="24"/>
          <w:szCs w:val="24"/>
        </w:rPr>
        <w:t>источников</w:t>
      </w:r>
    </w:p>
    <w:p w:rsidR="00252AC6" w:rsidRDefault="000E7C78">
      <w:pPr>
        <w:spacing w:line="276" w:lineRule="auto"/>
        <w:ind w:left="20" w:firstLine="720"/>
        <w:rPr>
          <w:rFonts w:eastAsia="Times New Roman"/>
          <w:sz w:val="24"/>
          <w:szCs w:val="24"/>
        </w:rPr>
      </w:pPr>
      <w:r>
        <w:rPr>
          <w:rFonts w:eastAsia="Times New Roman"/>
          <w:b/>
          <w:bCs/>
          <w:sz w:val="24"/>
          <w:szCs w:val="24"/>
        </w:rPr>
        <w:t xml:space="preserve"> нецентрализованного теплоснабжения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8.2.6.</w:t>
      </w:r>
    </w:p>
    <w:p w:rsidR="00252AC6" w:rsidRDefault="00252AC6">
      <w:pPr>
        <w:spacing w:line="169"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411"/>
        <w:gridCol w:w="6651"/>
        <w:gridCol w:w="58"/>
      </w:tblGrid>
      <w:tr w:rsidR="00252AC6">
        <w:trPr>
          <w:trHeight w:val="303"/>
        </w:trPr>
        <w:tc>
          <w:tcPr>
            <w:tcW w:w="3411" w:type="dxa"/>
            <w:tcBorders>
              <w:top w:val="nil"/>
              <w:left w:val="nil"/>
              <w:bottom w:val="nil"/>
              <w:right w:val="nil"/>
            </w:tcBorders>
            <w:shd w:val="clear" w:color="auto" w:fill="FFFFFF"/>
            <w:vAlign w:val="bottom"/>
          </w:tcPr>
          <w:p w:rsidR="00252AC6" w:rsidRDefault="00252AC6">
            <w:pPr>
              <w:rPr>
                <w:sz w:val="24"/>
                <w:szCs w:val="24"/>
              </w:rPr>
            </w:pPr>
          </w:p>
        </w:tc>
        <w:tc>
          <w:tcPr>
            <w:tcW w:w="6709" w:type="dxa"/>
            <w:gridSpan w:val="2"/>
            <w:tcBorders>
              <w:top w:val="nil"/>
              <w:left w:val="nil"/>
              <w:bottom w:val="nil"/>
              <w:right w:val="nil"/>
            </w:tcBorders>
            <w:shd w:val="clear" w:color="auto" w:fill="FFFFFF"/>
            <w:vAlign w:val="bottom"/>
          </w:tcPr>
          <w:p w:rsidR="00252AC6" w:rsidRDefault="000E7C78">
            <w:pPr>
              <w:ind w:left="5280"/>
              <w:rPr>
                <w:rFonts w:eastAsia="Times New Roman"/>
                <w:w w:val="98"/>
                <w:sz w:val="24"/>
                <w:szCs w:val="24"/>
              </w:rPr>
            </w:pPr>
            <w:r>
              <w:rPr>
                <w:rFonts w:eastAsia="Times New Roman"/>
                <w:w w:val="98"/>
                <w:sz w:val="24"/>
                <w:szCs w:val="24"/>
              </w:rPr>
              <w:t>Таблица 8.2.6</w:t>
            </w:r>
          </w:p>
        </w:tc>
      </w:tr>
      <w:tr w:rsidR="00252AC6">
        <w:trPr>
          <w:trHeight w:val="291"/>
        </w:trPr>
        <w:tc>
          <w:tcPr>
            <w:tcW w:w="341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Наименование показателей</w:t>
            </w:r>
          </w:p>
        </w:tc>
        <w:tc>
          <w:tcPr>
            <w:tcW w:w="665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020"/>
              <w:rPr>
                <w:rFonts w:eastAsia="Times New Roman"/>
                <w:b/>
                <w:bCs/>
              </w:rPr>
            </w:pPr>
            <w:r>
              <w:rPr>
                <w:rFonts w:eastAsia="Times New Roman"/>
                <w:b/>
                <w:bCs/>
              </w:rPr>
              <w:t>Нормативные параметры</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Теплоснабжение территорий</w:t>
            </w:r>
          </w:p>
        </w:tc>
        <w:tc>
          <w:tcPr>
            <w:tcW w:w="66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Допускается предусматривать от котельных на группу жилых и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многоквартирной застройки</w:t>
            </w:r>
          </w:p>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общественных зданий или от индивидуальных источников тепла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 автономное</w:t>
            </w:r>
            <w:proofErr w:type="gramEnd"/>
            <w:r>
              <w:rPr>
                <w:rFonts w:eastAsia="Times New Roman"/>
              </w:rPr>
              <w:t xml:space="preserve"> теплоснабжение, в том числе печное) при соблюдении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требований технических регламентов, а также экологических,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санитарно-гигиенических и противопожарных требований.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 xml:space="preserve">Теплоснабжение территорий </w:t>
            </w:r>
          </w:p>
        </w:tc>
        <w:tc>
          <w:tcPr>
            <w:tcW w:w="66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Допускается предусматривать от индивидуальных источников тепла</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индивидуальной жилой застройки</w:t>
            </w: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(автономное теплоснабжение, в том числе печное) при соблюдении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требований технических регламентов, а также экологических,</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санитарно-гигиенических и противопожарных требований.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индивидуальных</w:t>
            </w:r>
          </w:p>
        </w:tc>
        <w:tc>
          <w:tcPr>
            <w:tcW w:w="66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Осуществляется в каждом конкретном случае на основании расчетов</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встроенных, пристроенных и</w:t>
            </w: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рассеивания загрязнений атмосферного воздуха и физического</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крышных котельных</w:t>
            </w:r>
          </w:p>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воздействия на атмосферный воздух, а также на основании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результатов натурных исследований и измерений.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245" w:lineRule="exact"/>
        <w:rPr>
          <w:sz w:val="20"/>
          <w:szCs w:val="20"/>
        </w:rPr>
      </w:pPr>
    </w:p>
    <w:p w:rsidR="00252AC6" w:rsidRDefault="000E7C78">
      <w:pPr>
        <w:spacing w:line="276" w:lineRule="auto"/>
        <w:ind w:left="20" w:firstLine="720"/>
        <w:jc w:val="both"/>
        <w:rPr>
          <w:rFonts w:eastAsia="Times New Roman"/>
          <w:sz w:val="24"/>
          <w:szCs w:val="24"/>
        </w:rPr>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w:t>
      </w:r>
    </w:p>
    <w:p w:rsidR="00252AC6" w:rsidRDefault="000E7C78">
      <w:pPr>
        <w:spacing w:line="276" w:lineRule="auto"/>
        <w:ind w:left="20" w:firstLine="720"/>
        <w:jc w:val="both"/>
        <w:rPr>
          <w:rFonts w:eastAsia="Times New Roman"/>
          <w:sz w:val="24"/>
          <w:szCs w:val="24"/>
        </w:rPr>
      </w:pPr>
      <w:r>
        <w:rPr>
          <w:rFonts w:eastAsia="Times New Roman"/>
          <w:sz w:val="24"/>
          <w:szCs w:val="24"/>
        </w:rPr>
        <w:t xml:space="preserve"> территории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приведены в таблице 8.2.7.</w:t>
      </w:r>
    </w:p>
    <w:p w:rsidR="00252AC6" w:rsidRDefault="00252AC6">
      <w:pPr>
        <w:spacing w:line="19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52"/>
        <w:gridCol w:w="7204"/>
      </w:tblGrid>
      <w:tr w:rsidR="00252AC6">
        <w:trPr>
          <w:trHeight w:val="298"/>
        </w:trPr>
        <w:tc>
          <w:tcPr>
            <w:tcW w:w="29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04" w:type="dxa"/>
            <w:tcBorders>
              <w:top w:val="nil"/>
              <w:left w:val="nil"/>
              <w:bottom w:val="single" w:sz="8" w:space="0" w:color="00000A"/>
              <w:right w:val="nil"/>
            </w:tcBorders>
            <w:shd w:val="clear" w:color="auto" w:fill="FFFFFF"/>
            <w:vAlign w:val="bottom"/>
          </w:tcPr>
          <w:p w:rsidR="00252AC6" w:rsidRDefault="000E7C78">
            <w:pPr>
              <w:ind w:left="5780"/>
              <w:rPr>
                <w:rFonts w:eastAsia="Times New Roman"/>
                <w:w w:val="98"/>
                <w:sz w:val="24"/>
                <w:szCs w:val="24"/>
              </w:rPr>
            </w:pPr>
            <w:r>
              <w:rPr>
                <w:rFonts w:eastAsia="Times New Roman"/>
                <w:w w:val="98"/>
                <w:sz w:val="24"/>
                <w:szCs w:val="24"/>
              </w:rPr>
              <w:t>Таблица 8.2.7</w:t>
            </w:r>
          </w:p>
        </w:tc>
      </w:tr>
      <w:tr w:rsidR="00252AC6">
        <w:trPr>
          <w:trHeight w:val="286"/>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b/>
                <w:bCs/>
              </w:rPr>
            </w:pPr>
            <w:r>
              <w:rPr>
                <w:rFonts w:eastAsia="Times New Roman"/>
                <w:b/>
                <w:bCs/>
              </w:rPr>
              <w:t>Наименование показателей</w:t>
            </w:r>
          </w:p>
        </w:tc>
        <w:tc>
          <w:tcPr>
            <w:tcW w:w="7204" w:type="dxa"/>
            <w:tcBorders>
              <w:top w:val="nil"/>
              <w:left w:val="nil"/>
              <w:bottom w:val="nil"/>
              <w:right w:val="single" w:sz="8" w:space="0" w:color="00000A"/>
            </w:tcBorders>
            <w:shd w:val="clear" w:color="auto" w:fill="FFFFFF"/>
            <w:vAlign w:val="bottom"/>
          </w:tcPr>
          <w:p w:rsidR="00252AC6" w:rsidRDefault="000E7C78">
            <w:pPr>
              <w:ind w:left="2280"/>
              <w:rPr>
                <w:rFonts w:eastAsia="Times New Roman"/>
                <w:b/>
                <w:bCs/>
              </w:rPr>
            </w:pPr>
            <w:r>
              <w:rPr>
                <w:rFonts w:eastAsia="Times New Roman"/>
                <w:b/>
                <w:bCs/>
              </w:rPr>
              <w:t>Нормативные параметры</w:t>
            </w:r>
          </w:p>
        </w:tc>
      </w:tr>
      <w:tr w:rsidR="00252AC6">
        <w:trPr>
          <w:trHeight w:val="20"/>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Тепловые сети для жилищно-</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Следует проектировать раздельные, идущие непосредственно от </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коммунальной застройки и</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источника теплоснабжения</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нежилых зон</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Выводы тепловых сетей от</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От каждого районного источника теплоснабжения следует проектировать</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источников 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менее двух выводов тепловых сетей к потребителям.</w:t>
            </w:r>
          </w:p>
        </w:tc>
      </w:tr>
      <w:tr w:rsidR="00252AC6">
        <w:trPr>
          <w:trHeight w:val="274"/>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 потребителям</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Вводы тепловых сетей</w:t>
            </w:r>
          </w:p>
        </w:tc>
        <w:tc>
          <w:tcPr>
            <w:tcW w:w="720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При техническом обосновании следует проектировать по два ввода в</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потребителям от источников</w:t>
            </w: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каждый квартал от разных магистральных или распределительных </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тепловых сетей с взаимным внутриквартальным резервированием путем </w:t>
            </w:r>
          </w:p>
        </w:tc>
      </w:tr>
      <w:tr w:rsidR="00252AC6">
        <w:trPr>
          <w:trHeight w:val="274"/>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устройства перемычки между ними.</w:t>
            </w:r>
          </w:p>
        </w:tc>
      </w:tr>
      <w:tr w:rsidR="00252AC6">
        <w:trPr>
          <w:trHeight w:val="22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Надежность при</w:t>
            </w:r>
          </w:p>
        </w:tc>
        <w:tc>
          <w:tcPr>
            <w:tcW w:w="720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Для зданий, в которых не допускаются перерывы в подаче тепла (больницы</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проектировании системы</w:t>
            </w: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дошкольные организации с круглосуточным пребыванием детей и</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др.), надежность теплоснабжения должна обеспечиваться одним из </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следующих решений:</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двусторонним питанием (резервированием) от нескольких независимых</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220"/>
              <w:rPr>
                <w:rFonts w:eastAsia="Times New Roman"/>
              </w:rPr>
            </w:pPr>
            <w:r>
              <w:rPr>
                <w:rFonts w:eastAsia="Times New Roman"/>
              </w:rPr>
              <w:t>источников тепла или тепловых сетей;</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использованием местных резервных источников теплоты (стационарных</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или передвижных), обеспечивающих отопление здания в полном</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объеме.</w:t>
            </w: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тепловых сетей</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проектирования тепловых сетей (теплотрасс) в заданных направлениях</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выделяются специальные коммуникационные коридоры, которые</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учитывают интересы прокладки других инженерных коммуникаций с</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целью исключения или минимизации участков их взаимных пересечений.</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Условия размещения – в соответствии с подразделом «Размещение </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линейных объектов (сетей) инженерного обеспечения» настоящего раздела.</w:t>
            </w: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Трассы и способы</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w w:val="99"/>
              </w:rPr>
            </w:pPr>
            <w:r>
              <w:rPr>
                <w:rFonts w:eastAsia="Times New Roman"/>
                <w:w w:val="99"/>
              </w:rPr>
              <w:t>В соответствии с СП 124.13330.2012, СП 42.13330.2011, СП 18.13330.2011.</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прокладки тепловых сетей</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11" w:lineRule="exact"/>
        <w:rPr>
          <w:sz w:val="20"/>
          <w:szCs w:val="20"/>
        </w:rPr>
      </w:pPr>
    </w:p>
    <w:p w:rsidR="00252AC6" w:rsidRDefault="000E7C78">
      <w:pPr>
        <w:ind w:left="720"/>
        <w:rPr>
          <w:rFonts w:eastAsia="Times New Roman"/>
          <w:b/>
          <w:bCs/>
          <w:sz w:val="24"/>
          <w:szCs w:val="24"/>
        </w:rPr>
      </w:pPr>
      <w:r>
        <w:rPr>
          <w:rFonts w:eastAsia="Times New Roman"/>
          <w:b/>
          <w:bCs/>
          <w:sz w:val="24"/>
          <w:szCs w:val="24"/>
        </w:rPr>
        <w:t>8.3. Объекты газоснабжения</w:t>
      </w:r>
    </w:p>
    <w:p w:rsidR="00252AC6" w:rsidRDefault="00252AC6">
      <w:pPr>
        <w:spacing w:line="251"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8.3.1. Проектирование новых и развитие действующих объектов газоснабжения </w:t>
      </w:r>
      <w:proofErr w:type="gramStart"/>
      <w:r>
        <w:rPr>
          <w:rFonts w:eastAsia="Times New Roman"/>
          <w:sz w:val="24"/>
          <w:szCs w:val="24"/>
        </w:rPr>
        <w:t xml:space="preserve">в </w:t>
      </w:r>
      <w:r>
        <w:rPr>
          <w:rFonts w:eastAsia="Times New Roman"/>
          <w:b/>
          <w:sz w:val="24"/>
          <w:szCs w:val="24"/>
        </w:rPr>
        <w:t xml:space="preserve"> </w:t>
      </w:r>
      <w:proofErr w:type="spellStart"/>
      <w:r>
        <w:rPr>
          <w:rFonts w:eastAsia="Times New Roman"/>
          <w:b/>
          <w:sz w:val="24"/>
          <w:szCs w:val="24"/>
        </w:rPr>
        <w:t>Завражском</w:t>
      </w:r>
      <w:proofErr w:type="spellEnd"/>
      <w:proofErr w:type="gramEnd"/>
      <w:r>
        <w:rPr>
          <w:rFonts w:eastAsia="Times New Roman"/>
          <w:b/>
          <w:sz w:val="24"/>
          <w:szCs w:val="24"/>
        </w:rPr>
        <w:t xml:space="preserve">  </w:t>
      </w:r>
      <w:r>
        <w:rPr>
          <w:rFonts w:eastAsia="Times New Roman"/>
          <w:sz w:val="24"/>
          <w:szCs w:val="24"/>
        </w:rPr>
        <w:t>поселении следует осуществлять на основе утвержденной схемы газоснабжения.</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8.3.2. Расчетные показатели минимально допустимого уровня обеспеченности сельских </w:t>
      </w:r>
      <w:proofErr w:type="spellStart"/>
      <w:proofErr w:type="gramStart"/>
      <w:r>
        <w:rPr>
          <w:rFonts w:eastAsia="Times New Roman"/>
          <w:sz w:val="24"/>
          <w:szCs w:val="24"/>
        </w:rPr>
        <w:t>по-селений</w:t>
      </w:r>
      <w:proofErr w:type="spellEnd"/>
      <w:proofErr w:type="gramEnd"/>
      <w:r>
        <w:rPr>
          <w:rFonts w:eastAsia="Times New Roman"/>
          <w:sz w:val="24"/>
          <w:szCs w:val="24"/>
        </w:rPr>
        <w:t xml:space="preserve"> объектами газоснабжения и максимально допустимого уровня территориальной доступности таких объектов для населения приведены в таблице 8.3.1.</w:t>
      </w:r>
    </w:p>
    <w:p w:rsidR="00252AC6" w:rsidRDefault="00252AC6">
      <w:pPr>
        <w:spacing w:line="239"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852"/>
        <w:gridCol w:w="2843"/>
        <w:gridCol w:w="2447"/>
        <w:gridCol w:w="2873"/>
        <w:gridCol w:w="9"/>
        <w:gridCol w:w="8"/>
        <w:gridCol w:w="11"/>
        <w:gridCol w:w="61"/>
      </w:tblGrid>
      <w:tr w:rsidR="00252AC6">
        <w:trPr>
          <w:trHeight w:val="298"/>
        </w:trPr>
        <w:tc>
          <w:tcPr>
            <w:tcW w:w="1852" w:type="dxa"/>
            <w:tcBorders>
              <w:top w:val="nil"/>
              <w:left w:val="nil"/>
              <w:bottom w:val="nil"/>
              <w:right w:val="nil"/>
            </w:tcBorders>
            <w:shd w:val="clear" w:color="auto" w:fill="FFFFFF"/>
            <w:vAlign w:val="bottom"/>
          </w:tcPr>
          <w:p w:rsidR="00252AC6" w:rsidRDefault="00252AC6">
            <w:pPr>
              <w:rPr>
                <w:sz w:val="24"/>
                <w:szCs w:val="24"/>
              </w:rPr>
            </w:pPr>
          </w:p>
        </w:tc>
        <w:tc>
          <w:tcPr>
            <w:tcW w:w="2843" w:type="dxa"/>
            <w:tcBorders>
              <w:top w:val="nil"/>
              <w:left w:val="nil"/>
              <w:bottom w:val="nil"/>
              <w:right w:val="nil"/>
            </w:tcBorders>
            <w:shd w:val="clear" w:color="auto" w:fill="FFFFFF"/>
            <w:vAlign w:val="bottom"/>
          </w:tcPr>
          <w:p w:rsidR="00252AC6" w:rsidRDefault="00252AC6">
            <w:pPr>
              <w:rPr>
                <w:sz w:val="24"/>
                <w:szCs w:val="24"/>
              </w:rPr>
            </w:pPr>
          </w:p>
        </w:tc>
        <w:tc>
          <w:tcPr>
            <w:tcW w:w="2447" w:type="dxa"/>
            <w:tcBorders>
              <w:top w:val="nil"/>
              <w:left w:val="nil"/>
              <w:bottom w:val="nil"/>
              <w:right w:val="nil"/>
            </w:tcBorders>
            <w:shd w:val="clear" w:color="auto" w:fill="FFFFFF"/>
            <w:vAlign w:val="bottom"/>
          </w:tcPr>
          <w:p w:rsidR="00252AC6" w:rsidRDefault="00252AC6">
            <w:pPr>
              <w:rPr>
                <w:sz w:val="24"/>
                <w:szCs w:val="24"/>
              </w:rPr>
            </w:pPr>
          </w:p>
        </w:tc>
        <w:tc>
          <w:tcPr>
            <w:tcW w:w="2901" w:type="dxa"/>
            <w:gridSpan w:val="4"/>
            <w:tcBorders>
              <w:top w:val="nil"/>
              <w:left w:val="nil"/>
              <w:bottom w:val="nil"/>
              <w:right w:val="nil"/>
            </w:tcBorders>
            <w:shd w:val="clear" w:color="auto" w:fill="FFFFFF"/>
            <w:vAlign w:val="bottom"/>
          </w:tcPr>
          <w:p w:rsidR="00252AC6" w:rsidRDefault="000E7C78">
            <w:pPr>
              <w:ind w:left="1500"/>
              <w:rPr>
                <w:rFonts w:eastAsia="Times New Roman"/>
                <w:sz w:val="24"/>
                <w:szCs w:val="24"/>
              </w:rPr>
            </w:pPr>
            <w:r>
              <w:rPr>
                <w:rFonts w:eastAsia="Times New Roman"/>
                <w:sz w:val="24"/>
                <w:szCs w:val="24"/>
              </w:rPr>
              <w:t>Таблица 8.3.1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54"/>
        </w:trPr>
        <w:tc>
          <w:tcPr>
            <w:tcW w:w="1852"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284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50"/>
              <w:jc w:val="right"/>
              <w:rPr>
                <w:rFonts w:eastAsia="Times New Roman"/>
                <w:b/>
                <w:bCs/>
              </w:rPr>
            </w:pPr>
            <w:r>
              <w:rPr>
                <w:rFonts w:eastAsia="Times New Roman"/>
                <w:b/>
                <w:bCs/>
              </w:rPr>
              <w:t>Степень благоустройства</w:t>
            </w:r>
          </w:p>
        </w:tc>
        <w:tc>
          <w:tcPr>
            <w:tcW w:w="5329"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40"/>
              <w:rPr>
                <w:rFonts w:eastAsia="Times New Roman"/>
                <w:b/>
                <w:bCs/>
              </w:rPr>
            </w:pPr>
            <w:r>
              <w:rPr>
                <w:rFonts w:eastAsia="Times New Roman"/>
                <w:b/>
                <w:bCs/>
              </w:rPr>
              <w:t>Расчетные показатели</w:t>
            </w:r>
          </w:p>
        </w:tc>
        <w:tc>
          <w:tcPr>
            <w:tcW w:w="19" w:type="dxa"/>
            <w:gridSpan w:val="2"/>
            <w:tcBorders>
              <w:top w:val="nil"/>
              <w:left w:val="nil"/>
              <w:bottom w:val="nil"/>
              <w:right w:val="nil"/>
            </w:tcBorders>
            <w:shd w:val="clear" w:color="auto" w:fill="FFFFFF"/>
            <w:vAlign w:val="bottom"/>
          </w:tcPr>
          <w:p w:rsidR="00252AC6" w:rsidRDefault="00252AC6">
            <w:pPr>
              <w:rPr>
                <w:sz w:val="24"/>
                <w:szCs w:val="24"/>
              </w:rPr>
            </w:pP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1852"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2843" w:type="dxa"/>
            <w:vMerge w:val="restart"/>
            <w:tcBorders>
              <w:top w:val="nil"/>
              <w:left w:val="nil"/>
              <w:bottom w:val="nil"/>
              <w:right w:val="single" w:sz="8" w:space="0" w:color="00000A"/>
            </w:tcBorders>
            <w:shd w:val="clear" w:color="auto" w:fill="FFFFFF"/>
            <w:vAlign w:val="bottom"/>
          </w:tcPr>
          <w:p w:rsidR="00252AC6" w:rsidRDefault="000E7C78">
            <w:pPr>
              <w:ind w:right="210"/>
              <w:jc w:val="right"/>
              <w:rPr>
                <w:rFonts w:eastAsia="Times New Roman"/>
                <w:b/>
                <w:bCs/>
              </w:rPr>
            </w:pPr>
            <w:r>
              <w:rPr>
                <w:rFonts w:eastAsia="Times New Roman"/>
                <w:b/>
                <w:bCs/>
              </w:rPr>
              <w:t>застройки территории</w:t>
            </w:r>
          </w:p>
        </w:tc>
        <w:tc>
          <w:tcPr>
            <w:tcW w:w="2447" w:type="dxa"/>
            <w:tcBorders>
              <w:top w:val="nil"/>
              <w:left w:val="nil"/>
              <w:bottom w:val="nil"/>
              <w:right w:val="single" w:sz="8" w:space="0" w:color="00000A"/>
            </w:tcBorders>
            <w:shd w:val="clear" w:color="auto" w:fill="FFFFFF"/>
            <w:vAlign w:val="bottom"/>
          </w:tcPr>
          <w:p w:rsidR="00252AC6" w:rsidRDefault="000E7C78">
            <w:pPr>
              <w:spacing w:line="139" w:lineRule="exact"/>
              <w:jc w:val="center"/>
              <w:rPr>
                <w:rFonts w:eastAsia="Times New Roman"/>
                <w:b/>
                <w:bCs/>
                <w:sz w:val="16"/>
                <w:szCs w:val="16"/>
              </w:rPr>
            </w:pPr>
            <w:r>
              <w:rPr>
                <w:rFonts w:eastAsia="Times New Roman"/>
                <w:b/>
                <w:bCs/>
                <w:sz w:val="16"/>
                <w:szCs w:val="16"/>
              </w:rPr>
              <w:t>минимально</w:t>
            </w:r>
          </w:p>
        </w:tc>
        <w:tc>
          <w:tcPr>
            <w:tcW w:w="2873" w:type="dxa"/>
            <w:tcBorders>
              <w:top w:val="nil"/>
              <w:left w:val="nil"/>
              <w:bottom w:val="nil"/>
              <w:right w:val="single" w:sz="8" w:space="0" w:color="00000A"/>
            </w:tcBorders>
            <w:shd w:val="clear" w:color="auto" w:fill="FFFFFF"/>
            <w:vAlign w:val="bottom"/>
          </w:tcPr>
          <w:p w:rsidR="00252AC6" w:rsidRDefault="000E7C78">
            <w:pPr>
              <w:spacing w:line="139" w:lineRule="exact"/>
              <w:jc w:val="center"/>
              <w:rPr>
                <w:rFonts w:eastAsia="Times New Roman"/>
                <w:b/>
                <w:bCs/>
                <w:sz w:val="16"/>
                <w:szCs w:val="16"/>
              </w:rPr>
            </w:pPr>
            <w:r>
              <w:rPr>
                <w:rFonts w:eastAsia="Times New Roman"/>
                <w:b/>
                <w:bCs/>
                <w:sz w:val="16"/>
                <w:szCs w:val="16"/>
              </w:rPr>
              <w:t>максимально допустимого</w:t>
            </w:r>
          </w:p>
        </w:tc>
        <w:tc>
          <w:tcPr>
            <w:tcW w:w="17" w:type="dxa"/>
            <w:gridSpan w:val="2"/>
            <w:tcBorders>
              <w:top w:val="nil"/>
              <w:left w:val="nil"/>
              <w:bottom w:val="nil"/>
              <w:right w:val="nil"/>
            </w:tcBorders>
            <w:shd w:val="clear" w:color="auto" w:fill="FFFFFF"/>
            <w:vAlign w:val="bottom"/>
          </w:tcPr>
          <w:p w:rsidR="00252AC6" w:rsidRDefault="00252AC6">
            <w:pPr>
              <w:rPr>
                <w:sz w:val="12"/>
                <w:szCs w:val="12"/>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5"/>
        </w:trPr>
        <w:tc>
          <w:tcPr>
            <w:tcW w:w="185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843" w:type="dxa"/>
            <w:vMerge/>
            <w:tcBorders>
              <w:top w:val="nil"/>
              <w:left w:val="nil"/>
              <w:bottom w:val="nil"/>
              <w:right w:val="single" w:sz="8" w:space="0" w:color="00000A"/>
            </w:tcBorders>
            <w:shd w:val="clear" w:color="auto" w:fill="FFFFFF"/>
            <w:vAlign w:val="bottom"/>
          </w:tcPr>
          <w:p w:rsidR="00252AC6" w:rsidRDefault="00252AC6"/>
        </w:tc>
        <w:tc>
          <w:tcPr>
            <w:tcW w:w="244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87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 w:type="dxa"/>
            <w:gridSpan w:val="2"/>
            <w:tcBorders>
              <w:top w:val="nil"/>
              <w:left w:val="nil"/>
              <w:bottom w:val="nil"/>
              <w:right w:val="nil"/>
            </w:tcBorders>
            <w:shd w:val="clear" w:color="auto" w:fill="FFFFFF"/>
            <w:vAlign w:val="bottom"/>
          </w:tcPr>
          <w:p w:rsidR="00252AC6" w:rsidRDefault="00252AC6">
            <w:pPr>
              <w:rPr>
                <w:sz w:val="10"/>
                <w:szCs w:val="10"/>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5"/>
        </w:trPr>
        <w:tc>
          <w:tcPr>
            <w:tcW w:w="1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43" w:type="dxa"/>
            <w:vMerge w:val="restart"/>
            <w:tcBorders>
              <w:top w:val="nil"/>
              <w:left w:val="nil"/>
              <w:bottom w:val="nil"/>
              <w:right w:val="single" w:sz="8" w:space="0" w:color="00000A"/>
            </w:tcBorders>
            <w:shd w:val="clear" w:color="auto" w:fill="FFFFFF"/>
            <w:vAlign w:val="bottom"/>
          </w:tcPr>
          <w:p w:rsidR="00252AC6" w:rsidRDefault="000E7C78">
            <w:pPr>
              <w:ind w:right="310"/>
              <w:jc w:val="right"/>
              <w:rPr>
                <w:rFonts w:eastAsia="Times New Roman"/>
                <w:b/>
                <w:bCs/>
              </w:rPr>
            </w:pPr>
            <w:r>
              <w:rPr>
                <w:rFonts w:eastAsia="Times New Roman"/>
                <w:b/>
                <w:bCs/>
              </w:rPr>
              <w:t>сельского поселения</w:t>
            </w:r>
          </w:p>
        </w:tc>
        <w:tc>
          <w:tcPr>
            <w:tcW w:w="2447" w:type="dxa"/>
            <w:vMerge/>
            <w:tcBorders>
              <w:top w:val="nil"/>
              <w:left w:val="nil"/>
              <w:bottom w:val="nil"/>
              <w:right w:val="single" w:sz="8" w:space="0" w:color="00000A"/>
            </w:tcBorders>
            <w:shd w:val="clear" w:color="auto" w:fill="FFFFFF"/>
            <w:vAlign w:val="bottom"/>
          </w:tcPr>
          <w:p w:rsidR="00252AC6" w:rsidRDefault="00252AC6"/>
        </w:tc>
        <w:tc>
          <w:tcPr>
            <w:tcW w:w="2873" w:type="dxa"/>
            <w:vMerge/>
            <w:tcBorders>
              <w:top w:val="nil"/>
              <w:left w:val="nil"/>
              <w:bottom w:val="nil"/>
              <w:right w:val="single" w:sz="8" w:space="0" w:color="00000A"/>
            </w:tcBorders>
            <w:shd w:val="clear" w:color="auto" w:fill="FFFFFF"/>
            <w:vAlign w:val="bottom"/>
          </w:tcPr>
          <w:p w:rsidR="00252AC6" w:rsidRDefault="00252AC6"/>
        </w:tc>
        <w:tc>
          <w:tcPr>
            <w:tcW w:w="17" w:type="dxa"/>
            <w:gridSpan w:val="2"/>
            <w:tcBorders>
              <w:top w:val="nil"/>
              <w:left w:val="nil"/>
              <w:bottom w:val="nil"/>
              <w:right w:val="nil"/>
            </w:tcBorders>
            <w:shd w:val="clear" w:color="auto" w:fill="FFFFFF"/>
            <w:vAlign w:val="bottom"/>
          </w:tcPr>
          <w:p w:rsidR="00252AC6" w:rsidRDefault="00252AC6">
            <w:pPr>
              <w:rPr>
                <w:sz w:val="17"/>
                <w:szCs w:val="17"/>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6"/>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2843" w:type="dxa"/>
            <w:vMerge/>
            <w:tcBorders>
              <w:top w:val="nil"/>
              <w:left w:val="nil"/>
              <w:bottom w:val="nil"/>
              <w:right w:val="single" w:sz="8" w:space="0" w:color="00000A"/>
            </w:tcBorders>
            <w:shd w:val="clear" w:color="auto" w:fill="FFFFFF"/>
            <w:vAlign w:val="bottom"/>
          </w:tcPr>
          <w:p w:rsidR="00252AC6" w:rsidRDefault="00252AC6"/>
        </w:tc>
        <w:tc>
          <w:tcPr>
            <w:tcW w:w="2447" w:type="dxa"/>
            <w:vMerge w:val="restart"/>
            <w:tcBorders>
              <w:top w:val="nil"/>
              <w:left w:val="nil"/>
              <w:bottom w:val="nil"/>
              <w:right w:val="single" w:sz="8" w:space="0" w:color="00000A"/>
            </w:tcBorders>
            <w:shd w:val="clear" w:color="auto" w:fill="FFFFFF"/>
            <w:vAlign w:val="bottom"/>
          </w:tcPr>
          <w:p w:rsidR="00252AC6" w:rsidRDefault="000E7C78">
            <w:pPr>
              <w:spacing w:line="241" w:lineRule="exact"/>
              <w:jc w:val="center"/>
              <w:rPr>
                <w:rFonts w:eastAsia="Times New Roman"/>
                <w:b/>
                <w:bCs/>
                <w:w w:val="99"/>
              </w:rPr>
            </w:pPr>
            <w:r>
              <w:rPr>
                <w:rFonts w:eastAsia="Times New Roman"/>
                <w:b/>
                <w:bCs/>
                <w:w w:val="99"/>
              </w:rPr>
              <w:t>обеспеченности *</w:t>
            </w:r>
          </w:p>
        </w:tc>
        <w:tc>
          <w:tcPr>
            <w:tcW w:w="2873" w:type="dxa"/>
            <w:vMerge w:val="restart"/>
            <w:tcBorders>
              <w:top w:val="nil"/>
              <w:left w:val="nil"/>
              <w:bottom w:val="nil"/>
              <w:right w:val="single" w:sz="8" w:space="0" w:color="00000A"/>
            </w:tcBorders>
            <w:shd w:val="clear" w:color="auto" w:fill="FFFFFF"/>
            <w:vAlign w:val="bottom"/>
          </w:tcPr>
          <w:p w:rsidR="00252AC6" w:rsidRDefault="000E7C78">
            <w:pPr>
              <w:spacing w:line="241" w:lineRule="exact"/>
              <w:jc w:val="center"/>
              <w:rPr>
                <w:rFonts w:eastAsia="Times New Roman"/>
                <w:b/>
                <w:bCs/>
                <w:w w:val="98"/>
              </w:rPr>
            </w:pPr>
            <w:r>
              <w:rPr>
                <w:rFonts w:eastAsia="Times New Roman"/>
                <w:b/>
                <w:bCs/>
                <w:w w:val="98"/>
              </w:rPr>
              <w:t>доступности</w:t>
            </w:r>
          </w:p>
        </w:tc>
        <w:tc>
          <w:tcPr>
            <w:tcW w:w="17" w:type="dxa"/>
            <w:gridSpan w:val="2"/>
            <w:tcBorders>
              <w:top w:val="nil"/>
              <w:left w:val="nil"/>
              <w:bottom w:val="nil"/>
              <w:right w:val="nil"/>
            </w:tcBorders>
            <w:shd w:val="clear" w:color="auto" w:fill="FFFFFF"/>
            <w:vAlign w:val="bottom"/>
          </w:tcPr>
          <w:p w:rsidR="00252AC6" w:rsidRDefault="00252AC6">
            <w:pPr>
              <w:rPr>
                <w:sz w:val="7"/>
                <w:szCs w:val="7"/>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1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447" w:type="dxa"/>
            <w:vMerge/>
            <w:tcBorders>
              <w:top w:val="nil"/>
              <w:left w:val="nil"/>
              <w:bottom w:val="nil"/>
              <w:right w:val="single" w:sz="8" w:space="0" w:color="00000A"/>
            </w:tcBorders>
            <w:shd w:val="clear" w:color="auto" w:fill="FFFFFF"/>
            <w:vAlign w:val="bottom"/>
          </w:tcPr>
          <w:p w:rsidR="00252AC6" w:rsidRDefault="00252AC6"/>
        </w:tc>
        <w:tc>
          <w:tcPr>
            <w:tcW w:w="2873" w:type="dxa"/>
            <w:vMerge/>
            <w:tcBorders>
              <w:top w:val="nil"/>
              <w:left w:val="nil"/>
              <w:bottom w:val="nil"/>
              <w:right w:val="single" w:sz="8" w:space="0" w:color="00000A"/>
            </w:tcBorders>
            <w:shd w:val="clear" w:color="auto" w:fill="FFFFFF"/>
            <w:vAlign w:val="bottom"/>
          </w:tcPr>
          <w:p w:rsidR="00252AC6" w:rsidRDefault="00252AC6"/>
        </w:tc>
        <w:tc>
          <w:tcPr>
            <w:tcW w:w="17" w:type="dxa"/>
            <w:gridSpan w:val="2"/>
            <w:tcBorders>
              <w:top w:val="nil"/>
              <w:left w:val="nil"/>
              <w:bottom w:val="nil"/>
              <w:right w:val="nil"/>
            </w:tcBorders>
            <w:shd w:val="clear" w:color="auto" w:fill="FFFFFF"/>
            <w:vAlign w:val="bottom"/>
          </w:tcPr>
          <w:p w:rsidR="00252AC6" w:rsidRDefault="00252AC6">
            <w:pPr>
              <w:rPr>
                <w:sz w:val="13"/>
                <w:szCs w:val="13"/>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3"/>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Объекты</w:t>
            </w:r>
          </w:p>
        </w:tc>
        <w:tc>
          <w:tcPr>
            <w:tcW w:w="2843" w:type="dxa"/>
            <w:tcBorders>
              <w:top w:val="nil"/>
              <w:left w:val="nil"/>
              <w:bottom w:val="nil"/>
              <w:right w:val="single" w:sz="8" w:space="0" w:color="00000A"/>
            </w:tcBorders>
            <w:shd w:val="clear" w:color="auto" w:fill="FFFFFF"/>
            <w:vAlign w:val="bottom"/>
          </w:tcPr>
          <w:p w:rsidR="00252AC6" w:rsidRDefault="000E7C78">
            <w:pPr>
              <w:ind w:right="50"/>
              <w:jc w:val="right"/>
              <w:rPr>
                <w:rFonts w:eastAsia="Times New Roman"/>
              </w:rPr>
            </w:pPr>
            <w:r>
              <w:rPr>
                <w:rFonts w:eastAsia="Times New Roman"/>
              </w:rPr>
              <w:t>- централизованное горячее</w:t>
            </w:r>
          </w:p>
        </w:tc>
        <w:tc>
          <w:tcPr>
            <w:tcW w:w="2447" w:type="dxa"/>
            <w:tcBorders>
              <w:top w:val="nil"/>
              <w:left w:val="nil"/>
              <w:bottom w:val="nil"/>
              <w:right w:val="single" w:sz="8" w:space="0" w:color="00000A"/>
            </w:tcBorders>
            <w:shd w:val="clear" w:color="auto" w:fill="FFFFFF"/>
            <w:vAlign w:val="bottom"/>
          </w:tcPr>
          <w:p w:rsidR="00252AC6" w:rsidRDefault="000E7C78">
            <w:pPr>
              <w:spacing w:line="283" w:lineRule="exact"/>
              <w:jc w:val="center"/>
              <w:rPr>
                <w:rFonts w:eastAsia="Times New Roman"/>
                <w:w w:val="99"/>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120"/>
              <w:rPr>
                <w:rFonts w:eastAsia="Times New Roman"/>
              </w:rPr>
            </w:pPr>
            <w:r>
              <w:rPr>
                <w:rFonts w:eastAsia="Times New Roman"/>
              </w:rPr>
              <w:t>газоснабжения</w:t>
            </w: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216" w:lineRule="exact"/>
              <w:ind w:left="240"/>
              <w:rPr>
                <w:rFonts w:eastAsia="Times New Roman"/>
              </w:rPr>
            </w:pPr>
            <w:r>
              <w:rPr>
                <w:rFonts w:eastAsia="Times New Roman"/>
              </w:rPr>
              <w:t>водоснабжение</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287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7" w:type="dxa"/>
            <w:gridSpan w:val="2"/>
            <w:tcBorders>
              <w:top w:val="nil"/>
              <w:left w:val="nil"/>
              <w:bottom w:val="nil"/>
              <w:right w:val="nil"/>
            </w:tcBorders>
            <w:shd w:val="clear" w:color="auto" w:fill="FFFFFF"/>
            <w:vAlign w:val="bottom"/>
          </w:tcPr>
          <w:p w:rsidR="00252AC6" w:rsidRDefault="00252AC6">
            <w:pPr>
              <w:rPr>
                <w:sz w:val="18"/>
                <w:szCs w:val="18"/>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843" w:type="dxa"/>
            <w:tcBorders>
              <w:top w:val="nil"/>
              <w:left w:val="nil"/>
              <w:bottom w:val="nil"/>
              <w:right w:val="single" w:sz="8" w:space="0" w:color="00000A"/>
            </w:tcBorders>
            <w:shd w:val="clear" w:color="auto" w:fill="FFFFFF"/>
            <w:vAlign w:val="bottom"/>
          </w:tcPr>
          <w:p w:rsidR="00252AC6" w:rsidRDefault="000E7C78">
            <w:pPr>
              <w:ind w:right="50"/>
              <w:jc w:val="right"/>
              <w:rPr>
                <w:rFonts w:eastAsia="Times New Roman"/>
              </w:rPr>
            </w:pPr>
            <w:r>
              <w:rPr>
                <w:rFonts w:eastAsia="Times New Roman"/>
              </w:rPr>
              <w:t>- горячее водоснабжение от</w:t>
            </w:r>
          </w:p>
        </w:tc>
        <w:tc>
          <w:tcPr>
            <w:tcW w:w="244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7"/>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6"/>
                <w:szCs w:val="16"/>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188" w:lineRule="exact"/>
              <w:ind w:right="50"/>
              <w:jc w:val="right"/>
              <w:rPr>
                <w:rFonts w:eastAsia="Times New Roman"/>
                <w:sz w:val="21"/>
                <w:szCs w:val="21"/>
              </w:rPr>
            </w:pPr>
            <w:r>
              <w:rPr>
                <w:rFonts w:eastAsia="Times New Roman"/>
                <w:sz w:val="21"/>
                <w:szCs w:val="21"/>
              </w:rPr>
              <w:t>газовых водонагревателей</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2873" w:type="dxa"/>
            <w:tcBorders>
              <w:top w:val="nil"/>
              <w:left w:val="nil"/>
              <w:bottom w:val="nil"/>
              <w:right w:val="single" w:sz="8" w:space="0" w:color="00000A"/>
            </w:tcBorders>
            <w:shd w:val="clear" w:color="auto" w:fill="FFFFFF"/>
            <w:vAlign w:val="bottom"/>
          </w:tcPr>
          <w:p w:rsidR="00252AC6" w:rsidRDefault="00252AC6">
            <w:pPr>
              <w:rPr>
                <w:sz w:val="16"/>
                <w:szCs w:val="16"/>
              </w:rPr>
            </w:pPr>
          </w:p>
        </w:tc>
        <w:tc>
          <w:tcPr>
            <w:tcW w:w="17" w:type="dxa"/>
            <w:gridSpan w:val="2"/>
            <w:tcBorders>
              <w:top w:val="nil"/>
              <w:left w:val="nil"/>
              <w:bottom w:val="nil"/>
              <w:right w:val="nil"/>
            </w:tcBorders>
            <w:shd w:val="clear" w:color="auto" w:fill="FFFFFF"/>
            <w:vAlign w:val="bottom"/>
          </w:tcPr>
          <w:p w:rsidR="00252AC6" w:rsidRDefault="00252AC6">
            <w:pPr>
              <w:rPr>
                <w:sz w:val="16"/>
                <w:szCs w:val="16"/>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843" w:type="dxa"/>
            <w:tcBorders>
              <w:top w:val="nil"/>
              <w:left w:val="nil"/>
              <w:bottom w:val="nil"/>
              <w:right w:val="single" w:sz="8" w:space="0" w:color="00000A"/>
            </w:tcBorders>
            <w:shd w:val="clear" w:color="auto" w:fill="FFFFFF"/>
            <w:vAlign w:val="bottom"/>
          </w:tcPr>
          <w:p w:rsidR="00252AC6" w:rsidRDefault="000E7C78">
            <w:pPr>
              <w:ind w:right="210"/>
              <w:jc w:val="right"/>
              <w:rPr>
                <w:rFonts w:eastAsia="Times New Roman"/>
              </w:rPr>
            </w:pPr>
            <w:r>
              <w:rPr>
                <w:rFonts w:eastAsia="Times New Roman"/>
              </w:rPr>
              <w:t>- отсутствие всяких видов</w:t>
            </w:r>
          </w:p>
        </w:tc>
        <w:tc>
          <w:tcPr>
            <w:tcW w:w="2447" w:type="dxa"/>
            <w:tcBorders>
              <w:top w:val="nil"/>
              <w:left w:val="nil"/>
              <w:bottom w:val="nil"/>
              <w:right w:val="single" w:sz="8" w:space="0" w:color="00000A"/>
            </w:tcBorders>
            <w:shd w:val="clear" w:color="auto" w:fill="FFFFFF"/>
            <w:vAlign w:val="bottom"/>
          </w:tcPr>
          <w:p w:rsidR="00252AC6" w:rsidRDefault="000E7C78">
            <w:pPr>
              <w:spacing w:line="288" w:lineRule="exact"/>
              <w:jc w:val="center"/>
              <w:rPr>
                <w:rFonts w:eastAsia="Times New Roman"/>
                <w:w w:val="99"/>
              </w:rPr>
            </w:pPr>
            <w:r>
              <w:rPr>
                <w:rFonts w:eastAsia="Times New Roman"/>
                <w:w w:val="99"/>
              </w:rPr>
              <w:t>180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8"/>
                <w:szCs w:val="18"/>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216" w:lineRule="exact"/>
              <w:ind w:left="240"/>
              <w:rPr>
                <w:rFonts w:eastAsia="Times New Roman"/>
              </w:rPr>
            </w:pPr>
            <w:r>
              <w:rPr>
                <w:rFonts w:eastAsia="Times New Roman"/>
              </w:rPr>
              <w:t>горячего водоснабжения</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2873"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7" w:type="dxa"/>
            <w:gridSpan w:val="2"/>
            <w:tcBorders>
              <w:top w:val="nil"/>
              <w:left w:val="nil"/>
              <w:bottom w:val="nil"/>
              <w:right w:val="nil"/>
            </w:tcBorders>
            <w:shd w:val="clear" w:color="auto" w:fill="FFFFFF"/>
            <w:vAlign w:val="bottom"/>
          </w:tcPr>
          <w:p w:rsidR="00252AC6" w:rsidRDefault="00252AC6">
            <w:pPr>
              <w:rPr>
                <w:sz w:val="18"/>
                <w:szCs w:val="18"/>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8" w:lineRule="exact"/>
        <w:rPr>
          <w:sz w:val="20"/>
          <w:szCs w:val="20"/>
        </w:rPr>
      </w:pPr>
    </w:p>
    <w:p w:rsidR="00252AC6" w:rsidRDefault="000E7C78">
      <w:pPr>
        <w:numPr>
          <w:ilvl w:val="0"/>
          <w:numId w:val="66"/>
        </w:numPr>
        <w:tabs>
          <w:tab w:val="left" w:pos="880"/>
        </w:tabs>
        <w:ind w:left="880"/>
        <w:rPr>
          <w:rFonts w:eastAsia="Times New Roman"/>
          <w:sz w:val="21"/>
          <w:szCs w:val="21"/>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rsidR="00252AC6" w:rsidRDefault="00252AC6">
      <w:pPr>
        <w:spacing w:line="247"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 xml:space="preserve">8.3.3. В целом годовые расходы газа </w:t>
      </w:r>
      <w:proofErr w:type="gramStart"/>
      <w:r>
        <w:rPr>
          <w:rFonts w:eastAsia="Times New Roman"/>
          <w:sz w:val="24"/>
          <w:szCs w:val="24"/>
        </w:rPr>
        <w:t xml:space="preserve">по </w:t>
      </w:r>
      <w:r>
        <w:rPr>
          <w:rFonts w:eastAsia="Times New Roman"/>
          <w:b/>
          <w:sz w:val="24"/>
          <w:szCs w:val="24"/>
        </w:rPr>
        <w:t xml:space="preserve"> </w:t>
      </w:r>
      <w:proofErr w:type="spellStart"/>
      <w:r>
        <w:rPr>
          <w:rFonts w:eastAsia="Times New Roman"/>
          <w:b/>
          <w:sz w:val="24"/>
          <w:szCs w:val="24"/>
        </w:rPr>
        <w:t>Завражскому</w:t>
      </w:r>
      <w:proofErr w:type="spellEnd"/>
      <w:proofErr w:type="gramEnd"/>
      <w:r>
        <w:rPr>
          <w:rFonts w:eastAsia="Times New Roman"/>
          <w:b/>
          <w:sz w:val="24"/>
          <w:szCs w:val="24"/>
        </w:rPr>
        <w:t xml:space="preserve"> </w:t>
      </w:r>
      <w:r>
        <w:rPr>
          <w:rFonts w:eastAsia="Times New Roman"/>
          <w:sz w:val="24"/>
          <w:szCs w:val="24"/>
        </w:rPr>
        <w:t>поселению</w:t>
      </w:r>
    </w:p>
    <w:p w:rsidR="00252AC6" w:rsidRDefault="000E7C78">
      <w:pPr>
        <w:spacing w:line="264" w:lineRule="auto"/>
        <w:ind w:firstLine="720"/>
        <w:rPr>
          <w:rFonts w:eastAsia="Times New Roman"/>
          <w:sz w:val="24"/>
          <w:szCs w:val="24"/>
        </w:rPr>
      </w:pPr>
      <w:r>
        <w:rPr>
          <w:rFonts w:eastAsia="Times New Roman"/>
          <w:sz w:val="24"/>
          <w:szCs w:val="24"/>
        </w:rPr>
        <w:t xml:space="preserve"> определять по таблице 8.3.2.</w:t>
      </w:r>
    </w:p>
    <w:p w:rsidR="00252AC6" w:rsidRDefault="00252AC6">
      <w:pPr>
        <w:spacing w:line="18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350"/>
        <w:gridCol w:w="5732"/>
        <w:gridCol w:w="59"/>
      </w:tblGrid>
      <w:tr w:rsidR="00252AC6">
        <w:trPr>
          <w:trHeight w:val="298"/>
        </w:trPr>
        <w:tc>
          <w:tcPr>
            <w:tcW w:w="4350" w:type="dxa"/>
            <w:tcBorders>
              <w:top w:val="nil"/>
              <w:left w:val="nil"/>
              <w:bottom w:val="nil"/>
              <w:right w:val="nil"/>
            </w:tcBorders>
            <w:shd w:val="clear" w:color="auto" w:fill="FFFFFF"/>
            <w:vAlign w:val="bottom"/>
          </w:tcPr>
          <w:p w:rsidR="00252AC6" w:rsidRDefault="00252AC6">
            <w:pPr>
              <w:rPr>
                <w:sz w:val="24"/>
                <w:szCs w:val="24"/>
              </w:rPr>
            </w:pPr>
          </w:p>
        </w:tc>
        <w:tc>
          <w:tcPr>
            <w:tcW w:w="5791" w:type="dxa"/>
            <w:gridSpan w:val="2"/>
            <w:tcBorders>
              <w:top w:val="nil"/>
              <w:left w:val="nil"/>
              <w:bottom w:val="nil"/>
              <w:right w:val="nil"/>
            </w:tcBorders>
            <w:shd w:val="clear" w:color="auto" w:fill="FFFFFF"/>
            <w:vAlign w:val="bottom"/>
          </w:tcPr>
          <w:p w:rsidR="00252AC6" w:rsidRDefault="000E7C78">
            <w:pPr>
              <w:ind w:left="4340"/>
              <w:rPr>
                <w:rFonts w:eastAsia="Times New Roman"/>
                <w:sz w:val="24"/>
                <w:szCs w:val="24"/>
              </w:rPr>
            </w:pPr>
            <w:r>
              <w:rPr>
                <w:rFonts w:eastAsia="Times New Roman"/>
                <w:sz w:val="24"/>
                <w:szCs w:val="24"/>
              </w:rPr>
              <w:t>Таблица 8.3.2</w:t>
            </w:r>
          </w:p>
        </w:tc>
      </w:tr>
      <w:tr w:rsidR="00252AC6">
        <w:trPr>
          <w:trHeight w:val="291"/>
        </w:trPr>
        <w:tc>
          <w:tcPr>
            <w:tcW w:w="435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20"/>
              <w:rPr>
                <w:rFonts w:eastAsia="Times New Roman"/>
                <w:b/>
                <w:bCs/>
              </w:rPr>
            </w:pPr>
            <w:r>
              <w:rPr>
                <w:rFonts w:eastAsia="Times New Roman"/>
                <w:b/>
                <w:bCs/>
              </w:rPr>
              <w:t>Наименование показателей</w:t>
            </w:r>
          </w:p>
        </w:tc>
        <w:tc>
          <w:tcPr>
            <w:tcW w:w="5732"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60"/>
              <w:rPr>
                <w:rFonts w:eastAsia="Times New Roman"/>
                <w:b/>
                <w:bCs/>
              </w:rPr>
            </w:pPr>
            <w:r>
              <w:rPr>
                <w:rFonts w:eastAsia="Times New Roman"/>
                <w:b/>
                <w:bCs/>
              </w:rPr>
              <w:t>Нормативные параметры</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Годовые и расчетные часовые расходы газа,</w:t>
            </w:r>
          </w:p>
        </w:tc>
        <w:tc>
          <w:tcPr>
            <w:tcW w:w="5732"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В соответствии с СП 30.13330.2012, СП 60.13330.2012 и</w:t>
            </w:r>
          </w:p>
        </w:tc>
        <w:tc>
          <w:tcPr>
            <w:tcW w:w="59"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том числе теплоты на нужды отопления,</w:t>
            </w:r>
          </w:p>
        </w:tc>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 124.13330.2012.</w:t>
            </w:r>
          </w:p>
        </w:tc>
        <w:tc>
          <w:tcPr>
            <w:tcW w:w="59" w:type="dxa"/>
            <w:tcBorders>
              <w:top w:val="nil"/>
              <w:left w:val="nil"/>
              <w:bottom w:val="nil"/>
              <w:right w:val="nil"/>
            </w:tcBorders>
            <w:shd w:val="clear" w:color="auto" w:fill="FFFFFF"/>
            <w:vAlign w:val="bottom"/>
          </w:tcPr>
          <w:p w:rsidR="00252AC6" w:rsidRDefault="00252AC6"/>
        </w:tc>
      </w:tr>
      <w:tr w:rsidR="00252AC6">
        <w:trPr>
          <w:trHeight w:val="274"/>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вентиляции и горячего водоснабжения</w:t>
            </w:r>
          </w:p>
        </w:tc>
        <w:tc>
          <w:tcPr>
            <w:tcW w:w="573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9"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Годовые расходы газа на нужды объектов</w:t>
            </w:r>
          </w:p>
        </w:tc>
        <w:tc>
          <w:tcPr>
            <w:tcW w:w="57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СП 42-101-2003.</w:t>
            </w:r>
          </w:p>
        </w:tc>
        <w:tc>
          <w:tcPr>
            <w:tcW w:w="5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обслуживания непроизводственного</w:t>
            </w:r>
          </w:p>
        </w:tc>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Допускается принимать в размере до 5 % суммарного</w:t>
            </w:r>
          </w:p>
        </w:tc>
        <w:tc>
          <w:tcPr>
            <w:tcW w:w="59" w:type="dxa"/>
            <w:tcBorders>
              <w:top w:val="nil"/>
              <w:left w:val="nil"/>
              <w:bottom w:val="nil"/>
              <w:right w:val="nil"/>
            </w:tcBorders>
            <w:shd w:val="clear" w:color="auto" w:fill="FFFFFF"/>
            <w:vAlign w:val="bottom"/>
          </w:tcPr>
          <w:p w:rsidR="00252AC6" w:rsidRDefault="00252AC6"/>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характера и т. п.</w:t>
            </w:r>
          </w:p>
        </w:tc>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расхода теплоты на жилые дома.</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Годовые расходы газа на нужды объектов</w:t>
            </w:r>
          </w:p>
        </w:tc>
        <w:tc>
          <w:tcPr>
            <w:tcW w:w="573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По технологическим данным </w:t>
            </w:r>
            <w:proofErr w:type="spellStart"/>
            <w:r>
              <w:rPr>
                <w:rFonts w:eastAsia="Times New Roman"/>
              </w:rPr>
              <w:t>газопотребления</w:t>
            </w:r>
            <w:proofErr w:type="spellEnd"/>
            <w:r>
              <w:rPr>
                <w:rFonts w:eastAsia="Times New Roman"/>
              </w:rPr>
              <w:t>.</w:t>
            </w:r>
          </w:p>
        </w:tc>
        <w:tc>
          <w:tcPr>
            <w:tcW w:w="59"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электроэнергетики</w:t>
            </w:r>
          </w:p>
        </w:tc>
        <w:tc>
          <w:tcPr>
            <w:tcW w:w="57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Годовые расходы газа на нужды</w:t>
            </w:r>
          </w:p>
        </w:tc>
        <w:tc>
          <w:tcPr>
            <w:tcW w:w="57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proofErr w:type="gramStart"/>
            <w:r>
              <w:rPr>
                <w:rFonts w:eastAsia="Times New Roman"/>
              </w:rPr>
              <w:t>Следует  определять</w:t>
            </w:r>
            <w:proofErr w:type="gramEnd"/>
            <w:r>
              <w:rPr>
                <w:rFonts w:eastAsia="Times New Roman"/>
              </w:rPr>
              <w:t xml:space="preserve">  по  данным  </w:t>
            </w:r>
            <w:proofErr w:type="spellStart"/>
            <w:r>
              <w:rPr>
                <w:rFonts w:eastAsia="Times New Roman"/>
              </w:rPr>
              <w:t>топливопотребления</w:t>
            </w:r>
            <w:proofErr w:type="spellEnd"/>
          </w:p>
        </w:tc>
        <w:tc>
          <w:tcPr>
            <w:tcW w:w="5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промышленных предприятий</w:t>
            </w:r>
          </w:p>
        </w:tc>
        <w:tc>
          <w:tcPr>
            <w:tcW w:w="573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 учетом изменения КПД при переходе на газовое топливо)</w:t>
            </w:r>
          </w:p>
        </w:tc>
        <w:tc>
          <w:tcPr>
            <w:tcW w:w="59" w:type="dxa"/>
            <w:tcBorders>
              <w:top w:val="nil"/>
              <w:left w:val="nil"/>
              <w:bottom w:val="nil"/>
              <w:right w:val="nil"/>
            </w:tcBorders>
            <w:shd w:val="clear" w:color="auto" w:fill="FFFFFF"/>
            <w:vAlign w:val="bottom"/>
          </w:tcPr>
          <w:p w:rsidR="00252AC6" w:rsidRDefault="00252AC6"/>
        </w:tc>
      </w:tr>
      <w:tr w:rsidR="00252AC6">
        <w:trPr>
          <w:trHeight w:val="25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3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этих предприятий с перспективой их развития или на</w:t>
            </w:r>
          </w:p>
        </w:tc>
        <w:tc>
          <w:tcPr>
            <w:tcW w:w="5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основе технологических норм расхода топлива (теплоты).</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92" w:lineRule="exact"/>
        <w:rPr>
          <w:sz w:val="20"/>
          <w:szCs w:val="20"/>
        </w:rPr>
      </w:pPr>
    </w:p>
    <w:p w:rsidR="00252AC6" w:rsidRDefault="000E7C78">
      <w:pPr>
        <w:numPr>
          <w:ilvl w:val="0"/>
          <w:numId w:val="67"/>
        </w:numPr>
        <w:tabs>
          <w:tab w:val="left" w:pos="907"/>
        </w:tabs>
        <w:spacing w:line="276" w:lineRule="auto"/>
        <w:ind w:left="0"/>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 xml:space="preserve">Система газоснабжения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w:t>
      </w:r>
      <w:r>
        <w:rPr>
          <w:rFonts w:eastAsia="Times New Roman"/>
        </w:rPr>
        <w:t>должна рассчитываться на максимальный часовой расход газа.</w:t>
      </w:r>
    </w:p>
    <w:p w:rsidR="00252AC6" w:rsidRDefault="00252AC6">
      <w:pPr>
        <w:spacing w:line="203"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8.3.4. Размещение магистральных газопроводов на территории населенных пунктов не </w:t>
      </w:r>
      <w:proofErr w:type="gramStart"/>
      <w:r>
        <w:rPr>
          <w:rFonts w:eastAsia="Times New Roman"/>
          <w:sz w:val="24"/>
          <w:szCs w:val="24"/>
        </w:rPr>
        <w:t>до-пускается</w:t>
      </w:r>
      <w:proofErr w:type="gramEnd"/>
      <w:r>
        <w:rPr>
          <w:rFonts w:eastAsia="Times New Roman"/>
          <w:sz w:val="24"/>
          <w:szCs w:val="24"/>
        </w:rPr>
        <w:t>.</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rsidR="00252AC6" w:rsidRDefault="00252AC6">
      <w:pPr>
        <w:spacing w:line="1" w:lineRule="exact"/>
        <w:rPr>
          <w:sz w:val="20"/>
          <w:szCs w:val="20"/>
        </w:rPr>
      </w:pPr>
    </w:p>
    <w:p w:rsidR="00252AC6" w:rsidRDefault="000E7C78">
      <w:pPr>
        <w:spacing w:line="247" w:lineRule="auto"/>
        <w:ind w:firstLine="710"/>
        <w:jc w:val="both"/>
        <w:rPr>
          <w:rFonts w:eastAsia="Times New Roman"/>
          <w:sz w:val="23"/>
          <w:szCs w:val="23"/>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8.3.6. Для регулирования давления газа в газораспределительной сети предусматривают </w:t>
      </w:r>
      <w:r>
        <w:rPr>
          <w:rFonts w:eastAsia="Times New Roman"/>
          <w:b/>
          <w:bCs/>
          <w:sz w:val="24"/>
          <w:szCs w:val="24"/>
        </w:rPr>
        <w:t xml:space="preserve">пункты редуцирования газа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89"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954"/>
        <w:gridCol w:w="5161"/>
      </w:tblGrid>
      <w:tr w:rsidR="00252AC6">
        <w:trPr>
          <w:trHeight w:val="303"/>
        </w:trPr>
        <w:tc>
          <w:tcPr>
            <w:tcW w:w="495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16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8.3.3</w:t>
            </w:r>
          </w:p>
        </w:tc>
      </w:tr>
      <w:tr w:rsidR="00252AC6">
        <w:trPr>
          <w:trHeight w:val="291"/>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b/>
                <w:bCs/>
              </w:rPr>
            </w:pPr>
            <w:r>
              <w:rPr>
                <w:rFonts w:eastAsia="Times New Roman"/>
                <w:b/>
                <w:bCs/>
              </w:rPr>
              <w:t>Наименование пунктов редуцирования газа</w:t>
            </w: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right="549"/>
              <w:jc w:val="right"/>
              <w:rPr>
                <w:rFonts w:eastAsia="Times New Roman"/>
                <w:b/>
                <w:bCs/>
              </w:rPr>
            </w:pPr>
            <w:r>
              <w:rPr>
                <w:rFonts w:eastAsia="Times New Roman"/>
                <w:b/>
                <w:bCs/>
              </w:rPr>
              <w:t>Нормативные параметры размещения</w:t>
            </w:r>
          </w:p>
        </w:tc>
      </w:tr>
      <w:tr w:rsidR="00252AC6">
        <w:trPr>
          <w:trHeight w:val="22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Газорегуляторные пункты (ГРП)</w:t>
            </w:r>
          </w:p>
        </w:tc>
        <w:tc>
          <w:tcPr>
            <w:tcW w:w="5161" w:type="dxa"/>
            <w:tcBorders>
              <w:top w:val="nil"/>
              <w:left w:val="nil"/>
              <w:bottom w:val="nil"/>
              <w:right w:val="single" w:sz="8" w:space="0" w:color="00000A"/>
            </w:tcBorders>
            <w:shd w:val="clear" w:color="auto" w:fill="FFFFFF"/>
            <w:vAlign w:val="bottom"/>
          </w:tcPr>
          <w:p w:rsidR="00252AC6" w:rsidRDefault="000E7C78">
            <w:pPr>
              <w:spacing w:line="225" w:lineRule="exact"/>
              <w:rPr>
                <w:rFonts w:eastAsia="Times New Roman"/>
              </w:rPr>
            </w:pPr>
            <w:r>
              <w:rPr>
                <w:rFonts w:eastAsia="Times New Roman"/>
              </w:rPr>
              <w:t>- отдельно стоящие;</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пристроенные к газифицируемым производственным</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зданиям, котельным и общественным зданиям</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 помещениями производственного характера;</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встроенные в одноэтажные газифицируемые </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производственные здания и котельные (кроме </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xml:space="preserve">помещений, расположенных в подвальных и </w:t>
            </w:r>
          </w:p>
          <w:p w:rsidR="00252AC6" w:rsidRDefault="000E7C78">
            <w:pPr>
              <w:ind w:right="9"/>
              <w:rPr>
                <w:rFonts w:eastAsia="Times New Roman"/>
              </w:rPr>
            </w:pPr>
            <w:r>
              <w:rPr>
                <w:rFonts w:eastAsia="Times New Roman"/>
              </w:rPr>
              <w:t>цокольных этажах);</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252AC6">
            <w:pPr>
              <w:spacing w:line="249" w:lineRule="exact"/>
            </w:pP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на покрытиях газифицируемых производственных</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зданий I и II степеней огнестойкости класса С0 с</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негорючим утеплителем.</w:t>
            </w:r>
          </w:p>
        </w:tc>
      </w:tr>
      <w:tr w:rsidR="00252AC6">
        <w:trPr>
          <w:trHeight w:val="21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Газорегуляторные пункты блочные (ГРПБ) </w:t>
            </w:r>
          </w:p>
        </w:tc>
        <w:tc>
          <w:tcPr>
            <w:tcW w:w="5161" w:type="dxa"/>
            <w:tcBorders>
              <w:top w:val="nil"/>
              <w:left w:val="nil"/>
              <w:bottom w:val="nil"/>
              <w:right w:val="single" w:sz="8" w:space="0" w:color="00000A"/>
            </w:tcBorders>
            <w:shd w:val="clear" w:color="auto" w:fill="FFFFFF"/>
            <w:vAlign w:val="bottom"/>
          </w:tcPr>
          <w:p w:rsidR="00252AC6" w:rsidRDefault="000E7C78">
            <w:pPr>
              <w:spacing w:line="214" w:lineRule="exact"/>
              <w:ind w:left="255"/>
              <w:rPr>
                <w:rFonts w:eastAsia="Times New Roman"/>
              </w:rPr>
            </w:pPr>
            <w:r>
              <w:rPr>
                <w:rFonts w:eastAsia="Times New Roman"/>
              </w:rPr>
              <w:t>отдельно стоящие</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заводского изготовления в зданиях контейнерного типа</w:t>
            </w:r>
          </w:p>
        </w:tc>
        <w:tc>
          <w:tcPr>
            <w:tcW w:w="5161" w:type="dxa"/>
            <w:tcBorders>
              <w:top w:val="nil"/>
              <w:left w:val="nil"/>
              <w:bottom w:val="single" w:sz="8" w:space="0" w:color="00000A"/>
              <w:right w:val="single" w:sz="8" w:space="0" w:color="00000A"/>
            </w:tcBorders>
            <w:shd w:val="clear" w:color="auto" w:fill="FFFFFF"/>
            <w:vAlign w:val="bottom"/>
          </w:tcPr>
          <w:p w:rsidR="00252AC6" w:rsidRDefault="00252AC6">
            <w:pPr>
              <w:ind w:left="255"/>
              <w:rPr>
                <w:sz w:val="24"/>
                <w:szCs w:val="24"/>
              </w:rPr>
            </w:pPr>
          </w:p>
        </w:tc>
      </w:tr>
      <w:tr w:rsidR="00252AC6">
        <w:trPr>
          <w:trHeight w:val="22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Газорегуляторные пункты шкафные (ГРПШ)</w:t>
            </w:r>
          </w:p>
        </w:tc>
        <w:tc>
          <w:tcPr>
            <w:tcW w:w="5161" w:type="dxa"/>
            <w:tcBorders>
              <w:top w:val="nil"/>
              <w:left w:val="nil"/>
              <w:bottom w:val="nil"/>
              <w:right w:val="single" w:sz="8" w:space="0" w:color="00000A"/>
            </w:tcBorders>
            <w:shd w:val="clear" w:color="auto" w:fill="FFFFFF"/>
            <w:vAlign w:val="bottom"/>
          </w:tcPr>
          <w:p w:rsidR="00252AC6" w:rsidRDefault="000E7C78">
            <w:pPr>
              <w:spacing w:line="220" w:lineRule="exact"/>
              <w:ind w:left="255" w:right="9"/>
              <w:rPr>
                <w:rFonts w:eastAsia="Times New Roman"/>
              </w:rPr>
            </w:pPr>
            <w:r>
              <w:rPr>
                <w:rFonts w:eastAsia="Times New Roman"/>
              </w:rPr>
              <w:t xml:space="preserve">- отдельно стоящие. При этом допускается </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Pr>
                <w:rFonts w:eastAsia="Times New Roman"/>
              </w:rPr>
            </w:pPr>
            <w:r>
              <w:rPr>
                <w:rFonts w:eastAsia="Times New Roman"/>
              </w:rPr>
              <w:t>размещение ниже уровня поверхности земли;</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left="255" w:right="9"/>
              <w:rPr>
                <w:rFonts w:eastAsia="Times New Roman"/>
              </w:rPr>
            </w:pPr>
            <w:r>
              <w:rPr>
                <w:rFonts w:eastAsia="Times New Roman"/>
              </w:rPr>
              <w:t>- на наружных стенах зданий, для газоснабжения</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ight="9"/>
              <w:rPr>
                <w:rFonts w:eastAsia="Times New Roman"/>
              </w:rPr>
            </w:pPr>
            <w:r>
              <w:rPr>
                <w:rFonts w:eastAsia="Times New Roman"/>
              </w:rPr>
              <w:t>которых они предназначены. При этом размещение</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left="255"/>
              <w:rPr>
                <w:rFonts w:eastAsia="Times New Roman"/>
              </w:rPr>
            </w:pPr>
            <w:r>
              <w:rPr>
                <w:rFonts w:eastAsia="Times New Roman"/>
              </w:rPr>
              <w:t xml:space="preserve"> ГРПШ с газовым отоплением не допускается.</w:t>
            </w:r>
          </w:p>
        </w:tc>
      </w:tr>
      <w:tr w:rsidR="00252AC6">
        <w:trPr>
          <w:trHeight w:val="21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Газорегуляторные установки (ГРУ)</w:t>
            </w:r>
          </w:p>
        </w:tc>
        <w:tc>
          <w:tcPr>
            <w:tcW w:w="5161" w:type="dxa"/>
            <w:tcBorders>
              <w:top w:val="nil"/>
              <w:left w:val="nil"/>
              <w:bottom w:val="nil"/>
              <w:right w:val="single" w:sz="8" w:space="0" w:color="00000A"/>
            </w:tcBorders>
            <w:shd w:val="clear" w:color="auto" w:fill="FFFFFF"/>
            <w:vAlign w:val="bottom"/>
          </w:tcPr>
          <w:p w:rsidR="00252AC6" w:rsidRDefault="000E7C78">
            <w:pPr>
              <w:spacing w:line="214" w:lineRule="exact"/>
              <w:ind w:left="255" w:right="9"/>
              <w:rPr>
                <w:rFonts w:eastAsia="Times New Roman"/>
              </w:rPr>
            </w:pPr>
            <w:r>
              <w:rPr>
                <w:rFonts w:eastAsia="Times New Roman"/>
              </w:rPr>
              <w:t>Допускается размещать в помещении, в котором</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left="255" w:right="9"/>
              <w:rPr>
                <w:rFonts w:eastAsia="Times New Roman"/>
              </w:rPr>
            </w:pPr>
            <w:r>
              <w:rPr>
                <w:rFonts w:eastAsia="Times New Roman"/>
              </w:rPr>
              <w:t>располагается газоиспользующее оборудование, а</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ight="9"/>
              <w:rPr>
                <w:rFonts w:eastAsia="Times New Roman"/>
              </w:rPr>
            </w:pPr>
            <w:r>
              <w:rPr>
                <w:rFonts w:eastAsia="Times New Roman"/>
              </w:rPr>
              <w:t>также непосредственно у тепловых установок для</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left="255"/>
              <w:rPr>
                <w:rFonts w:eastAsia="Times New Roman"/>
              </w:rPr>
            </w:pPr>
            <w:r>
              <w:rPr>
                <w:rFonts w:eastAsia="Times New Roman"/>
              </w:rPr>
              <w:t>подачи газа к их горелкам.</w:t>
            </w:r>
          </w:p>
        </w:tc>
      </w:tr>
    </w:tbl>
    <w:p w:rsidR="00252AC6" w:rsidRDefault="000E7C78">
      <w:pPr>
        <w:spacing w:line="247" w:lineRule="auto"/>
        <w:ind w:right="20"/>
        <w:jc w:val="both"/>
        <w:rPr>
          <w:rFonts w:eastAsia="Times New Roman"/>
          <w:sz w:val="24"/>
          <w:szCs w:val="24"/>
        </w:rPr>
        <w:sectPr w:rsidR="00252AC6">
          <w:type w:val="continuous"/>
          <w:pgSz w:w="11906" w:h="16838"/>
          <w:pgMar w:top="1105" w:right="1120" w:bottom="168" w:left="600" w:header="0" w:footer="0" w:gutter="0"/>
          <w:cols w:space="720"/>
          <w:formProt w:val="0"/>
          <w:docGrid w:linePitch="240" w:charSpace="-2049"/>
        </w:sectPr>
      </w:pPr>
      <w:r>
        <w:rPr>
          <w:rFonts w:eastAsia="Times New Roman"/>
          <w:sz w:val="24"/>
          <w:szCs w:val="24"/>
        </w:rPr>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252AC6" w:rsidRDefault="000E7C78">
      <w:pPr>
        <w:spacing w:line="235" w:lineRule="auto"/>
        <w:ind w:right="20"/>
        <w:jc w:val="both"/>
        <w:rPr>
          <w:rFonts w:eastAsia="Times New Roman"/>
          <w:sz w:val="24"/>
          <w:szCs w:val="24"/>
        </w:rPr>
      </w:pPr>
      <w:r>
        <w:rPr>
          <w:rFonts w:eastAsia="Times New Roman"/>
          <w:sz w:val="24"/>
          <w:szCs w:val="24"/>
        </w:rPr>
        <w:lastRenderedPageBreak/>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rsidR="00252AC6" w:rsidRDefault="00252AC6">
      <w:pPr>
        <w:spacing w:line="4" w:lineRule="exact"/>
        <w:rPr>
          <w:sz w:val="20"/>
          <w:szCs w:val="20"/>
        </w:rPr>
      </w:pPr>
    </w:p>
    <w:p w:rsidR="00252AC6" w:rsidRDefault="000E7C78">
      <w:pPr>
        <w:spacing w:line="218" w:lineRule="auto"/>
        <w:ind w:firstLine="710"/>
        <w:jc w:val="both"/>
        <w:rPr>
          <w:rFonts w:eastAsia="Times New Roman"/>
          <w:sz w:val="24"/>
          <w:szCs w:val="24"/>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rsidR="00252AC6" w:rsidRDefault="00252AC6">
      <w:pPr>
        <w:spacing w:line="18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166"/>
        <w:gridCol w:w="2509"/>
        <w:gridCol w:w="1865"/>
        <w:gridCol w:w="1992"/>
        <w:gridCol w:w="1552"/>
        <w:gridCol w:w="7"/>
        <w:gridCol w:w="45"/>
      </w:tblGrid>
      <w:tr w:rsidR="00252AC6">
        <w:trPr>
          <w:trHeight w:val="298"/>
        </w:trPr>
        <w:tc>
          <w:tcPr>
            <w:tcW w:w="21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5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9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52" w:type="dxa"/>
            <w:tcBorders>
              <w:top w:val="nil"/>
              <w:left w:val="nil"/>
              <w:bottom w:val="single" w:sz="8" w:space="0" w:color="00000A"/>
              <w:right w:val="nil"/>
            </w:tcBorders>
            <w:shd w:val="clear" w:color="auto" w:fill="FFFFFF"/>
            <w:vAlign w:val="bottom"/>
          </w:tcPr>
          <w:p w:rsidR="00252AC6" w:rsidRDefault="000E7C78">
            <w:pPr>
              <w:ind w:left="160"/>
              <w:rPr>
                <w:rFonts w:eastAsia="Times New Roman"/>
                <w:w w:val="97"/>
                <w:sz w:val="24"/>
                <w:szCs w:val="24"/>
              </w:rPr>
            </w:pPr>
            <w:r>
              <w:rPr>
                <w:rFonts w:eastAsia="Times New Roman"/>
                <w:w w:val="97"/>
                <w:sz w:val="24"/>
                <w:szCs w:val="24"/>
              </w:rPr>
              <w:t>Таблица 8.3.4</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Давление газа на</w:t>
            </w:r>
          </w:p>
        </w:tc>
        <w:tc>
          <w:tcPr>
            <w:tcW w:w="7925" w:type="dxa"/>
            <w:gridSpan w:val="5"/>
            <w:tcBorders>
              <w:top w:val="nil"/>
              <w:left w:val="nil"/>
              <w:bottom w:val="single" w:sz="8" w:space="0" w:color="00000A"/>
              <w:right w:val="single" w:sz="8" w:space="0" w:color="00000A"/>
            </w:tcBorders>
            <w:shd w:val="clear" w:color="auto" w:fill="FFFFFF"/>
            <w:vAlign w:val="bottom"/>
          </w:tcPr>
          <w:p w:rsidR="00252AC6" w:rsidRDefault="000E7C78">
            <w:pPr>
              <w:ind w:left="520"/>
              <w:rPr>
                <w:rFonts w:eastAsia="Times New Roman"/>
                <w:b/>
                <w:bCs/>
              </w:rPr>
            </w:pPr>
            <w:r>
              <w:rPr>
                <w:rFonts w:eastAsia="Times New Roman"/>
                <w:b/>
                <w:bCs/>
              </w:rPr>
              <w:t>Расстояния от отдельно стоящих ПРГ по горизонтали (в свету), м, до</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зданий и сооружений,</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железнодорожных</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автомобильных</w:t>
            </w:r>
          </w:p>
        </w:tc>
        <w:tc>
          <w:tcPr>
            <w:tcW w:w="1552" w:type="dxa"/>
            <w:tcBorders>
              <w:top w:val="nil"/>
              <w:left w:val="nil"/>
              <w:bottom w:val="nil"/>
              <w:right w:val="single" w:sz="8" w:space="0" w:color="00000A"/>
            </w:tcBorders>
            <w:shd w:val="clear" w:color="auto" w:fill="FFFFFF"/>
            <w:vAlign w:val="bottom"/>
          </w:tcPr>
          <w:p w:rsidR="00252AC6" w:rsidRDefault="00252AC6">
            <w:pPr>
              <w:rPr>
                <w:sz w:val="5"/>
                <w:szCs w:val="5"/>
              </w:rPr>
            </w:pP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8"/>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вводе в ГРП,</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воздушных</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за исключением сетей</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путей</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дорог, магистраль-</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3"/>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ГРПБ, ГРПШ,</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xml:space="preserve">линий </w:t>
            </w:r>
            <w:proofErr w:type="spellStart"/>
            <w:r>
              <w:rPr>
                <w:rFonts w:eastAsia="Times New Roman"/>
              </w:rPr>
              <w:t>элек</w:t>
            </w:r>
            <w:proofErr w:type="spellEnd"/>
            <w:r>
              <w:rPr>
                <w:rFonts w:eastAsia="Times New Roman"/>
              </w:rPr>
              <w:t>-</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инженерно-технического</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(до ближайшего</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proofErr w:type="spellStart"/>
            <w:r>
              <w:rPr>
                <w:rFonts w:eastAsia="Times New Roman"/>
                <w:w w:val="99"/>
              </w:rPr>
              <w:t>ных</w:t>
            </w:r>
            <w:proofErr w:type="spellEnd"/>
            <w:r>
              <w:rPr>
                <w:rFonts w:eastAsia="Times New Roman"/>
                <w:w w:val="99"/>
              </w:rPr>
              <w:t xml:space="preserve"> улиц и дорог</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МПа</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proofErr w:type="spellStart"/>
            <w:r>
              <w:rPr>
                <w:rFonts w:eastAsia="Times New Roman"/>
              </w:rPr>
              <w:t>тропередачи</w:t>
            </w:r>
            <w:proofErr w:type="spellEnd"/>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обеспечения</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рельса)</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 обочины)</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До 0,6 включительно</w:t>
            </w:r>
          </w:p>
        </w:tc>
        <w:tc>
          <w:tcPr>
            <w:tcW w:w="250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86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9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c>
          <w:tcPr>
            <w:tcW w:w="1552" w:type="dxa"/>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не менее 1,5</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Свыше 0,6</w:t>
            </w:r>
          </w:p>
        </w:tc>
        <w:tc>
          <w:tcPr>
            <w:tcW w:w="250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86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9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5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высоты опоры</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2"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68"/>
        </w:numPr>
        <w:tabs>
          <w:tab w:val="left" w:pos="955"/>
        </w:tabs>
        <w:spacing w:line="235" w:lineRule="auto"/>
        <w:ind w:right="20"/>
        <w:jc w:val="both"/>
        <w:rPr>
          <w:rFonts w:eastAsia="Times New Roman"/>
        </w:rPr>
      </w:pPr>
      <w:r>
        <w:rPr>
          <w:rFonts w:eastAsia="Times New Roman"/>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rsidR="00252AC6" w:rsidRDefault="000E7C78">
      <w:pPr>
        <w:numPr>
          <w:ilvl w:val="0"/>
          <w:numId w:val="68"/>
        </w:numPr>
        <w:tabs>
          <w:tab w:val="left" w:pos="964"/>
        </w:tabs>
        <w:spacing w:line="235" w:lineRule="auto"/>
        <w:ind w:right="20"/>
        <w:rPr>
          <w:rFonts w:eastAsia="Times New Roman"/>
        </w:rPr>
      </w:pPr>
      <w:r>
        <w:rPr>
          <w:rFonts w:eastAsia="Times New Roman"/>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rsidR="00252AC6" w:rsidRDefault="000E7C78">
      <w:pPr>
        <w:numPr>
          <w:ilvl w:val="0"/>
          <w:numId w:val="68"/>
        </w:numPr>
        <w:tabs>
          <w:tab w:val="left" w:pos="950"/>
        </w:tabs>
        <w:spacing w:line="235" w:lineRule="auto"/>
        <w:ind w:right="20"/>
        <w:jc w:val="both"/>
        <w:rPr>
          <w:rFonts w:eastAsia="Times New Roman"/>
        </w:rPr>
      </w:pPr>
      <w:r>
        <w:rPr>
          <w:rFonts w:eastAsia="Times New Roman"/>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rsidR="00252AC6" w:rsidRDefault="000E7C78">
      <w:pPr>
        <w:rPr>
          <w:rFonts w:eastAsia="Times New Roman"/>
        </w:rPr>
      </w:pPr>
      <w:r>
        <w:rPr>
          <w:rFonts w:eastAsia="Times New Roman"/>
        </w:rPr>
        <w:t xml:space="preserve">            62.13330.2011*.</w:t>
      </w:r>
    </w:p>
    <w:p w:rsidR="00252AC6" w:rsidRDefault="00252AC6">
      <w:pPr>
        <w:spacing w:line="1" w:lineRule="exact"/>
        <w:rPr>
          <w:rFonts w:eastAsia="Times New Roman"/>
        </w:rPr>
      </w:pPr>
    </w:p>
    <w:p w:rsidR="00252AC6" w:rsidRDefault="000E7C78">
      <w:pPr>
        <w:numPr>
          <w:ilvl w:val="0"/>
          <w:numId w:val="68"/>
        </w:numPr>
        <w:tabs>
          <w:tab w:val="left" w:pos="974"/>
        </w:tabs>
        <w:spacing w:line="235" w:lineRule="auto"/>
        <w:ind w:right="20"/>
        <w:jc w:val="both"/>
        <w:rPr>
          <w:rFonts w:eastAsia="Times New Roman"/>
        </w:rPr>
      </w:pPr>
      <w:r>
        <w:rPr>
          <w:rFonts w:eastAsia="Times New Roman"/>
        </w:rPr>
        <w:t xml:space="preserve">Расстояния от подземных сетей инженерно-технического обеспечения при параллельной </w:t>
      </w:r>
      <w:proofErr w:type="gramStart"/>
      <w:r>
        <w:rPr>
          <w:rFonts w:eastAsia="Times New Roman"/>
        </w:rPr>
        <w:t>про-кладке</w:t>
      </w:r>
      <w:proofErr w:type="gramEnd"/>
      <w:r>
        <w:rPr>
          <w:rFonts w:eastAsia="Times New Roman"/>
        </w:rPr>
        <w:t xml:space="preserve"> до ГРП, ГРПБ, ГРПШ и их ограждений при наличии выносных технических устройств, входящих в</w:t>
      </w:r>
    </w:p>
    <w:p w:rsidR="00252AC6" w:rsidRDefault="00252AC6">
      <w:pPr>
        <w:spacing w:line="193" w:lineRule="exact"/>
        <w:rPr>
          <w:sz w:val="20"/>
          <w:szCs w:val="20"/>
        </w:rPr>
      </w:pPr>
    </w:p>
    <w:p w:rsidR="00252AC6" w:rsidRDefault="000E7C78">
      <w:pPr>
        <w:spacing w:line="247" w:lineRule="auto"/>
        <w:jc w:val="both"/>
        <w:rPr>
          <w:rFonts w:eastAsia="Times New Roman"/>
        </w:rPr>
      </w:pPr>
      <w:r>
        <w:rPr>
          <w:rFonts w:eastAsia="Times New Roman"/>
        </w:rPr>
        <w:t>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252AC6" w:rsidRDefault="000E7C78">
      <w:pPr>
        <w:numPr>
          <w:ilvl w:val="0"/>
          <w:numId w:val="69"/>
        </w:numPr>
        <w:tabs>
          <w:tab w:val="left" w:pos="940"/>
        </w:tabs>
        <w:spacing w:line="235" w:lineRule="auto"/>
        <w:ind w:left="0"/>
        <w:jc w:val="both"/>
        <w:rPr>
          <w:rFonts w:eastAsia="Times New Roman"/>
        </w:rPr>
      </w:pPr>
      <w:r>
        <w:rPr>
          <w:rFonts w:eastAsia="Times New Roman"/>
        </w:rPr>
        <w:t xml:space="preserve">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w:t>
      </w:r>
      <w:proofErr w:type="gramStart"/>
      <w:r>
        <w:rPr>
          <w:rFonts w:eastAsia="Times New Roman"/>
        </w:rPr>
        <w:t>над-земных</w:t>
      </w:r>
      <w:proofErr w:type="gramEnd"/>
      <w:r>
        <w:rPr>
          <w:rFonts w:eastAsia="Times New Roman"/>
        </w:rPr>
        <w:t xml:space="preserve"> сетей инженерно-технического обеспечения – в соответствии с противопожарными нормами, но не менее 2 м.</w:t>
      </w:r>
    </w:p>
    <w:p w:rsidR="00252AC6" w:rsidRDefault="00252AC6">
      <w:pPr>
        <w:spacing w:line="2" w:lineRule="exact"/>
        <w:rPr>
          <w:rFonts w:eastAsia="Times New Roman"/>
        </w:rPr>
      </w:pPr>
    </w:p>
    <w:p w:rsidR="00252AC6" w:rsidRDefault="000E7C78">
      <w:pPr>
        <w:numPr>
          <w:ilvl w:val="0"/>
          <w:numId w:val="69"/>
        </w:numPr>
        <w:tabs>
          <w:tab w:val="left" w:pos="969"/>
        </w:tabs>
        <w:spacing w:line="235" w:lineRule="auto"/>
        <w:ind w:right="20"/>
        <w:rPr>
          <w:rFonts w:eastAsia="Times New Roman"/>
        </w:rPr>
      </w:pPr>
      <w:r>
        <w:rPr>
          <w:rFonts w:eastAsia="Times New Roman"/>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252AC6" w:rsidRDefault="000E7C78">
      <w:pPr>
        <w:numPr>
          <w:ilvl w:val="0"/>
          <w:numId w:val="69"/>
        </w:numPr>
        <w:tabs>
          <w:tab w:val="left" w:pos="940"/>
        </w:tabs>
        <w:spacing w:line="235" w:lineRule="auto"/>
        <w:ind w:left="940"/>
        <w:rPr>
          <w:rFonts w:eastAsia="Times New Roman"/>
        </w:rPr>
      </w:pPr>
      <w:r>
        <w:rPr>
          <w:rFonts w:eastAsia="Times New Roman"/>
        </w:rPr>
        <w:t>Следует предусматривать подъезды к ГРП и ГРПБ автотранспорта.</w:t>
      </w:r>
    </w:p>
    <w:p w:rsidR="00252AC6" w:rsidRDefault="000E7C78">
      <w:pPr>
        <w:numPr>
          <w:ilvl w:val="0"/>
          <w:numId w:val="69"/>
        </w:numPr>
        <w:tabs>
          <w:tab w:val="left" w:pos="969"/>
        </w:tabs>
        <w:spacing w:line="235" w:lineRule="auto"/>
        <w:ind w:left="0"/>
        <w:jc w:val="both"/>
        <w:rPr>
          <w:rFonts w:eastAsia="Times New Roman"/>
        </w:rPr>
      </w:pPr>
      <w:r>
        <w:rPr>
          <w:rFonts w:eastAsia="Times New Roman"/>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252AC6" w:rsidRDefault="00252AC6">
      <w:pPr>
        <w:spacing w:line="2" w:lineRule="exact"/>
        <w:rPr>
          <w:rFonts w:eastAsia="Times New Roman"/>
        </w:rPr>
      </w:pPr>
    </w:p>
    <w:p w:rsidR="00252AC6" w:rsidRDefault="000E7C78">
      <w:pPr>
        <w:numPr>
          <w:ilvl w:val="0"/>
          <w:numId w:val="69"/>
        </w:numPr>
        <w:tabs>
          <w:tab w:val="left" w:pos="940"/>
        </w:tabs>
        <w:spacing w:line="235" w:lineRule="auto"/>
        <w:ind w:left="940"/>
        <w:rPr>
          <w:rFonts w:eastAsia="Times New Roman"/>
        </w:rPr>
      </w:pPr>
      <w:r>
        <w:rPr>
          <w:rFonts w:eastAsia="Times New Roman"/>
        </w:rPr>
        <w:t>Расстояние от газопровода, относящегося к ПРГ, не регламентируется.</w:t>
      </w:r>
    </w:p>
    <w:p w:rsidR="00252AC6" w:rsidRDefault="00252AC6">
      <w:pPr>
        <w:spacing w:line="24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8.3.9. Размещение газопроводов следует осуществлять в соответствии с требованиями </w:t>
      </w:r>
      <w:proofErr w:type="gramStart"/>
      <w:r>
        <w:rPr>
          <w:rFonts w:eastAsia="Times New Roman"/>
          <w:sz w:val="24"/>
          <w:szCs w:val="24"/>
        </w:rPr>
        <w:t>под-раздела</w:t>
      </w:r>
      <w:proofErr w:type="gramEnd"/>
      <w:r>
        <w:rPr>
          <w:rFonts w:eastAsia="Times New Roman"/>
          <w:sz w:val="24"/>
          <w:szCs w:val="24"/>
        </w:rPr>
        <w:t xml:space="preserve"> «Размещение линейных объектов (сетей) инженерного обеспечения» настоящего раздела.</w:t>
      </w:r>
    </w:p>
    <w:p w:rsidR="00252AC6" w:rsidRDefault="00252AC6">
      <w:pPr>
        <w:spacing w:line="2" w:lineRule="exact"/>
        <w:rPr>
          <w:sz w:val="20"/>
          <w:szCs w:val="20"/>
        </w:rPr>
      </w:pPr>
    </w:p>
    <w:p w:rsidR="00252AC6" w:rsidRDefault="000E7C78">
      <w:pPr>
        <w:ind w:firstLine="720"/>
        <w:jc w:val="both"/>
        <w:rPr>
          <w:rFonts w:eastAsia="Times New Roman"/>
          <w:sz w:val="24"/>
          <w:szCs w:val="24"/>
        </w:rPr>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252AC6" w:rsidRDefault="00252AC6">
      <w:pPr>
        <w:spacing w:line="240" w:lineRule="exact"/>
        <w:rPr>
          <w:sz w:val="20"/>
          <w:szCs w:val="20"/>
        </w:rPr>
      </w:pPr>
    </w:p>
    <w:p w:rsidR="00252AC6" w:rsidRDefault="000E7C78">
      <w:pPr>
        <w:ind w:left="720"/>
        <w:rPr>
          <w:rFonts w:eastAsia="Times New Roman"/>
          <w:b/>
          <w:bCs/>
          <w:sz w:val="24"/>
          <w:szCs w:val="24"/>
        </w:rPr>
      </w:pPr>
      <w:r>
        <w:rPr>
          <w:rFonts w:eastAsia="Times New Roman"/>
          <w:b/>
          <w:bCs/>
          <w:sz w:val="24"/>
          <w:szCs w:val="24"/>
        </w:rPr>
        <w:t>8.4. Объекты водоснабжения</w:t>
      </w:r>
    </w:p>
    <w:p w:rsidR="00252AC6" w:rsidRDefault="00252AC6">
      <w:pPr>
        <w:spacing w:line="275"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rsidR="00252AC6" w:rsidRDefault="00252AC6">
      <w:pPr>
        <w:spacing w:line="252" w:lineRule="auto"/>
        <w:ind w:firstLine="720"/>
        <w:jc w:val="both"/>
        <w:rPr>
          <w:rFonts w:eastAsia="Times New Roman"/>
          <w:sz w:val="24"/>
          <w:szCs w:val="24"/>
        </w:rPr>
      </w:pPr>
    </w:p>
    <w:p w:rsidR="00252AC6" w:rsidRDefault="000E7C78">
      <w:pPr>
        <w:spacing w:line="252" w:lineRule="auto"/>
        <w:ind w:firstLine="720"/>
        <w:jc w:val="right"/>
        <w:rPr>
          <w:rFonts w:eastAsia="Times New Roman"/>
          <w:sz w:val="24"/>
          <w:szCs w:val="24"/>
        </w:rPr>
      </w:pPr>
      <w:r>
        <w:rPr>
          <w:rFonts w:eastAsia="Times New Roman"/>
          <w:sz w:val="24"/>
          <w:szCs w:val="24"/>
        </w:rPr>
        <w:t>Таблица 8.4.1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613"/>
        <w:gridCol w:w="3008"/>
        <w:gridCol w:w="51"/>
        <w:gridCol w:w="2719"/>
        <w:gridCol w:w="2564"/>
        <w:gridCol w:w="216"/>
      </w:tblGrid>
      <w:tr w:rsidR="00252AC6">
        <w:trPr>
          <w:trHeight w:val="60"/>
          <w:jc w:val="center"/>
        </w:trPr>
        <w:tc>
          <w:tcPr>
            <w:tcW w:w="467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rFonts w:ascii="Times New Roman Полужирный" w:hAnsi="Times New Roman Полужирный" w:hint="eastAsia"/>
                <w:bCs/>
              </w:rPr>
            </w:pPr>
            <w:r>
              <w:rPr>
                <w:rFonts w:ascii="Times New Roman Полужирный" w:hAnsi="Times New Roman Полужирный"/>
                <w:bCs/>
              </w:rPr>
              <w:t>Степень благоустройства</w:t>
            </w:r>
          </w:p>
          <w:p w:rsidR="00252AC6" w:rsidRDefault="000E7C78">
            <w:pPr>
              <w:spacing w:line="235" w:lineRule="auto"/>
              <w:jc w:val="center"/>
              <w:rPr>
                <w:rFonts w:ascii="Times New Roman Полужирный" w:hAnsi="Times New Roman Полужирный" w:hint="eastAsia"/>
                <w:bCs/>
              </w:rPr>
            </w:pPr>
            <w:r>
              <w:rPr>
                <w:rFonts w:ascii="Times New Roman Полужирный" w:hAnsi="Times New Roman Полужирный"/>
                <w:bCs/>
              </w:rPr>
              <w:t>районов жилой застройки</w:t>
            </w:r>
          </w:p>
        </w:tc>
        <w:tc>
          <w:tcPr>
            <w:tcW w:w="5499"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rFonts w:ascii="Times New Roman Полужирный" w:hAnsi="Times New Roman Полужирный" w:hint="eastAsia"/>
                <w:bCs/>
              </w:rPr>
            </w:pPr>
            <w:r>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Pr>
                <w:bCs/>
              </w:rPr>
              <w:t xml:space="preserve"> *</w:t>
            </w:r>
            <w:r>
              <w:rPr>
                <w:rFonts w:ascii="Times New Roman Полужирный" w:hAnsi="Times New Roman Полужирный"/>
                <w:bCs/>
              </w:rPr>
              <w:t>, л/</w:t>
            </w:r>
            <w:proofErr w:type="spellStart"/>
            <w:r>
              <w:rPr>
                <w:rFonts w:ascii="Times New Roman Полужирный" w:hAnsi="Times New Roman Полужирный"/>
                <w:bCs/>
              </w:rPr>
              <w:t>сут</w:t>
            </w:r>
            <w:proofErr w:type="spellEnd"/>
            <w:r>
              <w:rPr>
                <w:rFonts w:ascii="Times New Roman Полужирный" w:hAnsi="Times New Roman Полужирный"/>
                <w:bCs/>
              </w:rPr>
              <w:t>. на 1 чел.</w:t>
            </w:r>
          </w:p>
        </w:tc>
      </w:tr>
      <w:tr w:rsidR="00252AC6">
        <w:trPr>
          <w:jc w:val="center"/>
        </w:trPr>
        <w:tc>
          <w:tcPr>
            <w:tcW w:w="4672"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right="-57"/>
            </w:pPr>
            <w:r>
              <w:t xml:space="preserve">Застройка зданиями, оборудованными </w:t>
            </w:r>
            <w:r>
              <w:lastRenderedPageBreak/>
              <w:t>внутренним водопроводом и канализацией:</w:t>
            </w:r>
          </w:p>
        </w:tc>
        <w:tc>
          <w:tcPr>
            <w:tcW w:w="5499"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spacing w:line="235" w:lineRule="auto"/>
              <w:jc w:val="center"/>
            </w:pPr>
          </w:p>
        </w:tc>
      </w:tr>
      <w:tr w:rsidR="00252AC6">
        <w:trPr>
          <w:trHeight w:val="227"/>
          <w:jc w:val="center"/>
        </w:trPr>
        <w:tc>
          <w:tcPr>
            <w:tcW w:w="4672"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pPr>
            <w:r>
              <w:t>- без ванн</w:t>
            </w:r>
          </w:p>
        </w:tc>
        <w:tc>
          <w:tcPr>
            <w:tcW w:w="5499"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jc w:val="center"/>
            </w:pPr>
            <w:r>
              <w:t>125 - 160</w:t>
            </w:r>
          </w:p>
        </w:tc>
      </w:tr>
      <w:tr w:rsidR="00252AC6">
        <w:trPr>
          <w:trHeight w:val="227"/>
          <w:jc w:val="center"/>
        </w:trPr>
        <w:tc>
          <w:tcPr>
            <w:tcW w:w="4672"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ind w:right="-57"/>
              <w:rPr>
                <w:spacing w:val="-2"/>
              </w:rPr>
            </w:pPr>
            <w:r>
              <w:rPr>
                <w:spacing w:val="-2"/>
              </w:rPr>
              <w:t>- с ванными и местными водонагревателями</w:t>
            </w:r>
          </w:p>
        </w:tc>
        <w:tc>
          <w:tcPr>
            <w:tcW w:w="5499"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jc w:val="center"/>
            </w:pPr>
            <w:r>
              <w:t>160 - 230</w:t>
            </w:r>
          </w:p>
        </w:tc>
      </w:tr>
      <w:tr w:rsidR="00252AC6">
        <w:trPr>
          <w:trHeight w:val="227"/>
          <w:jc w:val="center"/>
        </w:trPr>
        <w:tc>
          <w:tcPr>
            <w:tcW w:w="4672"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right="-57"/>
              <w:rPr>
                <w:spacing w:val="-3"/>
              </w:rPr>
            </w:pPr>
            <w:r>
              <w:rPr>
                <w:spacing w:val="-3"/>
              </w:rPr>
              <w:t>- с централизованным горячим водоснабжением</w:t>
            </w:r>
          </w:p>
        </w:tc>
        <w:tc>
          <w:tcPr>
            <w:tcW w:w="5499"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220 - 280</w:t>
            </w:r>
          </w:p>
        </w:tc>
      </w:tr>
      <w:tr w:rsidR="00252AC6">
        <w:trPr>
          <w:trHeight w:val="298"/>
          <w:jc w:val="center"/>
        </w:trPr>
        <w:tc>
          <w:tcPr>
            <w:tcW w:w="161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30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27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25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ind w:left="1220"/>
              <w:rPr>
                <w:sz w:val="20"/>
                <w:szCs w:val="20"/>
              </w:rPr>
            </w:pPr>
          </w:p>
        </w:tc>
        <w:tc>
          <w:tcPr>
            <w:tcW w:w="2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
                <w:szCs w:val="2"/>
              </w:rPr>
            </w:pPr>
          </w:p>
        </w:tc>
      </w:tr>
    </w:tbl>
    <w:p w:rsidR="00252AC6" w:rsidRDefault="00252AC6">
      <w:pPr>
        <w:spacing w:line="77" w:lineRule="exact"/>
        <w:rPr>
          <w:sz w:val="20"/>
          <w:szCs w:val="20"/>
        </w:rPr>
      </w:pPr>
    </w:p>
    <w:p w:rsidR="00252AC6" w:rsidRDefault="000E7C78">
      <w:pPr>
        <w:spacing w:before="100"/>
        <w:ind w:firstLine="709"/>
        <w:rPr>
          <w:bCs/>
          <w:sz w:val="18"/>
          <w:szCs w:val="18"/>
        </w:rPr>
      </w:pPr>
      <w:r>
        <w:rPr>
          <w:iCs/>
          <w:sz w:val="18"/>
          <w:szCs w:val="18"/>
        </w:rPr>
        <w:t xml:space="preserve">* </w:t>
      </w:r>
      <w:r>
        <w:rPr>
          <w:bCs/>
          <w:sz w:val="18"/>
          <w:szCs w:val="18"/>
        </w:rPr>
        <w:t>Удельное среднесуточное хозяйственно-питьевое водопотребление на 1 человека (за год).</w:t>
      </w:r>
    </w:p>
    <w:p w:rsidR="00252AC6" w:rsidRDefault="000E7C78">
      <w:pPr>
        <w:spacing w:before="80"/>
        <w:ind w:firstLine="709"/>
        <w:rPr>
          <w:i/>
          <w:iCs/>
          <w:spacing w:val="40"/>
          <w:sz w:val="18"/>
          <w:szCs w:val="18"/>
        </w:rPr>
      </w:pPr>
      <w:r>
        <w:rPr>
          <w:i/>
          <w:iCs/>
          <w:spacing w:val="40"/>
          <w:sz w:val="18"/>
          <w:szCs w:val="18"/>
        </w:rPr>
        <w:t xml:space="preserve">Примечания: </w:t>
      </w:r>
    </w:p>
    <w:p w:rsidR="00252AC6" w:rsidRDefault="000E7C78">
      <w:pPr>
        <w:spacing w:line="235" w:lineRule="auto"/>
        <w:ind w:firstLine="709"/>
        <w:rPr>
          <w:sz w:val="18"/>
          <w:szCs w:val="18"/>
        </w:rPr>
      </w:pPr>
      <w:r>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w:t>
      </w:r>
      <w:proofErr w:type="spellStart"/>
      <w:r>
        <w:rPr>
          <w:sz w:val="18"/>
          <w:szCs w:val="18"/>
        </w:rPr>
        <w:t>сут</w:t>
      </w:r>
      <w:proofErr w:type="spellEnd"/>
      <w:r>
        <w:rPr>
          <w:sz w:val="18"/>
          <w:szCs w:val="18"/>
        </w:rPr>
        <w:t>.</w:t>
      </w:r>
    </w:p>
    <w:p w:rsidR="00252AC6" w:rsidRDefault="000E7C78">
      <w:pPr>
        <w:spacing w:line="235" w:lineRule="auto"/>
        <w:ind w:firstLine="709"/>
        <w:rPr>
          <w:sz w:val="18"/>
          <w:szCs w:val="18"/>
        </w:rPr>
      </w:pPr>
      <w:r>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252AC6" w:rsidRDefault="000E7C78">
      <w:pPr>
        <w:spacing w:line="235" w:lineRule="auto"/>
        <w:ind w:firstLine="709"/>
        <w:rPr>
          <w:sz w:val="18"/>
          <w:szCs w:val="18"/>
        </w:rPr>
      </w:pPr>
      <w:r>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252AC6" w:rsidRDefault="000E7C78">
      <w:pPr>
        <w:spacing w:line="235" w:lineRule="auto"/>
        <w:ind w:firstLine="709"/>
        <w:rPr>
          <w:sz w:val="18"/>
          <w:szCs w:val="18"/>
        </w:rPr>
      </w:pPr>
      <w:r>
        <w:rPr>
          <w:sz w:val="18"/>
          <w:szCs w:val="18"/>
        </w:rPr>
        <w:t>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w:t>
      </w:r>
      <w:proofErr w:type="gramStart"/>
      <w:r>
        <w:rPr>
          <w:sz w:val="18"/>
          <w:szCs w:val="18"/>
        </w:rPr>
        <w:t xml:space="preserve">20 </w:t>
      </w:r>
      <w:r>
        <w:rPr>
          <w:sz w:val="18"/>
          <w:szCs w:val="18"/>
        </w:rPr>
        <w:t> суммарного</w:t>
      </w:r>
      <w:proofErr w:type="gramEnd"/>
      <w:r>
        <w:rPr>
          <w:sz w:val="18"/>
          <w:szCs w:val="18"/>
        </w:rPr>
        <w:t xml:space="preserve"> расхода воды на хозяйственно-питьевые нужды населенного пункта.</w:t>
      </w:r>
    </w:p>
    <w:p w:rsidR="00252AC6" w:rsidRDefault="000E7C78">
      <w:pPr>
        <w:spacing w:line="235" w:lineRule="auto"/>
        <w:ind w:firstLine="709"/>
        <w:rPr>
          <w:sz w:val="18"/>
          <w:szCs w:val="18"/>
        </w:rPr>
        <w:sectPr w:rsidR="00252AC6">
          <w:pgSz w:w="11906" w:h="16838"/>
          <w:pgMar w:top="1110" w:right="1120" w:bottom="168" w:left="620" w:header="0" w:footer="0" w:gutter="0"/>
          <w:cols w:space="720"/>
          <w:formProt w:val="0"/>
          <w:docGrid w:linePitch="240" w:charSpace="-2049"/>
        </w:sectPr>
      </w:pPr>
      <w:r>
        <w:rPr>
          <w:sz w:val="18"/>
          <w:szCs w:val="18"/>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w:t>
      </w:r>
      <w:proofErr w:type="gramStart"/>
      <w:r>
        <w:rPr>
          <w:sz w:val="18"/>
          <w:szCs w:val="18"/>
        </w:rPr>
        <w:t xml:space="preserve">40 </w:t>
      </w:r>
      <w:r>
        <w:rPr>
          <w:sz w:val="18"/>
          <w:szCs w:val="18"/>
        </w:rPr>
        <w:t> общего</w:t>
      </w:r>
      <w:proofErr w:type="gramEnd"/>
      <w:r>
        <w:rPr>
          <w:sz w:val="18"/>
          <w:szCs w:val="18"/>
        </w:rPr>
        <w:t xml:space="preserve"> расхода воды на хозяйственно-питьевые нужды и в час максимального водозабора – 55 </w:t>
      </w:r>
      <w:r>
        <w:rPr>
          <w:sz w:val="18"/>
          <w:szCs w:val="18"/>
        </w:rPr>
        <w:t> этого расхода. При смешанной застройке следует исходить из численности населения, проживающего в указанных зданиях.</w:t>
      </w:r>
    </w:p>
    <w:p w:rsidR="00252AC6" w:rsidRDefault="000E7C78">
      <w:pPr>
        <w:jc w:val="both"/>
        <w:rPr>
          <w:rFonts w:eastAsia="Times New Roman"/>
          <w:sz w:val="24"/>
          <w:szCs w:val="24"/>
        </w:rPr>
      </w:pPr>
      <w:r>
        <w:rPr>
          <w:rFonts w:eastAsia="Times New Roman"/>
          <w:sz w:val="24"/>
          <w:szCs w:val="24"/>
        </w:rPr>
        <w:lastRenderedPageBreak/>
        <w:t>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rsidR="00252AC6" w:rsidRDefault="00252AC6">
      <w:pPr>
        <w:spacing w:line="3" w:lineRule="exact"/>
        <w:rPr>
          <w:sz w:val="20"/>
          <w:szCs w:val="20"/>
        </w:rPr>
      </w:pPr>
    </w:p>
    <w:p w:rsidR="00252AC6" w:rsidRDefault="000E7C78">
      <w:pPr>
        <w:numPr>
          <w:ilvl w:val="0"/>
          <w:numId w:val="70"/>
        </w:numPr>
        <w:tabs>
          <w:tab w:val="left" w:pos="955"/>
        </w:tabs>
        <w:spacing w:line="235" w:lineRule="auto"/>
        <w:ind w:left="0"/>
        <w:jc w:val="both"/>
        <w:rPr>
          <w:rFonts w:eastAsia="Times New Roman"/>
          <w:sz w:val="24"/>
          <w:szCs w:val="24"/>
        </w:rPr>
      </w:pPr>
      <w:r>
        <w:rPr>
          <w:rFonts w:eastAsia="Times New Roman"/>
          <w:sz w:val="24"/>
          <w:szCs w:val="24"/>
        </w:rPr>
        <w:t xml:space="preserve">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w:t>
      </w:r>
      <w:proofErr w:type="gramStart"/>
      <w:r>
        <w:rPr>
          <w:rFonts w:eastAsia="Times New Roman"/>
          <w:sz w:val="24"/>
          <w:szCs w:val="24"/>
        </w:rPr>
        <w:t>децентрализован-ной</w:t>
      </w:r>
      <w:proofErr w:type="gramEnd"/>
      <w:r>
        <w:rPr>
          <w:rFonts w:eastAsia="Times New Roman"/>
          <w:sz w:val="24"/>
          <w:szCs w:val="24"/>
        </w:rPr>
        <w:t xml:space="preserve"> схеме по согласованию с органами санитарно-эпидемиологической службы.</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xml:space="preserve">При проектировании сооружений водоснабжения следует учитывать требования </w:t>
      </w:r>
    </w:p>
    <w:p w:rsidR="00252AC6" w:rsidRDefault="000E7C78">
      <w:pPr>
        <w:rPr>
          <w:rFonts w:eastAsia="Times New Roman"/>
          <w:sz w:val="24"/>
          <w:szCs w:val="24"/>
        </w:rPr>
      </w:pPr>
      <w:r>
        <w:rPr>
          <w:rFonts w:eastAsia="Times New Roman"/>
          <w:sz w:val="24"/>
          <w:szCs w:val="24"/>
        </w:rPr>
        <w:t>бесперебойности водоснабжения.</w:t>
      </w:r>
    </w:p>
    <w:p w:rsidR="00252AC6" w:rsidRDefault="000E7C78">
      <w:pPr>
        <w:spacing w:line="235" w:lineRule="auto"/>
        <w:jc w:val="both"/>
        <w:rPr>
          <w:rFonts w:eastAsia="Times New Roman"/>
          <w:sz w:val="24"/>
          <w:szCs w:val="24"/>
        </w:rPr>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rsidR="00252AC6" w:rsidRDefault="00252AC6">
      <w:pPr>
        <w:spacing w:line="219"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002"/>
        <w:gridCol w:w="1682"/>
        <w:gridCol w:w="1085"/>
        <w:gridCol w:w="25"/>
        <w:gridCol w:w="8"/>
        <w:gridCol w:w="1251"/>
        <w:gridCol w:w="9"/>
        <w:gridCol w:w="11"/>
        <w:gridCol w:w="57"/>
      </w:tblGrid>
      <w:tr w:rsidR="00252AC6">
        <w:trPr>
          <w:trHeight w:val="298"/>
        </w:trPr>
        <w:tc>
          <w:tcPr>
            <w:tcW w:w="600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89" w:type="dxa"/>
            <w:gridSpan w:val="6"/>
            <w:tcBorders>
              <w:top w:val="nil"/>
              <w:left w:val="nil"/>
              <w:bottom w:val="single" w:sz="8" w:space="0" w:color="00000A"/>
              <w:right w:val="nil"/>
            </w:tcBorders>
            <w:shd w:val="clear" w:color="auto" w:fill="FFFFFF"/>
            <w:vAlign w:val="bottom"/>
          </w:tcPr>
          <w:p w:rsidR="00252AC6" w:rsidRDefault="000E7C78">
            <w:pPr>
              <w:ind w:left="1000"/>
              <w:rPr>
                <w:rFonts w:eastAsia="Times New Roman"/>
                <w:w w:val="97"/>
                <w:sz w:val="24"/>
                <w:szCs w:val="24"/>
              </w:rPr>
            </w:pPr>
            <w:r>
              <w:rPr>
                <w:rFonts w:eastAsia="Times New Roman"/>
                <w:w w:val="97"/>
                <w:sz w:val="24"/>
                <w:szCs w:val="24"/>
              </w:rPr>
              <w:t>Таблица 8.4.2</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объектов</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8"/>
              </w:rPr>
            </w:pPr>
            <w:r>
              <w:rPr>
                <w:rFonts w:eastAsia="Times New Roman"/>
                <w:b/>
                <w:bCs/>
                <w:w w:val="98"/>
              </w:rPr>
              <w:t>Единица</w:t>
            </w:r>
          </w:p>
        </w:tc>
        <w:tc>
          <w:tcPr>
            <w:tcW w:w="2389" w:type="dxa"/>
            <w:gridSpan w:val="6"/>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8"/>
              </w:rPr>
            </w:pPr>
            <w:r>
              <w:rPr>
                <w:rFonts w:eastAsia="Times New Roman"/>
                <w:b/>
                <w:bCs/>
                <w:w w:val="98"/>
              </w:rPr>
              <w:t>Расчетные показатели,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00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измерения</w:t>
            </w:r>
          </w:p>
        </w:tc>
        <w:tc>
          <w:tcPr>
            <w:tcW w:w="2389" w:type="dxa"/>
            <w:gridSpan w:val="6"/>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л/</w:t>
            </w:r>
            <w:proofErr w:type="spellStart"/>
            <w:r>
              <w:rPr>
                <w:rFonts w:eastAsia="Times New Roman"/>
                <w:b/>
                <w:bCs/>
              </w:rPr>
              <w:t>сут</w:t>
            </w:r>
            <w:proofErr w:type="spellEnd"/>
            <w:r>
              <w:rPr>
                <w:rFonts w:eastAsia="Times New Roman"/>
                <w:b/>
                <w:bCs/>
              </w:rPr>
              <w:t>. на ед. изм.*</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1682" w:type="dxa"/>
            <w:vMerge/>
            <w:tcBorders>
              <w:top w:val="nil"/>
              <w:left w:val="nil"/>
              <w:bottom w:val="nil"/>
              <w:right w:val="single" w:sz="8" w:space="0" w:color="00000A"/>
            </w:tcBorders>
            <w:shd w:val="clear" w:color="auto" w:fill="FFFFFF"/>
            <w:vAlign w:val="bottom"/>
          </w:tcPr>
          <w:p w:rsidR="00252AC6" w:rsidRDefault="00252AC6"/>
        </w:tc>
        <w:tc>
          <w:tcPr>
            <w:tcW w:w="2389" w:type="dxa"/>
            <w:gridSpan w:val="6"/>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600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8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08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293" w:type="dxa"/>
            <w:gridSpan w:val="4"/>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870"/>
              <w:jc w:val="right"/>
              <w:rPr>
                <w:rFonts w:eastAsia="Times New Roman"/>
                <w:b/>
                <w:bCs/>
              </w:rPr>
            </w:pPr>
            <w:r>
              <w:rPr>
                <w:rFonts w:eastAsia="Times New Roman"/>
                <w:b/>
                <w:bCs/>
              </w:rPr>
              <w:t>1</w:t>
            </w:r>
          </w:p>
        </w:tc>
        <w:tc>
          <w:tcPr>
            <w:tcW w:w="16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2</w:t>
            </w:r>
          </w:p>
        </w:tc>
        <w:tc>
          <w:tcPr>
            <w:tcW w:w="108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293"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1030"/>
              <w:jc w:val="center"/>
              <w:rPr>
                <w:rFonts w:eastAsia="Times New Roman"/>
                <w:b/>
                <w:bCs/>
              </w:rPr>
            </w:pPr>
            <w:r>
              <w:rPr>
                <w:rFonts w:eastAsia="Times New Roman"/>
                <w:b/>
                <w:bCs/>
              </w:rPr>
              <w:t>3</w:t>
            </w:r>
          </w:p>
        </w:tc>
        <w:tc>
          <w:tcPr>
            <w:tcW w:w="6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Жилые здания: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водопроводом и канализацией без ванн</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100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(40)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то же с газоснабжением</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(48)</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водопроводом, канализацией и ваннами с</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150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(60)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водонагревателями, работающими на твердом топливе</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252AC6"/>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252AC6"/>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то же с газовыми водонагревателями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210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(85)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централизованным горячим водоснабжением и сидячими</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230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(95)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60"/>
              <w:rPr>
                <w:rFonts w:eastAsia="Times New Roman"/>
              </w:rPr>
            </w:pPr>
            <w:r>
              <w:rPr>
                <w:rFonts w:eastAsia="Times New Roman"/>
              </w:rPr>
              <w:t>ваннами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то же, с ваннами длиной от 1500 до 1700 мм</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250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Общежития: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душевыми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ind w:left="729"/>
              <w:jc w:val="center"/>
              <w:rPr>
                <w:rFonts w:eastAsia="Times New Roman"/>
                <w:w w:val="99"/>
              </w:rPr>
            </w:pPr>
            <w:r>
              <w:rPr>
                <w:rFonts w:eastAsia="Times New Roman"/>
                <w:w w:val="99"/>
              </w:rPr>
              <w:t>90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(50)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душами при всех жилых комнатах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18" w:type="dxa"/>
            <w:gridSpan w:val="3"/>
            <w:tcBorders>
              <w:top w:val="nil"/>
              <w:left w:val="nil"/>
              <w:bottom w:val="single" w:sz="8" w:space="0" w:color="00000A"/>
              <w:right w:val="nil"/>
            </w:tcBorders>
            <w:shd w:val="clear" w:color="auto" w:fill="FFFFFF"/>
            <w:vAlign w:val="bottom"/>
          </w:tcPr>
          <w:p w:rsidR="00252AC6" w:rsidRDefault="000E7C78">
            <w:pPr>
              <w:ind w:left="689"/>
              <w:jc w:val="center"/>
              <w:rPr>
                <w:rFonts w:eastAsia="Times New Roman"/>
              </w:rPr>
            </w:pPr>
            <w:r>
              <w:rPr>
                <w:rFonts w:eastAsia="Times New Roman"/>
              </w:rPr>
              <w:t>140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60"/>
              <w:rPr>
                <w:rFonts w:eastAsia="Times New Roman"/>
              </w:rPr>
            </w:pPr>
            <w:r>
              <w:rPr>
                <w:rFonts w:eastAsia="Times New Roman"/>
              </w:rPr>
              <w:t>(80)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Гостиницы, пансионаты и мотели:</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ваннами и душами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(70)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душами во всех номерах</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jc w:val="right"/>
              <w:rPr>
                <w:rFonts w:eastAsia="Times New Roman"/>
              </w:rPr>
            </w:pPr>
            <w:r>
              <w:rPr>
                <w:rFonts w:eastAsia="Times New Roman"/>
              </w:rPr>
              <w:t>230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(140)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ваннами во всех номерах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300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(180)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Санатории и дома отдыха:</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душами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130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(65)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душами при всех жилых комнатах</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150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(75)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ваннами при всех жилых комнатах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200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Больницы:</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 больной</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общими ваннами и душами</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(75)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санитарными узлами, приближенными к палатам</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200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(90)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инфекционные</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240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(110)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Поликлиники и амбулатории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 больной</w:t>
            </w:r>
          </w:p>
        </w:tc>
        <w:tc>
          <w:tcPr>
            <w:tcW w:w="1118" w:type="dxa"/>
            <w:gridSpan w:val="3"/>
            <w:tcBorders>
              <w:top w:val="nil"/>
              <w:left w:val="nil"/>
              <w:bottom w:val="single" w:sz="8" w:space="0" w:color="00000A"/>
              <w:right w:val="nil"/>
            </w:tcBorders>
            <w:shd w:val="clear" w:color="auto" w:fill="FFFFFF"/>
            <w:vAlign w:val="bottom"/>
          </w:tcPr>
          <w:p w:rsidR="00252AC6" w:rsidRDefault="000E7C78">
            <w:pPr>
              <w:spacing w:line="239" w:lineRule="exact"/>
              <w:jc w:val="right"/>
              <w:rPr>
                <w:rFonts w:eastAsia="Times New Roman"/>
              </w:rPr>
            </w:pPr>
            <w:r>
              <w:rPr>
                <w:rFonts w:eastAsia="Times New Roman"/>
              </w:rPr>
              <w:t>10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60"/>
              <w:rPr>
                <w:rFonts w:eastAsia="Times New Roman"/>
              </w:rPr>
            </w:pPr>
            <w:r>
              <w:rPr>
                <w:rFonts w:eastAsia="Times New Roman"/>
              </w:rPr>
              <w:t>(4)</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работающий</w:t>
            </w:r>
          </w:p>
        </w:tc>
        <w:tc>
          <w:tcPr>
            <w:tcW w:w="1085" w:type="dxa"/>
            <w:vMerge w:val="restart"/>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30</w:t>
            </w: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vMerge w:val="restart"/>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(12)</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16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 смену</w:t>
            </w:r>
          </w:p>
        </w:tc>
        <w:tc>
          <w:tcPr>
            <w:tcW w:w="1085" w:type="dxa"/>
            <w:vMerge/>
            <w:tcBorders>
              <w:top w:val="nil"/>
              <w:left w:val="nil"/>
              <w:bottom w:val="nil"/>
              <w:right w:val="nil"/>
            </w:tcBorders>
            <w:shd w:val="clear" w:color="auto" w:fill="FFFFFF"/>
            <w:vAlign w:val="bottom"/>
          </w:tcPr>
          <w:p w:rsidR="00252AC6" w:rsidRDefault="00252AC6"/>
        </w:tc>
        <w:tc>
          <w:tcPr>
            <w:tcW w:w="25" w:type="dxa"/>
            <w:tcBorders>
              <w:top w:val="nil"/>
              <w:left w:val="nil"/>
              <w:bottom w:val="nil"/>
              <w:right w:val="nil"/>
            </w:tcBorders>
            <w:shd w:val="clear" w:color="auto" w:fill="FFFFFF"/>
            <w:vAlign w:val="bottom"/>
          </w:tcPr>
          <w:p w:rsidR="00252AC6" w:rsidRDefault="00252AC6">
            <w:pPr>
              <w:rPr>
                <w:sz w:val="13"/>
                <w:szCs w:val="13"/>
              </w:rPr>
            </w:pPr>
          </w:p>
        </w:tc>
        <w:tc>
          <w:tcPr>
            <w:tcW w:w="1259" w:type="dxa"/>
            <w:gridSpan w:val="2"/>
            <w:vMerge/>
            <w:tcBorders>
              <w:top w:val="nil"/>
              <w:left w:val="nil"/>
              <w:bottom w:val="nil"/>
              <w:right w:val="single" w:sz="8" w:space="0" w:color="00000A"/>
            </w:tcBorders>
            <w:shd w:val="clear" w:color="auto" w:fill="FFFFFF"/>
            <w:vAlign w:val="bottom"/>
          </w:tcPr>
          <w:p w:rsidR="00252AC6" w:rsidRDefault="00252AC6"/>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1682" w:type="dxa"/>
            <w:vMerge/>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Аптеки:</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работающий</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торговый зал и подсобные помещения</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ind w:left="729"/>
              <w:jc w:val="center"/>
              <w:rPr>
                <w:rFonts w:eastAsia="Times New Roman"/>
                <w:w w:val="99"/>
              </w:rPr>
            </w:pPr>
            <w:r>
              <w:rPr>
                <w:rFonts w:eastAsia="Times New Roman"/>
                <w:w w:val="99"/>
              </w:rPr>
              <w:t>30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(12)</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лаборатория приготовления лекарств</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18" w:type="dxa"/>
            <w:gridSpan w:val="3"/>
            <w:tcBorders>
              <w:top w:val="nil"/>
              <w:left w:val="nil"/>
              <w:bottom w:val="single" w:sz="8" w:space="0" w:color="00000A"/>
              <w:right w:val="nil"/>
            </w:tcBorders>
            <w:shd w:val="clear" w:color="auto" w:fill="FFFFFF"/>
            <w:vAlign w:val="bottom"/>
          </w:tcPr>
          <w:p w:rsidR="00252AC6" w:rsidRDefault="000E7C78">
            <w:pPr>
              <w:ind w:left="689"/>
              <w:jc w:val="center"/>
              <w:rPr>
                <w:rFonts w:eastAsia="Times New Roman"/>
              </w:rPr>
            </w:pPr>
            <w:r>
              <w:rPr>
                <w:rFonts w:eastAsia="Times New Roman"/>
              </w:rPr>
              <w:t>310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60"/>
              <w:rPr>
                <w:rFonts w:eastAsia="Times New Roman"/>
              </w:rPr>
            </w:pPr>
            <w:r>
              <w:rPr>
                <w:rFonts w:eastAsia="Times New Roman"/>
              </w:rPr>
              <w:t>(55)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Физкультурно-оздоровительные учреждения: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 место</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со столовыми на полуфабрикатах, без стирки белья</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60</w:t>
            </w:r>
          </w:p>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(30)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со столовыми, работающими на сырье, и прачечными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200</w:t>
            </w:r>
          </w:p>
        </w:tc>
        <w:tc>
          <w:tcPr>
            <w:tcW w:w="2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Дошкольные образовательные организации и школы-</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ребенок</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интернаты:</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с дневным пребыванием детей:</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 со столовыми на полуфабрикатах</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40</w:t>
            </w:r>
          </w:p>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(20)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 со столовыми, работающими на сырье, и прачечными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85" w:type="dxa"/>
            <w:tcBorders>
              <w:top w:val="nil"/>
              <w:left w:val="nil"/>
              <w:bottom w:val="single" w:sz="8" w:space="0" w:color="00000A"/>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80</w:t>
            </w:r>
          </w:p>
        </w:tc>
        <w:tc>
          <w:tcPr>
            <w:tcW w:w="2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(30)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34" w:lineRule="exact"/>
        <w:rPr>
          <w:sz w:val="20"/>
          <w:szCs w:val="20"/>
        </w:rPr>
      </w:pPr>
    </w:p>
    <w:p w:rsidR="00252AC6" w:rsidRDefault="00252AC6">
      <w:pPr>
        <w:sectPr w:rsidR="00252AC6">
          <w:pgSz w:w="11906" w:h="16838"/>
          <w:pgMar w:top="1110" w:right="620" w:bottom="168" w:left="114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5976"/>
        <w:gridCol w:w="1692"/>
        <w:gridCol w:w="1107"/>
        <w:gridCol w:w="1281"/>
        <w:gridCol w:w="17"/>
        <w:gridCol w:w="72"/>
      </w:tblGrid>
      <w:tr w:rsidR="00252AC6">
        <w:trPr>
          <w:trHeight w:val="264"/>
        </w:trPr>
        <w:tc>
          <w:tcPr>
            <w:tcW w:w="597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940"/>
              <w:rPr>
                <w:rFonts w:eastAsia="Times New Roman"/>
                <w:b/>
                <w:bCs/>
              </w:rPr>
            </w:pPr>
            <w:r>
              <w:rPr>
                <w:rFonts w:eastAsia="Times New Roman"/>
                <w:b/>
                <w:bCs/>
              </w:rPr>
              <w:t>1</w:t>
            </w:r>
          </w:p>
        </w:tc>
        <w:tc>
          <w:tcPr>
            <w:tcW w:w="169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107"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2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050"/>
              <w:jc w:val="center"/>
              <w:rPr>
                <w:rFonts w:eastAsia="Times New Roman"/>
                <w:b/>
                <w:bCs/>
                <w:w w:val="90"/>
              </w:rPr>
            </w:pPr>
            <w:r>
              <w:rPr>
                <w:rFonts w:eastAsia="Times New Roman"/>
                <w:b/>
                <w:bCs/>
                <w:w w:val="90"/>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lastRenderedPageBreak/>
              <w:t>с круглосуточным пребыванием детей: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 со столовыми на полуфабрикатах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60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 со столовыми, работающими на сырье, и прачечными</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120 (40)</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Образовательные организации с душевыми при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учащийся и 1</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гимнастических залах и столовыми, работающими на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преподаватель</w:t>
            </w: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20 (8)</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полуфабрикатах</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Административные здания</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 работающий</w:t>
            </w: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 (6)</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Объекты общественного питания с приготовлением пищи,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блюдо</w:t>
            </w: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12 (4)</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реализуемой в обеденном зале</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Объекты торговли: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220"/>
              <w:rPr>
                <w:rFonts w:eastAsia="Times New Roman"/>
              </w:rPr>
            </w:pPr>
            <w:r>
              <w:rPr>
                <w:rFonts w:eastAsia="Times New Roman"/>
              </w:rPr>
              <w:t>- продовольственные (без холодильных установок)</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rPr>
            </w:pPr>
            <w:r>
              <w:rPr>
                <w:rFonts w:eastAsia="Times New Roman"/>
              </w:rPr>
              <w:t>1 работающий в</w:t>
            </w:r>
          </w:p>
        </w:tc>
        <w:tc>
          <w:tcPr>
            <w:tcW w:w="1107" w:type="dxa"/>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3"/>
                <w:szCs w:val="23"/>
              </w:rPr>
            </w:pP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68" w:lineRule="exact"/>
              <w:jc w:val="center"/>
              <w:rPr>
                <w:rFonts w:eastAsia="Times New Roman"/>
                <w:w w:val="98"/>
                <w:sz w:val="27"/>
                <w:szCs w:val="27"/>
                <w:vertAlign w:val="superscript"/>
              </w:rPr>
            </w:pPr>
            <w:r>
              <w:rPr>
                <w:rFonts w:eastAsia="Times New Roman"/>
                <w:w w:val="98"/>
              </w:rPr>
              <w:t>смену или 20 м</w:t>
            </w:r>
            <w:r>
              <w:rPr>
                <w:rFonts w:eastAsia="Times New Roman"/>
                <w:w w:val="98"/>
                <w:sz w:val="27"/>
                <w:szCs w:val="27"/>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30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(12)</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торгового зала</w:t>
            </w: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t>- непродовольственные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работающий</w:t>
            </w:r>
          </w:p>
        </w:tc>
        <w:tc>
          <w:tcPr>
            <w:tcW w:w="240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20 (8)</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 смену</w:t>
            </w:r>
          </w:p>
        </w:tc>
        <w:tc>
          <w:tcPr>
            <w:tcW w:w="240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Парикмахерские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рабочее</w:t>
            </w:r>
          </w:p>
        </w:tc>
        <w:tc>
          <w:tcPr>
            <w:tcW w:w="1107" w:type="dxa"/>
            <w:vMerge w:val="restart"/>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56</w:t>
            </w:r>
          </w:p>
        </w:tc>
        <w:tc>
          <w:tcPr>
            <w:tcW w:w="128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место в смену</w:t>
            </w:r>
          </w:p>
        </w:tc>
        <w:tc>
          <w:tcPr>
            <w:tcW w:w="1107" w:type="dxa"/>
            <w:vMerge/>
            <w:tcBorders>
              <w:top w:val="nil"/>
              <w:left w:val="nil"/>
              <w:bottom w:val="nil"/>
              <w:right w:val="nil"/>
            </w:tcBorders>
            <w:shd w:val="clear" w:color="auto" w:fill="FFFFFF"/>
            <w:tcMar>
              <w:left w:w="0" w:type="dxa"/>
            </w:tcMar>
            <w:vAlign w:val="bottom"/>
          </w:tcPr>
          <w:p w:rsidR="00252AC6" w:rsidRDefault="00252AC6"/>
        </w:tc>
        <w:tc>
          <w:tcPr>
            <w:tcW w:w="128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Клубы и досугово-развлекательные учреждения:</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человек</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зрителей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8</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артистов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40</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Стадионы и спортзалы:</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человек</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для зрителей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3</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(1)</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физкультурников с учетом приема душа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50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спортсменов с учетом приема душа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 (60)</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Бани: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посетитель</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для мытья в мыльной с ополаскиванием в душе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180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(120)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то же с приемом оздоровительных процедур</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290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(190)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душевая кабина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360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(240)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ванная кабина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540</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(360)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Прачечные: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кг сухого</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немеханизированные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белья</w:t>
            </w:r>
          </w:p>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40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механизированные</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75</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Производственные цехи: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работающий</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1"/>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1" w:lineRule="exact"/>
              <w:ind w:left="220"/>
              <w:rPr>
                <w:rFonts w:eastAsia="Times New Roman"/>
              </w:rPr>
            </w:pPr>
            <w:r>
              <w:rPr>
                <w:rFonts w:eastAsia="Times New Roman"/>
              </w:rPr>
              <w:t>- обычные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jc w:val="center"/>
              <w:rPr>
                <w:rFonts w:eastAsia="Times New Roman"/>
                <w:w w:val="99"/>
              </w:rPr>
            </w:pPr>
            <w:r>
              <w:rPr>
                <w:rFonts w:eastAsia="Times New Roman"/>
                <w:w w:val="99"/>
              </w:rPr>
              <w:t>в смену</w:t>
            </w:r>
          </w:p>
        </w:tc>
        <w:tc>
          <w:tcPr>
            <w:tcW w:w="1107" w:type="dxa"/>
            <w:tcBorders>
              <w:top w:val="nil"/>
              <w:left w:val="nil"/>
              <w:bottom w:val="nil"/>
              <w:right w:val="nil"/>
            </w:tcBorders>
            <w:shd w:val="clear" w:color="auto" w:fill="FFFFFF"/>
            <w:tcMar>
              <w:left w:w="0" w:type="dxa"/>
            </w:tcMar>
            <w:vAlign w:val="bottom"/>
          </w:tcPr>
          <w:p w:rsidR="00252AC6" w:rsidRDefault="000E7C78">
            <w:pPr>
              <w:spacing w:line="231" w:lineRule="exact"/>
              <w:jc w:val="right"/>
              <w:rPr>
                <w:rFonts w:eastAsia="Times New Roman"/>
              </w:rPr>
            </w:pPr>
            <w:r>
              <w:rPr>
                <w:rFonts w:eastAsia="Times New Roman"/>
              </w:rPr>
              <w:t>25</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ind w:left="20"/>
              <w:rPr>
                <w:rFonts w:eastAsia="Times New Roman"/>
              </w:rPr>
            </w:pPr>
            <w:r>
              <w:rPr>
                <w:rFonts w:eastAsia="Times New Roman"/>
              </w:rPr>
              <w:t>(11)</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97" w:lineRule="exact"/>
              <w:ind w:left="220"/>
              <w:rPr>
                <w:rFonts w:eastAsia="Times New Roman"/>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45</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(24)</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Душевые в бытовых помещениях промышленных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душевая</w:t>
            </w:r>
          </w:p>
        </w:tc>
        <w:tc>
          <w:tcPr>
            <w:tcW w:w="240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500 (27)</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предприятий</w:t>
            </w: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сетка в смену</w:t>
            </w:r>
          </w:p>
        </w:tc>
        <w:tc>
          <w:tcPr>
            <w:tcW w:w="240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Расход воды на поливку:</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4"/>
                <w:szCs w:val="24"/>
                <w:vertAlign w:val="superscript"/>
              </w:rPr>
            </w:pPr>
            <w:r>
              <w:rPr>
                <w:rFonts w:eastAsia="Times New Roman"/>
                <w:sz w:val="20"/>
                <w:szCs w:val="20"/>
              </w:rPr>
              <w:t>1 м</w:t>
            </w:r>
            <w:r>
              <w:rPr>
                <w:rFonts w:eastAsia="Times New Roman"/>
                <w:sz w:val="24"/>
                <w:szCs w:val="24"/>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травяного покрова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252AC6"/>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right="1050"/>
              <w:jc w:val="center"/>
              <w:rPr>
                <w:rFonts w:eastAsia="Times New Roman"/>
                <w:w w:val="90"/>
              </w:rPr>
            </w:pPr>
            <w:r>
              <w:rPr>
                <w:rFonts w:eastAsia="Times New Roman"/>
                <w:w w:val="90"/>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футбольного поля</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остальных спортивных сооружений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усовершенствованных покрытий, тротуаров, площадей,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заводских проездов</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252AC6"/>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зеленых насаждений, газонов и цветников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3-6</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Расход воды на поливку посадок на придомовых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1 м</w:t>
            </w:r>
            <w:r>
              <w:rPr>
                <w:rFonts w:eastAsia="Times New Roman"/>
                <w:sz w:val="25"/>
                <w:szCs w:val="25"/>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w:t>
            </w:r>
            <w:proofErr w:type="spellStart"/>
            <w:r>
              <w:rPr>
                <w:rFonts w:eastAsia="Times New Roman"/>
              </w:rPr>
              <w:t>приквартирных</w:t>
            </w:r>
            <w:proofErr w:type="spellEnd"/>
            <w:r>
              <w:rPr>
                <w:rFonts w:eastAsia="Times New Roman"/>
              </w:rPr>
              <w:t>) участках: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овощных культур</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плодовых деревьев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10-15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Заливка поверхности катка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sz w:val="27"/>
                <w:szCs w:val="27"/>
                <w:vertAlign w:val="superscript"/>
              </w:rPr>
            </w:pPr>
            <w:r>
              <w:rPr>
                <w:rFonts w:eastAsia="Times New Roman"/>
                <w:w w:val="96"/>
              </w:rPr>
              <w:t>1 м</w:t>
            </w:r>
            <w:r>
              <w:rPr>
                <w:rFonts w:eastAsia="Times New Roman"/>
                <w:w w:val="96"/>
                <w:sz w:val="27"/>
                <w:szCs w:val="27"/>
                <w:vertAlign w:val="superscript"/>
              </w:rPr>
              <w:t>2</w:t>
            </w: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numPr>
          <w:ilvl w:val="1"/>
          <w:numId w:val="71"/>
        </w:numPr>
        <w:tabs>
          <w:tab w:val="left" w:pos="880"/>
        </w:tabs>
        <w:ind w:left="880"/>
        <w:rPr>
          <w:rFonts w:eastAsia="Times New Roman"/>
          <w:sz w:val="21"/>
          <w:szCs w:val="21"/>
        </w:rPr>
      </w:pPr>
      <w:r>
        <w:rPr>
          <w:rFonts w:eastAsia="Times New Roman"/>
          <w:sz w:val="21"/>
          <w:szCs w:val="21"/>
        </w:rPr>
        <w:t>Расчетные (удельные) средние за год суточные расходы воды (л/</w:t>
      </w:r>
      <w:proofErr w:type="spellStart"/>
      <w:r>
        <w:rPr>
          <w:rFonts w:eastAsia="Times New Roman"/>
          <w:sz w:val="21"/>
          <w:szCs w:val="21"/>
        </w:rPr>
        <w:t>сут</w:t>
      </w:r>
      <w:proofErr w:type="spellEnd"/>
      <w:r>
        <w:rPr>
          <w:rFonts w:eastAsia="Times New Roman"/>
          <w:sz w:val="21"/>
          <w:szCs w:val="21"/>
        </w:rPr>
        <w:t>. на единицу измерения) всего.</w:t>
      </w:r>
    </w:p>
    <w:p w:rsidR="00252AC6" w:rsidRDefault="00252AC6">
      <w:pPr>
        <w:spacing w:line="45" w:lineRule="exact"/>
        <w:rPr>
          <w:rFonts w:eastAsia="Times New Roman"/>
          <w:sz w:val="21"/>
          <w:szCs w:val="21"/>
        </w:rPr>
      </w:pPr>
    </w:p>
    <w:p w:rsidR="00252AC6" w:rsidRDefault="000E7C78">
      <w:pPr>
        <w:numPr>
          <w:ilvl w:val="0"/>
          <w:numId w:val="71"/>
        </w:numPr>
        <w:tabs>
          <w:tab w:val="left" w:pos="160"/>
        </w:tabs>
        <w:spacing w:line="235" w:lineRule="auto"/>
        <w:ind w:left="160"/>
        <w:rPr>
          <w:rFonts w:eastAsia="Times New Roman"/>
        </w:rPr>
      </w:pPr>
      <w:r>
        <w:rPr>
          <w:rFonts w:eastAsia="Times New Roman"/>
        </w:rPr>
        <w:t>скобках – в том числе горячей.</w:t>
      </w:r>
    </w:p>
    <w:p w:rsidR="00252AC6" w:rsidRDefault="00252AC6">
      <w:pPr>
        <w:spacing w:line="46"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72"/>
        </w:numPr>
        <w:tabs>
          <w:tab w:val="left" w:pos="945"/>
        </w:tabs>
        <w:spacing w:line="235" w:lineRule="auto"/>
        <w:ind w:left="0"/>
        <w:jc w:val="both"/>
        <w:rPr>
          <w:rFonts w:eastAsia="Times New Roman"/>
        </w:rPr>
      </w:pPr>
      <w:r>
        <w:rPr>
          <w:rFonts w:eastAsia="Times New Roman"/>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помещениях</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237"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0E7C78">
      <w:pPr>
        <w:spacing w:line="247" w:lineRule="auto"/>
        <w:jc w:val="both"/>
        <w:rPr>
          <w:rFonts w:eastAsia="Times New Roman"/>
        </w:rPr>
      </w:pPr>
      <w:r>
        <w:rPr>
          <w:rFonts w:eastAsia="Times New Roman"/>
        </w:rPr>
        <w:t xml:space="preserve">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rsidR="00252AC6" w:rsidRDefault="000E7C78">
      <w:pPr>
        <w:numPr>
          <w:ilvl w:val="0"/>
          <w:numId w:val="73"/>
        </w:numPr>
        <w:tabs>
          <w:tab w:val="left" w:pos="940"/>
        </w:tabs>
        <w:spacing w:line="235" w:lineRule="auto"/>
        <w:ind w:left="0"/>
        <w:rPr>
          <w:rFonts w:eastAsia="Times New Roman"/>
        </w:rPr>
      </w:pPr>
      <w:r>
        <w:rPr>
          <w:rFonts w:eastAsia="Times New Roman"/>
        </w:rPr>
        <w:lastRenderedPageBreak/>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rsidR="00252AC6" w:rsidRDefault="000E7C78">
      <w:pPr>
        <w:numPr>
          <w:ilvl w:val="0"/>
          <w:numId w:val="73"/>
        </w:numPr>
        <w:tabs>
          <w:tab w:val="left" w:pos="950"/>
        </w:tabs>
        <w:spacing w:line="235" w:lineRule="auto"/>
        <w:ind w:left="0"/>
        <w:jc w:val="both"/>
        <w:rPr>
          <w:rFonts w:eastAsia="Times New Roman"/>
        </w:rPr>
      </w:pPr>
      <w:r>
        <w:rPr>
          <w:rFonts w:eastAsia="Times New Roman"/>
        </w:rPr>
        <w:t>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252AC6" w:rsidRDefault="00252AC6">
      <w:pPr>
        <w:spacing w:line="2" w:lineRule="exact"/>
        <w:rPr>
          <w:rFonts w:eastAsia="Times New Roman"/>
        </w:rPr>
      </w:pPr>
    </w:p>
    <w:p w:rsidR="00252AC6" w:rsidRDefault="000E7C78">
      <w:pPr>
        <w:numPr>
          <w:ilvl w:val="0"/>
          <w:numId w:val="73"/>
        </w:numPr>
        <w:tabs>
          <w:tab w:val="left" w:pos="950"/>
        </w:tabs>
        <w:spacing w:line="235" w:lineRule="auto"/>
        <w:ind w:left="0"/>
        <w:jc w:val="both"/>
        <w:rPr>
          <w:rFonts w:eastAsia="Times New Roman"/>
        </w:rPr>
      </w:pPr>
      <w:r>
        <w:rPr>
          <w:rFonts w:eastAsia="Times New Roman"/>
        </w:rPr>
        <w:t xml:space="preserve">Для </w:t>
      </w:r>
      <w:proofErr w:type="spellStart"/>
      <w:r>
        <w:rPr>
          <w:rFonts w:eastAsia="Times New Roman"/>
        </w:rPr>
        <w:t>водопотребителей</w:t>
      </w:r>
      <w:proofErr w:type="spellEnd"/>
      <w:r>
        <w:rPr>
          <w:rFonts w:eastAsia="Times New Roman"/>
        </w:rPr>
        <w:t xml:space="preserve">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rsidR="00252AC6" w:rsidRDefault="00252AC6">
      <w:pPr>
        <w:spacing w:line="218"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8.4.4. В целом годовой расход воды по населенному пункту рекомендуется определять по</w:t>
      </w:r>
    </w:p>
    <w:p w:rsidR="00252AC6" w:rsidRDefault="000E7C78">
      <w:pPr>
        <w:spacing w:line="264" w:lineRule="auto"/>
        <w:ind w:firstLine="710"/>
        <w:rPr>
          <w:rFonts w:eastAsia="Times New Roman"/>
          <w:sz w:val="24"/>
          <w:szCs w:val="24"/>
        </w:rPr>
      </w:pPr>
      <w:r>
        <w:rPr>
          <w:rFonts w:eastAsia="Times New Roman"/>
          <w:sz w:val="24"/>
          <w:szCs w:val="24"/>
        </w:rPr>
        <w:t>таблице 8.4.3.</w:t>
      </w:r>
    </w:p>
    <w:p w:rsidR="00252AC6" w:rsidRDefault="00252AC6">
      <w:pPr>
        <w:spacing w:line="18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224"/>
        <w:gridCol w:w="78"/>
        <w:gridCol w:w="901"/>
        <w:gridCol w:w="5933"/>
      </w:tblGrid>
      <w:tr w:rsidR="00252AC6">
        <w:trPr>
          <w:trHeight w:val="298"/>
        </w:trPr>
        <w:tc>
          <w:tcPr>
            <w:tcW w:w="32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8.4.3</w:t>
            </w:r>
          </w:p>
        </w:tc>
      </w:tr>
      <w:tr w:rsidR="00252AC6">
        <w:trPr>
          <w:trHeight w:val="291"/>
        </w:trPr>
        <w:tc>
          <w:tcPr>
            <w:tcW w:w="4212"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945" w:type="dxa"/>
            <w:tcBorders>
              <w:top w:val="nil"/>
              <w:left w:val="nil"/>
              <w:bottom w:val="single" w:sz="8" w:space="0" w:color="00000A"/>
              <w:right w:val="single" w:sz="8" w:space="0" w:color="00000A"/>
            </w:tcBorders>
            <w:shd w:val="clear" w:color="auto" w:fill="FFFFFF"/>
            <w:vAlign w:val="bottom"/>
          </w:tcPr>
          <w:p w:rsidR="00252AC6" w:rsidRDefault="000E7C78">
            <w:pPr>
              <w:ind w:right="1588"/>
              <w:jc w:val="right"/>
              <w:rPr>
                <w:rFonts w:eastAsia="Times New Roman"/>
                <w:b/>
                <w:bCs/>
              </w:rPr>
            </w:pPr>
            <w:r>
              <w:rPr>
                <w:rFonts w:eastAsia="Times New Roman"/>
                <w:b/>
                <w:bCs/>
              </w:rPr>
              <w:t>Нормативные параметры</w:t>
            </w:r>
          </w:p>
        </w:tc>
      </w:tr>
      <w:tr w:rsidR="00252AC6">
        <w:trPr>
          <w:trHeight w:val="230"/>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Годовой расход воды на хозяйственно-</w:t>
            </w:r>
          </w:p>
        </w:tc>
        <w:tc>
          <w:tcPr>
            <w:tcW w:w="5945" w:type="dxa"/>
            <w:tcBorders>
              <w:top w:val="nil"/>
              <w:left w:val="nil"/>
              <w:bottom w:val="nil"/>
              <w:right w:val="single" w:sz="8" w:space="0" w:color="00000A"/>
            </w:tcBorders>
            <w:shd w:val="clear" w:color="auto" w:fill="FFFFFF"/>
            <w:vAlign w:val="bottom"/>
          </w:tcPr>
          <w:p w:rsidR="00252AC6" w:rsidRDefault="000E7C78">
            <w:pPr>
              <w:spacing w:line="230" w:lineRule="exact"/>
              <w:ind w:left="80" w:right="-165"/>
              <w:rPr>
                <w:rFonts w:eastAsia="Times New Roman"/>
              </w:rPr>
            </w:pPr>
            <w:r>
              <w:rPr>
                <w:rFonts w:eastAsia="Times New Roman"/>
              </w:rPr>
              <w:t>По таблицам 8.4.1 и 8.4.2 настоящих нормативов</w:t>
            </w:r>
          </w:p>
        </w:tc>
      </w:tr>
      <w:tr w:rsidR="00252AC6">
        <w:trPr>
          <w:trHeight w:val="250"/>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питьевые нужды населения и бытовые</w:t>
            </w:r>
          </w:p>
        </w:tc>
        <w:tc>
          <w:tcPr>
            <w:tcW w:w="5945" w:type="dxa"/>
            <w:tcBorders>
              <w:top w:val="nil"/>
              <w:left w:val="nil"/>
              <w:bottom w:val="nil"/>
              <w:right w:val="single" w:sz="8" w:space="0" w:color="00000A"/>
            </w:tcBorders>
            <w:shd w:val="clear" w:color="auto" w:fill="FFFFFF"/>
            <w:vAlign w:val="bottom"/>
          </w:tcPr>
          <w:p w:rsidR="00252AC6" w:rsidRDefault="00252AC6">
            <w:pPr>
              <w:ind w:right="-165"/>
              <w:rPr>
                <w:sz w:val="21"/>
                <w:szCs w:val="21"/>
              </w:rPr>
            </w:pPr>
          </w:p>
        </w:tc>
      </w:tr>
      <w:tr w:rsidR="00252AC6">
        <w:trPr>
          <w:trHeight w:val="279"/>
        </w:trPr>
        <w:tc>
          <w:tcPr>
            <w:tcW w:w="3311" w:type="dxa"/>
            <w:gridSpan w:val="2"/>
            <w:tcBorders>
              <w:top w:val="nil"/>
              <w:left w:val="single" w:sz="8" w:space="0" w:color="00000A"/>
              <w:bottom w:val="single" w:sz="8" w:space="0" w:color="00000A"/>
              <w:right w:val="nil"/>
            </w:tcBorders>
            <w:shd w:val="clear" w:color="auto" w:fill="FFFFFF"/>
            <w:tcMar>
              <w:left w:w="-10" w:type="dxa"/>
            </w:tcMar>
            <w:vAlign w:val="bottom"/>
          </w:tcPr>
          <w:p w:rsidR="00252AC6" w:rsidRDefault="000E7C78">
            <w:pPr>
              <w:ind w:left="120"/>
              <w:rPr>
                <w:rFonts w:eastAsia="Times New Roman"/>
              </w:rPr>
            </w:pPr>
            <w:r>
              <w:rPr>
                <w:rFonts w:eastAsia="Times New Roman"/>
              </w:rPr>
              <w:t>нужды в общественных зданиях</w:t>
            </w: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ind w:right="-165"/>
              <w:rPr>
                <w:sz w:val="24"/>
                <w:szCs w:val="24"/>
              </w:rPr>
            </w:pPr>
          </w:p>
        </w:tc>
      </w:tr>
      <w:tr w:rsidR="00252AC6">
        <w:trPr>
          <w:trHeight w:val="215"/>
        </w:trPr>
        <w:tc>
          <w:tcPr>
            <w:tcW w:w="3311" w:type="dxa"/>
            <w:gridSpan w:val="2"/>
            <w:tcBorders>
              <w:top w:val="nil"/>
              <w:left w:val="single" w:sz="8" w:space="0" w:color="00000A"/>
              <w:bottom w:val="nil"/>
              <w:right w:val="nil"/>
            </w:tcBorders>
            <w:shd w:val="clear" w:color="auto" w:fill="FFFFFF"/>
            <w:tcMar>
              <w:left w:w="-10" w:type="dxa"/>
            </w:tcMar>
            <w:vAlign w:val="bottom"/>
          </w:tcPr>
          <w:p w:rsidR="00252AC6" w:rsidRDefault="000E7C78">
            <w:pPr>
              <w:spacing w:line="214" w:lineRule="exact"/>
              <w:ind w:left="120"/>
              <w:rPr>
                <w:rFonts w:eastAsia="Times New Roman"/>
                <w:w w:val="99"/>
              </w:rPr>
            </w:pPr>
            <w:r>
              <w:rPr>
                <w:rFonts w:eastAsia="Times New Roman"/>
                <w:w w:val="99"/>
              </w:rPr>
              <w:t>Расход воды на производственно-</w:t>
            </w:r>
          </w:p>
        </w:tc>
        <w:tc>
          <w:tcPr>
            <w:tcW w:w="90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946" w:type="dxa"/>
            <w:tcBorders>
              <w:top w:val="nil"/>
              <w:left w:val="nil"/>
              <w:bottom w:val="nil"/>
              <w:right w:val="single" w:sz="8" w:space="0" w:color="00000A"/>
            </w:tcBorders>
            <w:shd w:val="clear" w:color="auto" w:fill="FFFFFF"/>
            <w:vAlign w:val="bottom"/>
          </w:tcPr>
          <w:p w:rsidR="00252AC6" w:rsidRDefault="000E7C78">
            <w:pPr>
              <w:spacing w:line="214" w:lineRule="exact"/>
              <w:ind w:right="-165"/>
              <w:rPr>
                <w:rFonts w:eastAsia="Times New Roman"/>
              </w:rPr>
            </w:pPr>
            <w:r>
              <w:rPr>
                <w:rFonts w:eastAsia="Times New Roman"/>
              </w:rPr>
              <w:t xml:space="preserve">Следует определять по технологическим нормам в </w:t>
            </w:r>
            <w:proofErr w:type="spellStart"/>
            <w:r>
              <w:rPr>
                <w:rFonts w:eastAsia="Times New Roman"/>
              </w:rPr>
              <w:t>соответ</w:t>
            </w:r>
            <w:proofErr w:type="spellEnd"/>
            <w:r>
              <w:rPr>
                <w:rFonts w:eastAsia="Times New Roman"/>
              </w:rPr>
              <w:t>-</w:t>
            </w:r>
          </w:p>
        </w:tc>
      </w:tr>
      <w:tr w:rsidR="00252AC6">
        <w:trPr>
          <w:trHeight w:val="254"/>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xml:space="preserve">технические и хозяйственно-бытовые </w:t>
            </w:r>
          </w:p>
        </w:tc>
        <w:tc>
          <w:tcPr>
            <w:tcW w:w="5945" w:type="dxa"/>
            <w:tcBorders>
              <w:top w:val="nil"/>
              <w:left w:val="nil"/>
              <w:bottom w:val="nil"/>
              <w:right w:val="single" w:sz="8" w:space="0" w:color="00000A"/>
            </w:tcBorders>
            <w:shd w:val="clear" w:color="auto" w:fill="FFFFFF"/>
            <w:vAlign w:val="bottom"/>
          </w:tcPr>
          <w:p w:rsidR="00252AC6" w:rsidRDefault="000E7C78">
            <w:pPr>
              <w:ind w:right="-165"/>
              <w:rPr>
                <w:rFonts w:eastAsia="Times New Roman"/>
              </w:rPr>
            </w:pPr>
            <w:proofErr w:type="spellStart"/>
            <w:r>
              <w:rPr>
                <w:rFonts w:eastAsia="Times New Roman"/>
              </w:rPr>
              <w:t>ствии</w:t>
            </w:r>
            <w:proofErr w:type="spellEnd"/>
            <w:r>
              <w:rPr>
                <w:rFonts w:eastAsia="Times New Roman"/>
              </w:rPr>
              <w:t xml:space="preserve"> с требованиями отраслевых нормативных документов</w:t>
            </w:r>
          </w:p>
        </w:tc>
      </w:tr>
      <w:tr w:rsidR="00252AC6">
        <w:trPr>
          <w:trHeight w:val="250"/>
        </w:trPr>
        <w:tc>
          <w:tcPr>
            <w:tcW w:w="3311" w:type="dxa"/>
            <w:gridSpan w:val="2"/>
            <w:tcBorders>
              <w:top w:val="nil"/>
              <w:left w:val="single" w:sz="8" w:space="0" w:color="00000A"/>
              <w:bottom w:val="nil"/>
              <w:right w:val="nil"/>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цели промышленных предприятий</w:t>
            </w:r>
          </w:p>
        </w:tc>
        <w:tc>
          <w:tcPr>
            <w:tcW w:w="90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tcBorders>
              <w:top w:val="nil"/>
              <w:left w:val="nil"/>
              <w:bottom w:val="nil"/>
              <w:right w:val="single" w:sz="8" w:space="0" w:color="00000A"/>
            </w:tcBorders>
            <w:shd w:val="clear" w:color="auto" w:fill="FFFFFF"/>
            <w:vAlign w:val="bottom"/>
          </w:tcPr>
          <w:p w:rsidR="00252AC6" w:rsidRDefault="000E7C78">
            <w:pPr>
              <w:spacing w:line="249" w:lineRule="exact"/>
              <w:ind w:right="-165"/>
              <w:rPr>
                <w:rFonts w:eastAsia="Times New Roman"/>
              </w:rPr>
            </w:pPr>
            <w:r>
              <w:rPr>
                <w:rFonts w:eastAsia="Times New Roman"/>
              </w:rPr>
              <w:t>в зависимости от характера производства или по проектно-</w:t>
            </w:r>
          </w:p>
        </w:tc>
      </w:tr>
      <w:tr w:rsidR="00252AC6">
        <w:trPr>
          <w:trHeight w:val="279"/>
        </w:trPr>
        <w:tc>
          <w:tcPr>
            <w:tcW w:w="323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0E7C78">
            <w:pPr>
              <w:ind w:left="80" w:right="-165"/>
              <w:rPr>
                <w:rFonts w:eastAsia="Times New Roman"/>
              </w:rPr>
            </w:pPr>
            <w:r>
              <w:rPr>
                <w:rFonts w:eastAsia="Times New Roman"/>
              </w:rPr>
              <w:t>сметной документации.</w:t>
            </w:r>
          </w:p>
        </w:tc>
      </w:tr>
      <w:tr w:rsidR="00252AC6">
        <w:trPr>
          <w:trHeight w:val="215"/>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Расходы воды на нужды местной </w:t>
            </w:r>
          </w:p>
        </w:tc>
        <w:tc>
          <w:tcPr>
            <w:tcW w:w="5945" w:type="dxa"/>
            <w:tcBorders>
              <w:top w:val="nil"/>
              <w:left w:val="nil"/>
              <w:bottom w:val="nil"/>
              <w:right w:val="single" w:sz="8" w:space="0" w:color="00000A"/>
            </w:tcBorders>
            <w:shd w:val="clear" w:color="auto" w:fill="FFFFFF"/>
            <w:vAlign w:val="bottom"/>
          </w:tcPr>
          <w:p w:rsidR="00252AC6" w:rsidRDefault="000E7C78">
            <w:pPr>
              <w:spacing w:line="214" w:lineRule="exact"/>
              <w:ind w:right="-165"/>
              <w:rPr>
                <w:rFonts w:eastAsia="Times New Roman"/>
              </w:rPr>
            </w:pPr>
            <w:r>
              <w:rPr>
                <w:rFonts w:eastAsia="Times New Roman"/>
              </w:rPr>
              <w:t>Допускается принимать дополнительно, при соответствующем</w:t>
            </w:r>
          </w:p>
        </w:tc>
      </w:tr>
      <w:tr w:rsidR="00252AC6">
        <w:trPr>
          <w:trHeight w:val="254"/>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промышленности, обеспечивающей население продуктами,</w:t>
            </w:r>
          </w:p>
        </w:tc>
        <w:tc>
          <w:tcPr>
            <w:tcW w:w="5945" w:type="dxa"/>
            <w:tcBorders>
              <w:top w:val="nil"/>
              <w:left w:val="nil"/>
              <w:bottom w:val="nil"/>
              <w:right w:val="single" w:sz="8" w:space="0" w:color="00000A"/>
            </w:tcBorders>
            <w:shd w:val="clear" w:color="auto" w:fill="FFFFFF"/>
            <w:vAlign w:val="bottom"/>
          </w:tcPr>
          <w:p w:rsidR="00252AC6" w:rsidRDefault="000E7C78">
            <w:pPr>
              <w:spacing w:line="254" w:lineRule="exact"/>
              <w:ind w:right="-165"/>
              <w:rPr>
                <w:rFonts w:eastAsia="Times New Roman"/>
              </w:rPr>
            </w:pPr>
            <w:r>
              <w:rPr>
                <w:rFonts w:eastAsia="Times New Roman"/>
              </w:rPr>
              <w:t xml:space="preserve"> обосновании, в размере 10-</w:t>
            </w:r>
            <w:proofErr w:type="gramStart"/>
            <w:r>
              <w:rPr>
                <w:rFonts w:eastAsia="Times New Roman"/>
              </w:rPr>
              <w:t xml:space="preserve">20 </w:t>
            </w:r>
            <w:r>
              <w:rPr>
                <w:rFonts w:ascii="Symbol" w:eastAsia="Symbol" w:hAnsi="Symbol" w:cs="Symbol"/>
              </w:rPr>
              <w:t></w:t>
            </w:r>
            <w:r>
              <w:rPr>
                <w:rFonts w:eastAsia="Times New Roman"/>
              </w:rPr>
              <w:t xml:space="preserve"> суммарного</w:t>
            </w:r>
            <w:proofErr w:type="gramEnd"/>
            <w:r>
              <w:rPr>
                <w:rFonts w:eastAsia="Times New Roman"/>
              </w:rPr>
              <w:t xml:space="preserve"> расхода</w:t>
            </w:r>
          </w:p>
        </w:tc>
      </w:tr>
      <w:tr w:rsidR="00252AC6">
        <w:trPr>
          <w:trHeight w:val="293"/>
        </w:trPr>
        <w:tc>
          <w:tcPr>
            <w:tcW w:w="4212"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 xml:space="preserve"> и неучтенные расходы</w:t>
            </w:r>
          </w:p>
        </w:tc>
        <w:tc>
          <w:tcPr>
            <w:tcW w:w="5945" w:type="dxa"/>
            <w:tcBorders>
              <w:top w:val="nil"/>
              <w:left w:val="nil"/>
              <w:bottom w:val="single" w:sz="8" w:space="0" w:color="00000A"/>
              <w:right w:val="single" w:sz="8" w:space="0" w:color="00000A"/>
            </w:tcBorders>
            <w:shd w:val="clear" w:color="auto" w:fill="FFFFFF"/>
            <w:vAlign w:val="bottom"/>
          </w:tcPr>
          <w:p w:rsidR="00252AC6" w:rsidRDefault="000E7C78">
            <w:pPr>
              <w:ind w:left="80" w:right="-165"/>
              <w:rPr>
                <w:rFonts w:eastAsia="Times New Roman"/>
              </w:rPr>
            </w:pPr>
            <w:r>
              <w:rPr>
                <w:rFonts w:eastAsia="Times New Roman"/>
              </w:rPr>
              <w:t>воды на хозяйственно-питьевые нужды населенного пункта</w:t>
            </w:r>
          </w:p>
        </w:tc>
      </w:tr>
      <w:tr w:rsidR="00252AC6">
        <w:trPr>
          <w:trHeight w:val="215"/>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Расходы воды на поливку на территории</w:t>
            </w:r>
          </w:p>
        </w:tc>
        <w:tc>
          <w:tcPr>
            <w:tcW w:w="5945" w:type="dxa"/>
            <w:tcBorders>
              <w:top w:val="nil"/>
              <w:left w:val="nil"/>
              <w:bottom w:val="nil"/>
              <w:right w:val="single" w:sz="8" w:space="0" w:color="00000A"/>
            </w:tcBorders>
            <w:shd w:val="clear" w:color="auto" w:fill="FFFFFF"/>
            <w:vAlign w:val="bottom"/>
          </w:tcPr>
          <w:p w:rsidR="00252AC6" w:rsidRDefault="000E7C78">
            <w:pPr>
              <w:spacing w:line="214" w:lineRule="exact"/>
              <w:ind w:left="80" w:right="-165"/>
              <w:rPr>
                <w:rFonts w:eastAsia="Times New Roman"/>
              </w:rPr>
            </w:pPr>
            <w:r>
              <w:rPr>
                <w:rFonts w:eastAsia="Times New Roman"/>
              </w:rPr>
              <w:t>50-90 л/</w:t>
            </w:r>
            <w:proofErr w:type="spellStart"/>
            <w:r>
              <w:rPr>
                <w:rFonts w:eastAsia="Times New Roman"/>
              </w:rPr>
              <w:t>сут</w:t>
            </w:r>
            <w:proofErr w:type="spellEnd"/>
            <w:r>
              <w:rPr>
                <w:rFonts w:eastAsia="Times New Roman"/>
              </w:rPr>
              <w:t xml:space="preserve"> на 1 жителя</w:t>
            </w:r>
          </w:p>
        </w:tc>
      </w:tr>
      <w:tr w:rsidR="00252AC6">
        <w:trPr>
          <w:trHeight w:val="279"/>
        </w:trPr>
        <w:tc>
          <w:tcPr>
            <w:tcW w:w="3311" w:type="dxa"/>
            <w:gridSpan w:val="2"/>
            <w:tcBorders>
              <w:top w:val="nil"/>
              <w:left w:val="single" w:sz="8" w:space="0" w:color="00000A"/>
              <w:bottom w:val="single" w:sz="8" w:space="0" w:color="00000A"/>
              <w:right w:val="nil"/>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населенного пункта</w:t>
            </w: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ind w:right="-165"/>
              <w:rPr>
                <w:sz w:val="24"/>
                <w:szCs w:val="24"/>
              </w:rPr>
            </w:pPr>
          </w:p>
        </w:tc>
      </w:tr>
      <w:tr w:rsidR="00252AC6">
        <w:trPr>
          <w:trHeight w:val="551"/>
        </w:trPr>
        <w:tc>
          <w:tcPr>
            <w:tcW w:w="10157" w:type="dxa"/>
            <w:gridSpan w:val="4"/>
            <w:tcBorders>
              <w:top w:val="nil"/>
              <w:left w:val="nil"/>
              <w:bottom w:val="nil"/>
              <w:right w:val="nil"/>
            </w:tcBorders>
            <w:shd w:val="clear" w:color="auto" w:fill="FFFFFF"/>
            <w:vAlign w:val="bottom"/>
          </w:tcPr>
          <w:p w:rsidR="00252AC6" w:rsidRDefault="000E7C78">
            <w:pPr>
              <w:ind w:right="268"/>
              <w:jc w:val="right"/>
              <w:rPr>
                <w:rFonts w:eastAsia="Times New Roman"/>
                <w:sz w:val="24"/>
                <w:szCs w:val="24"/>
              </w:rPr>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rsidR="00252AC6">
        <w:trPr>
          <w:trHeight w:val="514"/>
        </w:trPr>
        <w:tc>
          <w:tcPr>
            <w:tcW w:w="3233" w:type="dxa"/>
            <w:tcBorders>
              <w:top w:val="nil"/>
              <w:left w:val="nil"/>
              <w:bottom w:val="nil"/>
              <w:right w:val="nil"/>
            </w:tcBorders>
            <w:shd w:val="clear" w:color="auto" w:fill="FFFFFF"/>
            <w:vAlign w:val="bottom"/>
          </w:tcPr>
          <w:p w:rsidR="00252AC6" w:rsidRDefault="00252AC6">
            <w:pPr>
              <w:rPr>
                <w:sz w:val="24"/>
                <w:szCs w:val="24"/>
              </w:rPr>
            </w:pPr>
          </w:p>
        </w:tc>
        <w:tc>
          <w:tcPr>
            <w:tcW w:w="78" w:type="dxa"/>
            <w:tcBorders>
              <w:top w:val="nil"/>
              <w:left w:val="nil"/>
              <w:bottom w:val="nil"/>
              <w:right w:val="nil"/>
            </w:tcBorders>
            <w:shd w:val="clear" w:color="auto" w:fill="FFFFFF"/>
            <w:vAlign w:val="bottom"/>
          </w:tcPr>
          <w:p w:rsidR="00252AC6" w:rsidRDefault="00252AC6">
            <w:pPr>
              <w:rPr>
                <w:sz w:val="24"/>
                <w:szCs w:val="24"/>
              </w:rPr>
            </w:pPr>
          </w:p>
        </w:tc>
        <w:tc>
          <w:tcPr>
            <w:tcW w:w="900" w:type="dxa"/>
            <w:tcBorders>
              <w:top w:val="nil"/>
              <w:left w:val="nil"/>
              <w:bottom w:val="nil"/>
              <w:right w:val="nil"/>
            </w:tcBorders>
            <w:shd w:val="clear" w:color="auto" w:fill="FFFFFF"/>
            <w:vAlign w:val="bottom"/>
          </w:tcPr>
          <w:p w:rsidR="00252AC6" w:rsidRDefault="00252AC6">
            <w:pPr>
              <w:rPr>
                <w:sz w:val="24"/>
                <w:szCs w:val="24"/>
              </w:rPr>
            </w:pPr>
          </w:p>
        </w:tc>
        <w:tc>
          <w:tcPr>
            <w:tcW w:w="5946" w:type="dxa"/>
            <w:tcBorders>
              <w:top w:val="nil"/>
              <w:left w:val="nil"/>
              <w:bottom w:val="nil"/>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8.4.4</w:t>
            </w:r>
          </w:p>
        </w:tc>
      </w:tr>
      <w:tr w:rsidR="00252AC6">
        <w:trPr>
          <w:trHeight w:val="291"/>
        </w:trPr>
        <w:tc>
          <w:tcPr>
            <w:tcW w:w="323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b/>
                <w:bCs/>
              </w:rPr>
            </w:pPr>
            <w:r>
              <w:rPr>
                <w:rFonts w:eastAsia="Times New Roman"/>
                <w:b/>
                <w:bCs/>
              </w:rPr>
              <w:t>Наименование показателей</w:t>
            </w:r>
          </w:p>
        </w:tc>
        <w:tc>
          <w:tcPr>
            <w:tcW w:w="78"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2088"/>
              <w:jc w:val="right"/>
              <w:rPr>
                <w:rFonts w:eastAsia="Times New Roman"/>
                <w:b/>
                <w:bCs/>
              </w:rPr>
            </w:pPr>
            <w:r>
              <w:rPr>
                <w:rFonts w:eastAsia="Times New Roman"/>
                <w:b/>
                <w:bCs/>
              </w:rPr>
              <w:t>Нормативные параметры</w:t>
            </w:r>
          </w:p>
        </w:tc>
      </w:tr>
      <w:tr w:rsidR="00252AC6">
        <w:trPr>
          <w:trHeight w:val="23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Выбор источника</w:t>
            </w:r>
          </w:p>
        </w:tc>
        <w:tc>
          <w:tcPr>
            <w:tcW w:w="78" w:type="dxa"/>
            <w:tcBorders>
              <w:top w:val="nil"/>
              <w:left w:val="nil"/>
              <w:bottom w:val="nil"/>
              <w:right w:val="nil"/>
            </w:tcBorders>
            <w:shd w:val="clear" w:color="auto" w:fill="FFFFFF"/>
            <w:vAlign w:val="bottom"/>
          </w:tcPr>
          <w:p w:rsidR="00252AC6" w:rsidRDefault="00252AC6">
            <w:pPr>
              <w:rPr>
                <w:sz w:val="20"/>
                <w:szCs w:val="20"/>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right="28"/>
              <w:rPr>
                <w:rFonts w:eastAsia="Times New Roman"/>
              </w:rPr>
            </w:pPr>
            <w:r>
              <w:rPr>
                <w:rFonts w:eastAsia="Times New Roman"/>
              </w:rPr>
              <w:t xml:space="preserve">В системе водоснабжения допускается использование нескольких </w:t>
            </w:r>
            <w:proofErr w:type="spellStart"/>
            <w:r>
              <w:rPr>
                <w:rFonts w:eastAsia="Times New Roman"/>
              </w:rPr>
              <w:t>ис</w:t>
            </w:r>
            <w:proofErr w:type="spellEnd"/>
            <w:r>
              <w:rPr>
                <w:rFonts w:eastAsia="Times New Roman"/>
              </w:rPr>
              <w:t>-</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водоснабжения</w:t>
            </w: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900" w:type="dxa"/>
            <w:tcBorders>
              <w:top w:val="nil"/>
              <w:left w:val="nil"/>
              <w:bottom w:val="nil"/>
              <w:right w:val="nil"/>
            </w:tcBorders>
            <w:shd w:val="clear" w:color="auto" w:fill="FFFFFF"/>
            <w:vAlign w:val="bottom"/>
          </w:tcPr>
          <w:p w:rsidR="00252AC6" w:rsidRDefault="000E7C78">
            <w:pPr>
              <w:spacing w:line="249" w:lineRule="exact"/>
              <w:rPr>
                <w:rFonts w:eastAsia="Times New Roman"/>
                <w:w w:val="98"/>
              </w:rPr>
            </w:pPr>
            <w:r>
              <w:rPr>
                <w:rFonts w:eastAsia="Times New Roman"/>
                <w:w w:val="98"/>
              </w:rPr>
              <w:t xml:space="preserve"> </w:t>
            </w:r>
            <w:proofErr w:type="spellStart"/>
            <w:r>
              <w:rPr>
                <w:rFonts w:eastAsia="Times New Roman"/>
                <w:w w:val="98"/>
              </w:rPr>
              <w:t>точников</w:t>
            </w:r>
            <w:proofErr w:type="spellEnd"/>
            <w:r>
              <w:rPr>
                <w:rFonts w:eastAsia="Times New Roman"/>
                <w:w w:val="98"/>
              </w:rPr>
              <w:t xml:space="preserve"> </w:t>
            </w:r>
          </w:p>
        </w:tc>
        <w:tc>
          <w:tcPr>
            <w:tcW w:w="5946" w:type="dxa"/>
            <w:tcBorders>
              <w:top w:val="nil"/>
              <w:left w:val="nil"/>
              <w:bottom w:val="nil"/>
              <w:right w:val="single" w:sz="8" w:space="0" w:color="00000A"/>
            </w:tcBorders>
            <w:shd w:val="clear" w:color="auto" w:fill="FFFFFF"/>
            <w:vAlign w:val="bottom"/>
          </w:tcPr>
          <w:p w:rsidR="00252AC6" w:rsidRDefault="000E7C78">
            <w:pPr>
              <w:spacing w:line="249" w:lineRule="exact"/>
              <w:ind w:right="48"/>
              <w:rPr>
                <w:rFonts w:eastAsia="Times New Roman"/>
              </w:rPr>
            </w:pPr>
            <w:r>
              <w:rPr>
                <w:rFonts w:eastAsia="Times New Roman"/>
              </w:rPr>
              <w:t xml:space="preserve"> с различными гидрологическими и гидрогеологическими</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48"/>
              <w:rPr>
                <w:rFonts w:eastAsia="Times New Roman"/>
              </w:rPr>
            </w:pPr>
            <w:r>
              <w:rPr>
                <w:rFonts w:eastAsia="Times New Roman"/>
              </w:rPr>
              <w:t>характеристиками. Выбор источника хозяйственно-питьевого водо-</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r>
              <w:rPr>
                <w:rFonts w:eastAsia="Times New Roman"/>
              </w:rPr>
              <w:t>снабжения следует производить в соответствии с требованиями ГОСТ</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17.1.1.04-80, ГОСТ 2761-84, с учетом СанПиН 2.1.4.1074-01, ГН</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2.1.5.2307-07, ГН 2.2.5.1315-03.</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 xml:space="preserve">Выбор источника производственного водоснабжения следует </w:t>
            </w:r>
            <w:proofErr w:type="spellStart"/>
            <w:r>
              <w:rPr>
                <w:rFonts w:eastAsia="Times New Roman"/>
              </w:rPr>
              <w:t>произ</w:t>
            </w:r>
            <w:proofErr w:type="spellEnd"/>
            <w:r>
              <w:rPr>
                <w:rFonts w:eastAsia="Times New Roman"/>
              </w:rPr>
              <w:t>-</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48"/>
              <w:rPr>
                <w:rFonts w:eastAsia="Times New Roman"/>
              </w:rPr>
            </w:pPr>
            <w:r>
              <w:rPr>
                <w:rFonts w:eastAsia="Times New Roman"/>
              </w:rPr>
              <w:t>водить с учетом требований, предъявляемых потребителями к качеству</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 xml:space="preserve"> воды. Для промышленных предприятий следует рассматривать</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возможность использования очищенных сточных вод.</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 xml:space="preserve">Использование подземных вод питьевого качества для нужд, не </w:t>
            </w:r>
            <w:proofErr w:type="spellStart"/>
            <w:r>
              <w:rPr>
                <w:rFonts w:eastAsia="Times New Roman"/>
              </w:rPr>
              <w:t>свя</w:t>
            </w:r>
            <w:proofErr w:type="spellEnd"/>
            <w:r>
              <w:rPr>
                <w:rFonts w:eastAsia="Times New Roman"/>
              </w:rPr>
              <w:t>-</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proofErr w:type="spellStart"/>
            <w:r>
              <w:rPr>
                <w:rFonts w:eastAsia="Times New Roman"/>
              </w:rPr>
              <w:t>занных</w:t>
            </w:r>
            <w:proofErr w:type="spellEnd"/>
            <w:r>
              <w:rPr>
                <w:rFonts w:eastAsia="Times New Roman"/>
              </w:rPr>
              <w:t xml:space="preserve"> с хозяйственно-питьевым водоснабжением, как правило, не</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48"/>
              <w:rPr>
                <w:rFonts w:eastAsia="Times New Roman"/>
              </w:rPr>
            </w:pPr>
            <w:r>
              <w:rPr>
                <w:rFonts w:eastAsia="Times New Roman"/>
              </w:rPr>
              <w:t>допускается. При наличии достаточных запасов подземных вод питье-</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proofErr w:type="spellStart"/>
            <w:r>
              <w:rPr>
                <w:rFonts w:eastAsia="Times New Roman"/>
              </w:rPr>
              <w:t>вого</w:t>
            </w:r>
            <w:proofErr w:type="spellEnd"/>
            <w:r>
              <w:rPr>
                <w:rFonts w:eastAsia="Times New Roman"/>
              </w:rPr>
              <w:t xml:space="preserve"> качества, допускается использование этих вод на </w:t>
            </w:r>
            <w:proofErr w:type="spellStart"/>
            <w:r>
              <w:rPr>
                <w:rFonts w:eastAsia="Times New Roman"/>
              </w:rPr>
              <w:t>производствен</w:t>
            </w:r>
            <w:proofErr w:type="spellEnd"/>
            <w:r>
              <w:rPr>
                <w:rFonts w:eastAsia="Times New Roman"/>
              </w:rPr>
              <w:t>-</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proofErr w:type="spellStart"/>
            <w:r>
              <w:rPr>
                <w:rFonts w:eastAsia="Times New Roman"/>
              </w:rPr>
              <w:t>ные</w:t>
            </w:r>
            <w:proofErr w:type="spellEnd"/>
            <w:r>
              <w:rPr>
                <w:rFonts w:eastAsia="Times New Roman"/>
              </w:rPr>
              <w:t xml:space="preserve"> и поливочные нужды с разрешения органов по регулированию</w:t>
            </w:r>
          </w:p>
        </w:tc>
      </w:tr>
      <w:tr w:rsidR="00252AC6">
        <w:trPr>
          <w:trHeight w:val="274"/>
        </w:trPr>
        <w:tc>
          <w:tcPr>
            <w:tcW w:w="32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846"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использования и охране вод.</w:t>
            </w:r>
          </w:p>
        </w:tc>
      </w:tr>
      <w:tr w:rsidR="00252AC6">
        <w:trPr>
          <w:trHeight w:val="22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Определение границ зон поясов</w:t>
            </w:r>
          </w:p>
        </w:tc>
        <w:tc>
          <w:tcPr>
            <w:tcW w:w="78" w:type="dxa"/>
            <w:tcBorders>
              <w:top w:val="nil"/>
              <w:left w:val="nil"/>
              <w:bottom w:val="nil"/>
              <w:right w:val="nil"/>
            </w:tcBorders>
            <w:shd w:val="clear" w:color="auto" w:fill="FFFFFF"/>
            <w:vAlign w:val="bottom"/>
          </w:tcPr>
          <w:p w:rsidR="00252AC6" w:rsidRDefault="00252AC6">
            <w:pPr>
              <w:rPr>
                <w:sz w:val="19"/>
                <w:szCs w:val="19"/>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20" w:lineRule="exact"/>
              <w:rPr>
                <w:rFonts w:eastAsia="Times New Roman"/>
              </w:rPr>
            </w:pPr>
            <w:r>
              <w:rPr>
                <w:rFonts w:eastAsia="Times New Roman"/>
              </w:rPr>
              <w:t>В соответствии с требованиями СанПиН 2.1.4.1110-02.</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санитарной охраны источников</w:t>
            </w: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900" w:type="dxa"/>
            <w:tcBorders>
              <w:top w:val="nil"/>
              <w:left w:val="nil"/>
              <w:bottom w:val="nil"/>
              <w:right w:val="nil"/>
            </w:tcBorders>
            <w:shd w:val="clear" w:color="auto" w:fill="FFFFFF"/>
            <w:vAlign w:val="bottom"/>
          </w:tcPr>
          <w:p w:rsidR="00252AC6" w:rsidRDefault="00252AC6">
            <w:pPr>
              <w:rPr>
                <w:sz w:val="21"/>
                <w:szCs w:val="21"/>
              </w:rPr>
            </w:pPr>
          </w:p>
        </w:tc>
        <w:tc>
          <w:tcPr>
            <w:tcW w:w="5946"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9"/>
        </w:trPr>
        <w:tc>
          <w:tcPr>
            <w:tcW w:w="32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водоснабжения</w:t>
            </w: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45"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rsidR="00252AC6" w:rsidRDefault="00252AC6">
      <w:pPr>
        <w:spacing w:line="9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34"/>
        <w:gridCol w:w="7102"/>
      </w:tblGrid>
      <w:tr w:rsidR="00252AC6">
        <w:trPr>
          <w:trHeight w:val="303"/>
        </w:trPr>
        <w:tc>
          <w:tcPr>
            <w:tcW w:w="30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102" w:type="dxa"/>
            <w:tcBorders>
              <w:top w:val="nil"/>
              <w:left w:val="nil"/>
              <w:bottom w:val="single" w:sz="8" w:space="0" w:color="00000A"/>
              <w:right w:val="nil"/>
            </w:tcBorders>
            <w:shd w:val="clear" w:color="auto" w:fill="FFFFFF"/>
            <w:vAlign w:val="bottom"/>
          </w:tcPr>
          <w:p w:rsidR="00252AC6" w:rsidRDefault="000E7C78">
            <w:pPr>
              <w:ind w:left="5680"/>
              <w:rPr>
                <w:rFonts w:eastAsia="Times New Roman"/>
                <w:w w:val="98"/>
                <w:sz w:val="24"/>
                <w:szCs w:val="24"/>
              </w:rPr>
            </w:pPr>
            <w:r>
              <w:rPr>
                <w:rFonts w:eastAsia="Times New Roman"/>
                <w:w w:val="98"/>
                <w:sz w:val="24"/>
                <w:szCs w:val="24"/>
              </w:rPr>
              <w:t>Таблица 8.4.5</w:t>
            </w:r>
          </w:p>
        </w:tc>
      </w:tr>
      <w:tr w:rsidR="00252AC6">
        <w:trPr>
          <w:trHeight w:val="291"/>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2240"/>
              <w:rPr>
                <w:rFonts w:eastAsia="Times New Roman"/>
                <w:b/>
                <w:bCs/>
              </w:rPr>
            </w:pPr>
            <w:r>
              <w:rPr>
                <w:rFonts w:eastAsia="Times New Roman"/>
                <w:b/>
                <w:bCs/>
              </w:rPr>
              <w:t>Нормативные параметры</w:t>
            </w:r>
          </w:p>
        </w:tc>
      </w:tr>
      <w:tr w:rsidR="00252AC6">
        <w:trPr>
          <w:trHeight w:val="225"/>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lastRenderedPageBreak/>
              <w:t>Типы водозаборных</w:t>
            </w:r>
          </w:p>
        </w:tc>
        <w:tc>
          <w:tcPr>
            <w:tcW w:w="710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xml:space="preserve">Источником водоснабжения являются подземные воды, для забора </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w:t>
            </w:r>
          </w:p>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которых используются скважины, шахтные колодцы.</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Водозаборные сооружения следует проектировать в соответствии с </w:t>
            </w:r>
          </w:p>
        </w:tc>
      </w:tr>
      <w:tr w:rsidR="00252AC6">
        <w:trPr>
          <w:trHeight w:val="279"/>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СП 31.13330.2012.</w:t>
            </w:r>
          </w:p>
        </w:tc>
      </w:tr>
      <w:tr w:rsidR="00252AC6">
        <w:trPr>
          <w:trHeight w:val="215"/>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Требования к размещению</w:t>
            </w:r>
          </w:p>
        </w:tc>
        <w:tc>
          <w:tcPr>
            <w:tcW w:w="710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Размещение водозаборных сооружений следует осуществлять исходя из</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водозаборных сооружений</w:t>
            </w:r>
          </w:p>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геологических, гидрогеологических и санитарных условий территории с</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учетом перспективного развития водопотребления.</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Размещение сооружений для забора подземных вод следует осуществлять</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вне территории промышленных предприятий и жилой застройки.</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Расположение на территории промышленного предприятия или жилой</w:t>
            </w:r>
          </w:p>
        </w:tc>
      </w:tr>
      <w:tr w:rsidR="00252AC6">
        <w:trPr>
          <w:trHeight w:val="274"/>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застройки возможно при соответствующем обосновании.</w:t>
            </w: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p w:rsidR="00252AC6" w:rsidRDefault="00252AC6">
      <w:pPr>
        <w:spacing w:line="22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35"/>
        <w:gridCol w:w="3508"/>
        <w:gridCol w:w="3544"/>
        <w:gridCol w:w="11"/>
        <w:gridCol w:w="38"/>
      </w:tblGrid>
      <w:tr w:rsidR="00252AC6">
        <w:trPr>
          <w:trHeight w:val="303"/>
        </w:trPr>
        <w:tc>
          <w:tcPr>
            <w:tcW w:w="304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1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47" w:type="dxa"/>
            <w:tcBorders>
              <w:top w:val="nil"/>
              <w:left w:val="nil"/>
              <w:bottom w:val="single" w:sz="8" w:space="0" w:color="00000A"/>
              <w:right w:val="nil"/>
            </w:tcBorders>
            <w:shd w:val="clear" w:color="auto" w:fill="FFFFFF"/>
            <w:vAlign w:val="bottom"/>
          </w:tcPr>
          <w:p w:rsidR="00252AC6" w:rsidRDefault="000E7C78">
            <w:pPr>
              <w:ind w:left="2140"/>
              <w:rPr>
                <w:rFonts w:eastAsia="Times New Roman"/>
                <w:w w:val="98"/>
                <w:sz w:val="24"/>
                <w:szCs w:val="24"/>
              </w:rPr>
            </w:pPr>
            <w:r>
              <w:rPr>
                <w:rFonts w:eastAsia="Times New Roman"/>
                <w:w w:val="98"/>
                <w:sz w:val="24"/>
                <w:szCs w:val="24"/>
              </w:rPr>
              <w:t>Таблица 8.4.6</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075"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240"/>
              <w:rPr>
                <w:rFonts w:eastAsia="Times New Roman"/>
                <w:b/>
                <w:bCs/>
              </w:rPr>
            </w:pPr>
            <w:r>
              <w:rPr>
                <w:rFonts w:eastAsia="Times New Roman"/>
                <w:b/>
                <w:bCs/>
              </w:rPr>
              <w:t>Нормативные параметры</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Размещение сооружений</w:t>
            </w:r>
          </w:p>
        </w:tc>
        <w:tc>
          <w:tcPr>
            <w:tcW w:w="7075" w:type="dxa"/>
            <w:gridSpan w:val="3"/>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Следует располагать по естественному склону местности с учетом потерь</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водоподготовки</w:t>
            </w:r>
          </w:p>
        </w:tc>
        <w:tc>
          <w:tcPr>
            <w:tcW w:w="7075" w:type="dxa"/>
            <w:gridSpan w:val="3"/>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напора в сооружениях, соединительных коммуникациях и измерительных</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517"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устройствах.</w:t>
            </w:r>
          </w:p>
        </w:tc>
        <w:tc>
          <w:tcPr>
            <w:tcW w:w="354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Размеры земельных участков</w:t>
            </w:r>
          </w:p>
        </w:tc>
        <w:tc>
          <w:tcPr>
            <w:tcW w:w="7075" w:type="dxa"/>
            <w:gridSpan w:val="3"/>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Следует принимать в зависимости от производительности сооружений:</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2"/>
        </w:trPr>
        <w:tc>
          <w:tcPr>
            <w:tcW w:w="304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размещения сооружений</w:t>
            </w:r>
          </w:p>
        </w:tc>
        <w:tc>
          <w:tcPr>
            <w:tcW w:w="3517"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3547" w:type="dxa"/>
            <w:tcBorders>
              <w:top w:val="nil"/>
              <w:left w:val="nil"/>
              <w:bottom w:val="single" w:sz="8" w:space="0" w:color="00000A"/>
              <w:right w:val="single" w:sz="8" w:space="0" w:color="00000A"/>
            </w:tcBorders>
            <w:shd w:val="clear" w:color="auto" w:fill="FFFFFF"/>
            <w:vAlign w:val="bottom"/>
          </w:tcPr>
          <w:p w:rsidR="00252AC6" w:rsidRDefault="00252AC6">
            <w:pPr>
              <w:rPr>
                <w:sz w:val="7"/>
                <w:szCs w:val="7"/>
              </w:rPr>
            </w:pP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6"/>
        </w:trPr>
        <w:tc>
          <w:tcPr>
            <w:tcW w:w="304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517" w:type="dxa"/>
            <w:tcBorders>
              <w:top w:val="nil"/>
              <w:left w:val="nil"/>
              <w:bottom w:val="nil"/>
              <w:right w:val="single" w:sz="8" w:space="0" w:color="00000A"/>
            </w:tcBorders>
            <w:shd w:val="clear" w:color="auto" w:fill="FFFFFF"/>
            <w:vAlign w:val="bottom"/>
          </w:tcPr>
          <w:p w:rsidR="00252AC6" w:rsidRDefault="000E7C78">
            <w:pPr>
              <w:spacing w:line="187" w:lineRule="exact"/>
              <w:jc w:val="center"/>
              <w:rPr>
                <w:rFonts w:eastAsia="Times New Roman"/>
                <w:sz w:val="21"/>
                <w:szCs w:val="21"/>
              </w:rPr>
            </w:pPr>
            <w:r>
              <w:rPr>
                <w:rFonts w:eastAsia="Times New Roman"/>
                <w:sz w:val="21"/>
                <w:szCs w:val="21"/>
              </w:rPr>
              <w:t>Производительность сооружений</w:t>
            </w:r>
          </w:p>
        </w:tc>
        <w:tc>
          <w:tcPr>
            <w:tcW w:w="354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Размеры земельных участков, га</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07"/>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водоподготовки</w:t>
            </w: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307" w:lineRule="exact"/>
              <w:jc w:val="center"/>
              <w:rPr>
                <w:rFonts w:eastAsia="Times New Roman"/>
                <w:w w:val="99"/>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w:t>
            </w:r>
            <w:proofErr w:type="spellStart"/>
            <w:r>
              <w:rPr>
                <w:rFonts w:eastAsia="Times New Roman"/>
                <w:w w:val="99"/>
              </w:rPr>
              <w:t>сут</w:t>
            </w:r>
            <w:proofErr w:type="spellEnd"/>
            <w:r>
              <w:rPr>
                <w:rFonts w:eastAsia="Times New Roman"/>
                <w:w w:val="99"/>
              </w:rPr>
              <w:t>.</w:t>
            </w:r>
          </w:p>
        </w:tc>
        <w:tc>
          <w:tcPr>
            <w:tcW w:w="3547" w:type="dxa"/>
            <w:vMerge/>
            <w:tcBorders>
              <w:top w:val="nil"/>
              <w:left w:val="nil"/>
              <w:bottom w:val="nil"/>
              <w:right w:val="single" w:sz="8" w:space="0" w:color="00000A"/>
            </w:tcBorders>
            <w:shd w:val="clear" w:color="auto" w:fill="FFFFFF"/>
            <w:vAlign w:val="bottom"/>
          </w:tcPr>
          <w:p w:rsidR="00252AC6" w:rsidRDefault="00252AC6"/>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до 0,8</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свыше 0,8 до 12</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2</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свыше 12 до 32</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3</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свыше 32 до 80</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4</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свыше 80 до 125</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6</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54"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 xml:space="preserve">8.4.8. Нормативные параметры и расчетные показатели градостроительного </w:t>
      </w:r>
      <w:proofErr w:type="spellStart"/>
      <w:r>
        <w:rPr>
          <w:rFonts w:eastAsia="Times New Roman"/>
          <w:sz w:val="24"/>
          <w:szCs w:val="24"/>
        </w:rPr>
        <w:t>проектирова</w:t>
      </w:r>
      <w:proofErr w:type="spellEnd"/>
      <w:r>
        <w:rPr>
          <w:rFonts w:eastAsia="Times New Roman"/>
          <w:sz w:val="24"/>
          <w:szCs w:val="24"/>
        </w:rPr>
        <w:t>-</w:t>
      </w:r>
    </w:p>
    <w:p w:rsidR="00252AC6" w:rsidRDefault="000E7C78">
      <w:pPr>
        <w:spacing w:line="264" w:lineRule="auto"/>
        <w:ind w:firstLine="720"/>
        <w:rPr>
          <w:rFonts w:eastAsia="Times New Roman"/>
          <w:sz w:val="24"/>
          <w:szCs w:val="24"/>
        </w:rPr>
      </w:pPr>
      <w:proofErr w:type="spellStart"/>
      <w:r>
        <w:rPr>
          <w:rFonts w:eastAsia="Times New Roman"/>
          <w:sz w:val="24"/>
          <w:szCs w:val="24"/>
        </w:rPr>
        <w:t>ния</w:t>
      </w:r>
      <w:proofErr w:type="spellEnd"/>
      <w:r>
        <w:rPr>
          <w:rFonts w:eastAsia="Times New Roman"/>
          <w:sz w:val="24"/>
          <w:szCs w:val="24"/>
        </w:rPr>
        <w:t xml:space="preserve"> </w:t>
      </w:r>
      <w:r>
        <w:rPr>
          <w:rFonts w:eastAsia="Times New Roman"/>
          <w:b/>
          <w:bCs/>
          <w:sz w:val="24"/>
          <w:szCs w:val="24"/>
        </w:rPr>
        <w:t>магистральных водоводов и водопроводных сетей</w:t>
      </w:r>
      <w:r>
        <w:rPr>
          <w:rFonts w:eastAsia="Times New Roman"/>
          <w:sz w:val="24"/>
          <w:szCs w:val="24"/>
        </w:rPr>
        <w:t xml:space="preserve"> приведены в таблице 8.4.7.</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336"/>
        <w:gridCol w:w="6799"/>
      </w:tblGrid>
      <w:tr w:rsidR="00252AC6">
        <w:trPr>
          <w:trHeight w:val="303"/>
        </w:trPr>
        <w:tc>
          <w:tcPr>
            <w:tcW w:w="333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99" w:type="dxa"/>
            <w:tcBorders>
              <w:top w:val="nil"/>
              <w:left w:val="nil"/>
              <w:bottom w:val="single" w:sz="8" w:space="0" w:color="00000A"/>
              <w:right w:val="nil"/>
            </w:tcBorders>
            <w:shd w:val="clear" w:color="auto" w:fill="FFFFFF"/>
            <w:vAlign w:val="bottom"/>
          </w:tcPr>
          <w:p w:rsidR="00252AC6" w:rsidRDefault="000E7C78">
            <w:pPr>
              <w:ind w:left="5380"/>
              <w:rPr>
                <w:rFonts w:eastAsia="Times New Roman"/>
                <w:w w:val="98"/>
                <w:sz w:val="24"/>
                <w:szCs w:val="24"/>
              </w:rPr>
            </w:pPr>
            <w:r>
              <w:rPr>
                <w:rFonts w:eastAsia="Times New Roman"/>
                <w:w w:val="98"/>
                <w:sz w:val="24"/>
                <w:szCs w:val="24"/>
              </w:rPr>
              <w:t>Таблица 8.4.7</w:t>
            </w:r>
          </w:p>
        </w:tc>
      </w:tr>
      <w:tr w:rsidR="00252AC6">
        <w:trPr>
          <w:trHeight w:val="29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7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333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799"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3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1530"/>
              <w:jc w:val="right"/>
              <w:rPr>
                <w:rFonts w:eastAsia="Times New Roman"/>
                <w:b/>
                <w:bCs/>
              </w:rPr>
            </w:pPr>
            <w:r>
              <w:rPr>
                <w:rFonts w:eastAsia="Times New Roman"/>
                <w:b/>
                <w:bCs/>
              </w:rPr>
              <w:t>1</w:t>
            </w: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3249"/>
              <w:jc w:val="right"/>
              <w:rPr>
                <w:rFonts w:eastAsia="Times New Roman"/>
                <w:b/>
                <w:bCs/>
              </w:rPr>
            </w:pPr>
            <w:r>
              <w:rPr>
                <w:rFonts w:eastAsia="Times New Roman"/>
                <w:b/>
                <w:bCs/>
              </w:rPr>
              <w:t>2</w:t>
            </w:r>
          </w:p>
        </w:tc>
      </w:tr>
      <w:tr w:rsidR="00252AC6">
        <w:trPr>
          <w:trHeight w:val="286"/>
        </w:trPr>
        <w:tc>
          <w:tcPr>
            <w:tcW w:w="3336" w:type="dxa"/>
            <w:tcBorders>
              <w:top w:val="nil"/>
              <w:left w:val="single" w:sz="8" w:space="0" w:color="00000A"/>
              <w:bottom w:val="nil"/>
              <w:right w:val="nil"/>
            </w:tcBorders>
            <w:shd w:val="clear" w:color="auto" w:fill="FFFFFF"/>
            <w:tcMar>
              <w:left w:w="-10" w:type="dxa"/>
            </w:tcMar>
            <w:vAlign w:val="bottom"/>
          </w:tcPr>
          <w:p w:rsidR="00252AC6" w:rsidRDefault="00252AC6">
            <w:pPr>
              <w:rPr>
                <w:sz w:val="24"/>
                <w:szCs w:val="24"/>
              </w:rPr>
            </w:pPr>
          </w:p>
        </w:tc>
        <w:tc>
          <w:tcPr>
            <w:tcW w:w="6799" w:type="dxa"/>
            <w:tcBorders>
              <w:top w:val="nil"/>
              <w:left w:val="nil"/>
              <w:bottom w:val="nil"/>
              <w:right w:val="single" w:sz="8" w:space="0" w:color="00000A"/>
            </w:tcBorders>
            <w:shd w:val="clear" w:color="auto" w:fill="FFFFFF"/>
            <w:vAlign w:val="bottom"/>
          </w:tcPr>
          <w:p w:rsidR="00252AC6" w:rsidRDefault="000E7C78">
            <w:pPr>
              <w:ind w:left="400"/>
              <w:rPr>
                <w:rFonts w:eastAsia="Times New Roman"/>
                <w:b/>
                <w:bCs/>
              </w:rPr>
            </w:pPr>
            <w:r>
              <w:rPr>
                <w:rFonts w:eastAsia="Times New Roman"/>
                <w:b/>
                <w:bCs/>
              </w:rPr>
              <w:t>Магистральные водоводы</w:t>
            </w:r>
          </w:p>
        </w:tc>
      </w:tr>
      <w:tr w:rsidR="00252AC6">
        <w:trPr>
          <w:trHeight w:val="20"/>
        </w:trPr>
        <w:tc>
          <w:tcPr>
            <w:tcW w:w="333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spacing w:line="20" w:lineRule="exact"/>
              <w:rPr>
                <w:sz w:val="2"/>
                <w:szCs w:val="2"/>
              </w:rPr>
            </w:pP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Количество линий водоводов</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проектировать с учетом категории системы водоснабжения</w:t>
            </w: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по степени обеспеченности подачи воды и очередности строительства.</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79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Категории систем водоснабжения, условия прокладки – в соответствии</w:t>
            </w:r>
          </w:p>
        </w:tc>
      </w:tr>
      <w:tr w:rsidR="00252AC6">
        <w:trPr>
          <w:trHeight w:val="27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с требованиями СП 31.13330.2012.</w:t>
            </w: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Проектирование сопроводитель-</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Допускается при диаметре магистральных линий и водоводов 800 мм</w:t>
            </w: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proofErr w:type="spellStart"/>
            <w:r>
              <w:rPr>
                <w:rFonts w:eastAsia="Times New Roman"/>
              </w:rPr>
              <w:t>ных</w:t>
            </w:r>
            <w:proofErr w:type="spellEnd"/>
            <w:r>
              <w:rPr>
                <w:rFonts w:eastAsia="Times New Roman"/>
              </w:rPr>
              <w:t xml:space="preserve"> линий для присоединения</w:t>
            </w:r>
          </w:p>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 более и транзитом расходе не менее 80 % суммарного расхода; для</w:t>
            </w:r>
          </w:p>
        </w:tc>
      </w:tr>
      <w:tr w:rsidR="00252AC6">
        <w:trPr>
          <w:trHeight w:val="274"/>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попутных потребителей</w:t>
            </w: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меньших диаметров – при обосновании.</w:t>
            </w: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Размеры земельных участков:</w:t>
            </w:r>
          </w:p>
        </w:tc>
        <w:tc>
          <w:tcPr>
            <w:tcW w:w="6799"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колодцев магистральных</w:t>
            </w:r>
          </w:p>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не более 3×3 м;</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60"/>
              <w:rPr>
                <w:rFonts w:eastAsia="Times New Roman"/>
              </w:rPr>
            </w:pPr>
            <w:r>
              <w:rPr>
                <w:rFonts w:eastAsia="Times New Roman"/>
              </w:rPr>
              <w:t>подземных водоводов;</w:t>
            </w:r>
          </w:p>
        </w:tc>
        <w:tc>
          <w:tcPr>
            <w:tcW w:w="679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 камер переключения и</w:t>
            </w:r>
          </w:p>
        </w:tc>
        <w:tc>
          <w:tcPr>
            <w:tcW w:w="679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не более 10×10 м.</w:t>
            </w:r>
          </w:p>
        </w:tc>
      </w:tr>
      <w:tr w:rsidR="00252AC6">
        <w:trPr>
          <w:trHeight w:val="27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запорной арматуры</w:t>
            </w: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Ширина полосы отвода земель и</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требованиями СН 456-73.</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площадь земельных участков</w:t>
            </w:r>
          </w:p>
        </w:tc>
        <w:tc>
          <w:tcPr>
            <w:tcW w:w="679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4"/>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магистральных водоводов</w:t>
            </w: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88"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55"/>
        <w:gridCol w:w="6800"/>
      </w:tblGrid>
      <w:tr w:rsidR="00252AC6">
        <w:trPr>
          <w:trHeight w:val="264"/>
        </w:trPr>
        <w:tc>
          <w:tcPr>
            <w:tcW w:w="335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20"/>
              <w:rPr>
                <w:rFonts w:eastAsia="Times New Roman"/>
                <w:b/>
                <w:bCs/>
              </w:rPr>
            </w:pPr>
            <w:r>
              <w:rPr>
                <w:rFonts w:eastAsia="Times New Roman"/>
                <w:b/>
                <w:bCs/>
              </w:rPr>
              <w:t>1</w:t>
            </w:r>
          </w:p>
        </w:tc>
        <w:tc>
          <w:tcPr>
            <w:tcW w:w="680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20"/>
              <w:rPr>
                <w:rFonts w:eastAsia="Times New Roman"/>
                <w:b/>
                <w:bCs/>
              </w:rPr>
            </w:pPr>
            <w:r>
              <w:rPr>
                <w:rFonts w:eastAsia="Times New Roman"/>
                <w:b/>
                <w:bCs/>
              </w:rPr>
              <w:t>2</w:t>
            </w:r>
          </w:p>
        </w:tc>
      </w:tr>
      <w:tr w:rsidR="00252AC6">
        <w:trPr>
          <w:trHeight w:val="294"/>
        </w:trPr>
        <w:tc>
          <w:tcPr>
            <w:tcW w:w="335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680"/>
              <w:rPr>
                <w:rFonts w:eastAsia="Times New Roman"/>
                <w:b/>
                <w:bCs/>
              </w:rPr>
            </w:pPr>
            <w:r>
              <w:rPr>
                <w:rFonts w:eastAsia="Times New Roman"/>
                <w:b/>
                <w:bCs/>
              </w:rPr>
              <w:t>Водопроводные сети</w:t>
            </w:r>
          </w:p>
        </w:tc>
      </w:tr>
      <w:tr w:rsidR="00252AC6">
        <w:trPr>
          <w:trHeight w:val="223"/>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Проектирование водопроводных</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23" w:lineRule="exact"/>
              <w:ind w:left="80"/>
              <w:rPr>
                <w:rFonts w:eastAsia="Times New Roman"/>
              </w:rPr>
            </w:pPr>
            <w:r>
              <w:rPr>
                <w:rFonts w:eastAsia="Times New Roman"/>
              </w:rPr>
              <w:t>Водопроводные сети проектируются кольцевыми.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сетей</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Кольцевание наружных водопроводных сетей внутренними </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водопроводными сетями зданий и сооружений не допускается.</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Соединение сетей хозяйственно-питьевых водопроводов с сетями</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водопроводов, подающих воду не питьевого качества, не допускается.</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Проектирование тупиковых линий водопроводов допускается:</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для подачи воды на производственные нужды – при допустимости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перерыва в водоснабжении на время ликвидации аварии;</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для подачи воды на хозяйственно-питьевые нужды – при диаметре</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труб не более 100 мм;</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 </w:t>
            </w:r>
            <w:proofErr w:type="gramStart"/>
            <w:r>
              <w:rPr>
                <w:rFonts w:eastAsia="Times New Roman"/>
              </w:rPr>
              <w:t>для  подачи</w:t>
            </w:r>
            <w:proofErr w:type="gramEnd"/>
            <w:r>
              <w:rPr>
                <w:rFonts w:eastAsia="Times New Roman"/>
              </w:rPr>
              <w:t xml:space="preserve">  воды  на  противопожарные  или  на  хозяйственно-</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 xml:space="preserve">противопожарные нужды независимо от расхода воды на </w:t>
            </w:r>
          </w:p>
        </w:tc>
      </w:tr>
      <w:tr w:rsidR="00252AC6">
        <w:trPr>
          <w:trHeight w:val="274"/>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пожаротушение – при длине линий не более 200 м.</w:t>
            </w:r>
          </w:p>
        </w:tc>
      </w:tr>
      <w:tr w:rsidR="00252AC6">
        <w:trPr>
          <w:trHeight w:val="22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Проектирование</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требованиями Федерального закона от 22.07.2008</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противопожарного водопровода</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proofErr w:type="gramStart"/>
            <w:r>
              <w:rPr>
                <w:rFonts w:eastAsia="Times New Roman"/>
              </w:rPr>
              <w:t>№  123</w:t>
            </w:r>
            <w:proofErr w:type="gramEnd"/>
            <w:r>
              <w:rPr>
                <w:rFonts w:eastAsia="Times New Roman"/>
              </w:rPr>
              <w:t>-ФЗ  «Технический  регламент  о  требованиях  пожарной</w:t>
            </w:r>
          </w:p>
        </w:tc>
      </w:tr>
      <w:tr w:rsidR="00252AC6">
        <w:trPr>
          <w:trHeight w:val="279"/>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безопасности», СП 8.13130.2009, СП 31.13330.2012, СП 4.13130.2013.</w:t>
            </w:r>
          </w:p>
        </w:tc>
      </w:tr>
      <w:tr w:rsidR="00252AC6">
        <w:trPr>
          <w:trHeight w:val="215"/>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линий водопровода</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В соответствии с подразделом «Размещение линейных объектов</w:t>
            </w:r>
          </w:p>
        </w:tc>
      </w:tr>
      <w:tr w:rsidR="00252AC6">
        <w:trPr>
          <w:trHeight w:val="279"/>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(сетей) инженерного обеспечения» настоящего раздела.</w:t>
            </w:r>
          </w:p>
        </w:tc>
      </w:tr>
      <w:tr w:rsidR="00252AC6">
        <w:trPr>
          <w:trHeight w:val="215"/>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Проектирование зон санитарной</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Должны быть предусмотрены в проектах хозяйственно-питьевых 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охраны</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объединенных производственно-питьевых водопроводов (вне </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зависимости от ведомственной принадлежности).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Определение </w:t>
            </w:r>
            <w:proofErr w:type="gramStart"/>
            <w:r>
              <w:rPr>
                <w:rFonts w:eastAsia="Times New Roman"/>
              </w:rPr>
              <w:t>границ  и</w:t>
            </w:r>
            <w:proofErr w:type="gramEnd"/>
            <w:r>
              <w:rPr>
                <w:rFonts w:eastAsia="Times New Roman"/>
              </w:rPr>
              <w:t xml:space="preserve">  проектирование зон  санитарной  охраны</w:t>
            </w:r>
          </w:p>
        </w:tc>
      </w:tr>
      <w:tr w:rsidR="00252AC6">
        <w:trPr>
          <w:trHeight w:val="274"/>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следует осуществлять </w:t>
            </w:r>
            <w:proofErr w:type="gramStart"/>
            <w:r>
              <w:rPr>
                <w:rFonts w:eastAsia="Times New Roman"/>
              </w:rPr>
              <w:t>в соответствии с СанПиН</w:t>
            </w:r>
            <w:proofErr w:type="gramEnd"/>
            <w:r>
              <w:rPr>
                <w:rFonts w:eastAsia="Times New Roman"/>
              </w:rPr>
              <w:t xml:space="preserve"> 2.1.4.1110-02.</w:t>
            </w:r>
          </w:p>
        </w:tc>
      </w:tr>
    </w:tbl>
    <w:p w:rsidR="00252AC6" w:rsidRDefault="000E7C78">
      <w:pPr>
        <w:ind w:left="720"/>
        <w:rPr>
          <w:rFonts w:eastAsia="Times New Roman"/>
          <w:b/>
          <w:bCs/>
          <w:sz w:val="24"/>
          <w:szCs w:val="24"/>
        </w:rPr>
        <w:sectPr w:rsidR="00252AC6">
          <w:type w:val="continuous"/>
          <w:pgSz w:w="11906" w:h="16838"/>
          <w:pgMar w:top="1110" w:right="620" w:bottom="168" w:left="1140" w:header="0" w:footer="0" w:gutter="0"/>
          <w:cols w:space="720"/>
          <w:formProt w:val="0"/>
          <w:docGrid w:linePitch="240" w:charSpace="-2049"/>
        </w:sectPr>
      </w:pPr>
      <w:r>
        <w:rPr>
          <w:rFonts w:eastAsia="Times New Roman"/>
          <w:b/>
          <w:bCs/>
          <w:sz w:val="24"/>
          <w:szCs w:val="24"/>
        </w:rPr>
        <w:t>8.5. Объекты водоотведения (канализации)</w:t>
      </w:r>
    </w:p>
    <w:p w:rsidR="00252AC6" w:rsidRDefault="000E7C78">
      <w:pPr>
        <w:spacing w:line="252" w:lineRule="auto"/>
        <w:ind w:left="20" w:firstLine="710"/>
        <w:jc w:val="both"/>
        <w:rPr>
          <w:rFonts w:eastAsia="Times New Roman"/>
          <w:sz w:val="24"/>
          <w:szCs w:val="24"/>
        </w:rPr>
      </w:pPr>
      <w:r>
        <w:rPr>
          <w:rFonts w:eastAsia="Times New Roman"/>
          <w:sz w:val="24"/>
          <w:szCs w:val="24"/>
        </w:rPr>
        <w:lastRenderedPageBreak/>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rsidR="00252AC6" w:rsidRDefault="00252AC6">
      <w:pPr>
        <w:spacing w:line="220" w:lineRule="exact"/>
        <w:rPr>
          <w:sz w:val="20"/>
          <w:szCs w:val="20"/>
        </w:rPr>
      </w:pPr>
    </w:p>
    <w:tbl>
      <w:tblPr>
        <w:tblW w:w="0" w:type="auto"/>
        <w:tblInd w:w="5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631"/>
        <w:gridCol w:w="3037"/>
        <w:gridCol w:w="2773"/>
        <w:gridCol w:w="2582"/>
        <w:gridCol w:w="13"/>
        <w:gridCol w:w="80"/>
      </w:tblGrid>
      <w:tr w:rsidR="00252AC6">
        <w:trPr>
          <w:trHeight w:val="303"/>
        </w:trPr>
        <w:tc>
          <w:tcPr>
            <w:tcW w:w="163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0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77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584" w:type="dxa"/>
            <w:tcBorders>
              <w:top w:val="nil"/>
              <w:left w:val="nil"/>
              <w:bottom w:val="single" w:sz="8" w:space="0" w:color="00000A"/>
              <w:right w:val="nil"/>
            </w:tcBorders>
            <w:shd w:val="clear" w:color="auto" w:fill="FFFFFF"/>
            <w:vAlign w:val="bottom"/>
          </w:tcPr>
          <w:p w:rsidR="00252AC6" w:rsidRDefault="000E7C78">
            <w:pPr>
              <w:ind w:left="1200"/>
              <w:rPr>
                <w:rFonts w:eastAsia="Times New Roman"/>
                <w:w w:val="97"/>
                <w:sz w:val="24"/>
                <w:szCs w:val="24"/>
              </w:rPr>
            </w:pPr>
            <w:r>
              <w:rPr>
                <w:rFonts w:eastAsia="Times New Roman"/>
                <w:w w:val="97"/>
                <w:sz w:val="24"/>
                <w:szCs w:val="24"/>
              </w:rPr>
              <w:t>Таблица 8.5.1</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63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b/>
                <w:bCs/>
              </w:rPr>
            </w:pPr>
            <w:r>
              <w:rPr>
                <w:rFonts w:eastAsia="Times New Roman"/>
                <w:b/>
                <w:bCs/>
              </w:rPr>
              <w:t>Степень благоустройства</w:t>
            </w:r>
          </w:p>
        </w:tc>
        <w:tc>
          <w:tcPr>
            <w:tcW w:w="5373"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600"/>
              <w:rPr>
                <w:rFonts w:eastAsia="Times New Roman"/>
                <w:b/>
                <w:bCs/>
              </w:rPr>
            </w:pPr>
            <w:r>
              <w:rPr>
                <w:rFonts w:eastAsia="Times New Roman"/>
                <w:b/>
                <w:bCs/>
              </w:rPr>
              <w:t>Расчетные показатели</w:t>
            </w:r>
          </w:p>
        </w:tc>
        <w:tc>
          <w:tcPr>
            <w:tcW w:w="8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минимально допустимого</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максимально допусти-</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застройки территории</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163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уровня обеспеченности *,</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proofErr w:type="spellStart"/>
            <w:r>
              <w:rPr>
                <w:rFonts w:eastAsia="Times New Roman"/>
                <w:b/>
                <w:bCs/>
                <w:w w:val="99"/>
              </w:rPr>
              <w:t>мого</w:t>
            </w:r>
            <w:proofErr w:type="spellEnd"/>
            <w:r>
              <w:rPr>
                <w:rFonts w:eastAsia="Times New Roman"/>
                <w:b/>
                <w:bCs/>
                <w:w w:val="99"/>
              </w:rPr>
              <w:t xml:space="preserve"> уровня </w:t>
            </w:r>
            <w:proofErr w:type="spellStart"/>
            <w:r>
              <w:rPr>
                <w:rFonts w:eastAsia="Times New Roman"/>
                <w:b/>
                <w:bCs/>
                <w:w w:val="99"/>
              </w:rPr>
              <w:t>территори</w:t>
            </w:r>
            <w:proofErr w:type="spellEnd"/>
            <w:r>
              <w:rPr>
                <w:rFonts w:eastAsia="Times New Roman"/>
                <w:b/>
                <w:bCs/>
                <w:w w:val="99"/>
              </w:rPr>
              <w:t>-</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5"/>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сельского поселения</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r>
              <w:rPr>
                <w:rFonts w:eastAsia="Times New Roman"/>
                <w:b/>
                <w:bCs/>
                <w:w w:val="99"/>
              </w:rPr>
              <w:t>л/</w:t>
            </w:r>
            <w:proofErr w:type="spellStart"/>
            <w:r>
              <w:rPr>
                <w:rFonts w:eastAsia="Times New Roman"/>
                <w:b/>
                <w:bCs/>
                <w:w w:val="99"/>
              </w:rPr>
              <w:t>сут</w:t>
            </w:r>
            <w:proofErr w:type="spellEnd"/>
            <w:r>
              <w:rPr>
                <w:rFonts w:eastAsia="Times New Roman"/>
                <w:b/>
                <w:bCs/>
                <w:w w:val="99"/>
              </w:rPr>
              <w:t>. на 1 чел.</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proofErr w:type="spellStart"/>
            <w:r>
              <w:rPr>
                <w:rFonts w:eastAsia="Times New Roman"/>
                <w:b/>
                <w:bCs/>
                <w:w w:val="99"/>
              </w:rPr>
              <w:t>альной</w:t>
            </w:r>
            <w:proofErr w:type="spellEnd"/>
            <w:r>
              <w:rPr>
                <w:rFonts w:eastAsia="Times New Roman"/>
                <w:b/>
                <w:bCs/>
                <w:w w:val="99"/>
              </w:rPr>
              <w:t xml:space="preserve"> доступности</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0"/>
        </w:trPr>
        <w:tc>
          <w:tcPr>
            <w:tcW w:w="16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3040"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Объекты</w:t>
            </w: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Застройка зданиями, </w:t>
            </w:r>
          </w:p>
        </w:tc>
        <w:tc>
          <w:tcPr>
            <w:tcW w:w="2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5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водоотведения</w:t>
            </w:r>
          </w:p>
        </w:tc>
        <w:tc>
          <w:tcPr>
            <w:tcW w:w="304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оборудованными внутренним </w:t>
            </w:r>
          </w:p>
        </w:tc>
        <w:tc>
          <w:tcPr>
            <w:tcW w:w="277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58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водопроводом и канализацией:</w:t>
            </w:r>
          </w:p>
        </w:tc>
        <w:tc>
          <w:tcPr>
            <w:tcW w:w="2776" w:type="dxa"/>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04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без ванн</w:t>
            </w:r>
          </w:p>
        </w:tc>
        <w:tc>
          <w:tcPr>
            <w:tcW w:w="277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125</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3"/>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с ванными и местными</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160</w:t>
            </w:r>
          </w:p>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8"/>
                <w:szCs w:val="8"/>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водонагревателями</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с централизованным горячим</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220</w:t>
            </w:r>
          </w:p>
        </w:tc>
        <w:tc>
          <w:tcPr>
            <w:tcW w:w="25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водоснабжением</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Застройка зданиями, не</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50 м</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оборудованными канализацией</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15" w:lineRule="exact"/>
        <w:rPr>
          <w:sz w:val="20"/>
          <w:szCs w:val="20"/>
        </w:rPr>
      </w:pPr>
    </w:p>
    <w:p w:rsidR="00252AC6" w:rsidRDefault="000E7C78">
      <w:pPr>
        <w:numPr>
          <w:ilvl w:val="0"/>
          <w:numId w:val="74"/>
        </w:numPr>
        <w:tabs>
          <w:tab w:val="left" w:pos="900"/>
        </w:tabs>
        <w:ind w:left="900"/>
        <w:rPr>
          <w:rFonts w:eastAsia="Times New Roman"/>
        </w:rPr>
      </w:pPr>
      <w:r>
        <w:rPr>
          <w:rFonts w:eastAsia="Times New Roman"/>
        </w:rPr>
        <w:t>Удельное среднесуточное хозяйственно-питьевое водоотведение на одного человека (за год).</w:t>
      </w:r>
    </w:p>
    <w:p w:rsidR="00252AC6" w:rsidRDefault="00252AC6">
      <w:pPr>
        <w:spacing w:line="257"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352" w:lineRule="exact"/>
        <w:rPr>
          <w:sz w:val="20"/>
          <w:szCs w:val="20"/>
        </w:rPr>
      </w:pPr>
    </w:p>
    <w:p w:rsidR="00252AC6" w:rsidRDefault="000E7C78">
      <w:pPr>
        <w:spacing w:line="271" w:lineRule="auto"/>
        <w:ind w:right="20" w:firstLine="710"/>
        <w:rPr>
          <w:rFonts w:eastAsia="Times New Roman"/>
          <w:sz w:val="24"/>
          <w:szCs w:val="24"/>
        </w:rPr>
      </w:pPr>
      <w:r>
        <w:rPr>
          <w:rFonts w:eastAsia="Times New Roman"/>
          <w:sz w:val="24"/>
          <w:szCs w:val="24"/>
        </w:rPr>
        <w:t xml:space="preserve">8.5.3. В целом расчетный среднесуточный расход сточных вод в населенном пункте следует </w:t>
      </w:r>
      <w:proofErr w:type="gramStart"/>
      <w:r>
        <w:rPr>
          <w:rFonts w:eastAsia="Times New Roman"/>
          <w:sz w:val="24"/>
          <w:szCs w:val="24"/>
        </w:rPr>
        <w:t>определять</w:t>
      </w:r>
      <w:proofErr w:type="gramEnd"/>
      <w:r>
        <w:rPr>
          <w:rFonts w:eastAsia="Times New Roman"/>
          <w:sz w:val="24"/>
          <w:szCs w:val="24"/>
        </w:rPr>
        <w:t xml:space="preserve"> как сумму расходов, приведенных в таблице 8.5.2.</w:t>
      </w:r>
    </w:p>
    <w:p w:rsidR="00252AC6" w:rsidRDefault="00252AC6">
      <w:pPr>
        <w:spacing w:line="17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757"/>
        <w:gridCol w:w="5359"/>
      </w:tblGrid>
      <w:tr w:rsidR="00252AC6">
        <w:trPr>
          <w:trHeight w:val="303"/>
        </w:trPr>
        <w:tc>
          <w:tcPr>
            <w:tcW w:w="475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359" w:type="dxa"/>
            <w:tcBorders>
              <w:top w:val="nil"/>
              <w:left w:val="nil"/>
              <w:bottom w:val="single" w:sz="8" w:space="0" w:color="00000A"/>
              <w:right w:val="nil"/>
            </w:tcBorders>
            <w:shd w:val="clear" w:color="auto" w:fill="FFFFFF"/>
            <w:vAlign w:val="bottom"/>
          </w:tcPr>
          <w:p w:rsidR="00252AC6" w:rsidRDefault="000E7C78">
            <w:pPr>
              <w:ind w:left="3940"/>
              <w:rPr>
                <w:rFonts w:eastAsia="Times New Roman"/>
                <w:w w:val="98"/>
                <w:sz w:val="24"/>
                <w:szCs w:val="24"/>
              </w:rPr>
            </w:pPr>
            <w:r>
              <w:rPr>
                <w:rFonts w:eastAsia="Times New Roman"/>
                <w:w w:val="98"/>
                <w:sz w:val="24"/>
                <w:szCs w:val="24"/>
              </w:rPr>
              <w:t>Таблица 8.5.2</w:t>
            </w:r>
          </w:p>
        </w:tc>
      </w:tr>
      <w:tr w:rsidR="00252AC6">
        <w:trPr>
          <w:trHeight w:val="291"/>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0"/>
              <w:rPr>
                <w:rFonts w:eastAsia="Times New Roman"/>
                <w:b/>
                <w:bCs/>
              </w:rPr>
            </w:pPr>
            <w:r>
              <w:rPr>
                <w:rFonts w:eastAsia="Times New Roman"/>
                <w:b/>
                <w:bCs/>
              </w:rPr>
              <w:t>Наименование показателей</w:t>
            </w: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380"/>
              <w:rPr>
                <w:rFonts w:eastAsia="Times New Roman"/>
                <w:b/>
                <w:bCs/>
              </w:rPr>
            </w:pPr>
            <w:r>
              <w:rPr>
                <w:rFonts w:eastAsia="Times New Roman"/>
                <w:b/>
                <w:bCs/>
              </w:rPr>
              <w:t>Нормативные параметры</w:t>
            </w:r>
          </w:p>
        </w:tc>
      </w:tr>
      <w:tr w:rsidR="00252AC6">
        <w:trPr>
          <w:trHeight w:val="22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Расчетное удельное среднесуточное (за год)</w:t>
            </w:r>
          </w:p>
        </w:tc>
        <w:tc>
          <w:tcPr>
            <w:tcW w:w="5359" w:type="dxa"/>
            <w:tcBorders>
              <w:top w:val="nil"/>
              <w:left w:val="nil"/>
              <w:bottom w:val="nil"/>
              <w:right w:val="single" w:sz="8" w:space="0" w:color="00000A"/>
            </w:tcBorders>
            <w:shd w:val="clear" w:color="auto" w:fill="FFFFFF"/>
            <w:vAlign w:val="bottom"/>
          </w:tcPr>
          <w:p w:rsidR="00252AC6" w:rsidRDefault="000E7C78">
            <w:pPr>
              <w:spacing w:line="225" w:lineRule="exact"/>
              <w:rPr>
                <w:rFonts w:eastAsia="Times New Roman"/>
              </w:rPr>
            </w:pPr>
            <w:r>
              <w:rPr>
                <w:rFonts w:eastAsia="Times New Roman"/>
              </w:rPr>
              <w:t>Следует принимать равным удельному среднесуточному</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водоотведение бытовых сточных вод от жилых</w:t>
            </w:r>
          </w:p>
        </w:tc>
        <w:tc>
          <w:tcPr>
            <w:tcW w:w="535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водопотреблению без учета расхода воды на</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зданий</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полив территории и зеленых насаждений (по таблице</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8.5.1 настоящих нормативов).</w:t>
            </w: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Удельное водоотведение для определения</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принимать равным расчетным показателям</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расчетных расходов сточных вод от отдельных</w:t>
            </w:r>
          </w:p>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водопотребления, приведенным в таблице 8.4.2 на-</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жилых и общественных зданий при</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стоящих нормативов.</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необходимости учета сосредоточенных расходов</w:t>
            </w:r>
          </w:p>
        </w:tc>
        <w:tc>
          <w:tcPr>
            <w:tcW w:w="535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Количество сточных вод промышленных</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определять по технологическим данным с</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предприятий и коэффициенты неравномерности</w:t>
            </w:r>
          </w:p>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анализом водохозяйственного баланса в части </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их притока</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возможного </w:t>
            </w:r>
            <w:proofErr w:type="spellStart"/>
            <w:r>
              <w:rPr>
                <w:rFonts w:eastAsia="Times New Roman"/>
              </w:rPr>
              <w:t>водооборота</w:t>
            </w:r>
            <w:proofErr w:type="spellEnd"/>
            <w:r>
              <w:rPr>
                <w:rFonts w:eastAsia="Times New Roman"/>
              </w:rPr>
              <w:t xml:space="preserve"> и повторного использования</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сточных вод, при отсутствии данных – по укрупненным</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нормам расхода воды на единицу продукции или</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сырья, либо по данным аналогичных предприятий.</w:t>
            </w: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Удельное водоотведение в не канализованных</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По таблице 8.5.1 настоящих нормативов.</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районах</w:t>
            </w:r>
          </w:p>
        </w:tc>
        <w:tc>
          <w:tcPr>
            <w:tcW w:w="535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63"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75"/>
        </w:numPr>
        <w:tabs>
          <w:tab w:val="left" w:pos="940"/>
        </w:tabs>
        <w:spacing w:line="235" w:lineRule="auto"/>
        <w:ind w:right="20"/>
        <w:jc w:val="both"/>
        <w:rPr>
          <w:rFonts w:eastAsia="Times New Roman"/>
        </w:rPr>
      </w:pPr>
      <w:r>
        <w:rPr>
          <w:rFonts w:eastAsia="Times New Roman"/>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rsidR="00252AC6" w:rsidRDefault="000E7C78">
      <w:pPr>
        <w:numPr>
          <w:ilvl w:val="0"/>
          <w:numId w:val="75"/>
        </w:numPr>
        <w:tabs>
          <w:tab w:val="left" w:pos="940"/>
        </w:tabs>
        <w:spacing w:line="235" w:lineRule="auto"/>
        <w:ind w:right="20"/>
        <w:rPr>
          <w:rFonts w:eastAsia="Times New Roman"/>
        </w:rPr>
      </w:pPr>
      <w:r>
        <w:rPr>
          <w:rFonts w:eastAsia="Times New Roman"/>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rsidR="00252AC6" w:rsidRDefault="00252AC6">
      <w:pPr>
        <w:spacing w:line="213" w:lineRule="exact"/>
        <w:rPr>
          <w:sz w:val="20"/>
          <w:szCs w:val="20"/>
        </w:rPr>
      </w:pPr>
    </w:p>
    <w:p w:rsidR="00252AC6" w:rsidRDefault="000E7C78">
      <w:pPr>
        <w:spacing w:line="271" w:lineRule="auto"/>
        <w:ind w:firstLine="720"/>
        <w:rPr>
          <w:rFonts w:eastAsia="Times New Roman"/>
          <w:b/>
          <w:bCs/>
          <w:sz w:val="24"/>
          <w:szCs w:val="24"/>
        </w:rPr>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систем</w:t>
      </w:r>
    </w:p>
    <w:p w:rsidR="00252AC6" w:rsidRDefault="000E7C78">
      <w:pPr>
        <w:spacing w:line="271" w:lineRule="auto"/>
        <w:ind w:firstLine="720"/>
        <w:rPr>
          <w:rFonts w:eastAsia="Times New Roman"/>
          <w:sz w:val="24"/>
          <w:szCs w:val="24"/>
        </w:rPr>
      </w:pPr>
      <w:r>
        <w:rPr>
          <w:rFonts w:eastAsia="Times New Roman"/>
          <w:b/>
          <w:bCs/>
          <w:sz w:val="24"/>
          <w:szCs w:val="24"/>
        </w:rPr>
        <w:t xml:space="preserve">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rsidR="00252AC6" w:rsidRDefault="00252AC6">
      <w:pPr>
        <w:spacing w:line="17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73"/>
        <w:gridCol w:w="7063"/>
      </w:tblGrid>
      <w:tr w:rsidR="00252AC6">
        <w:trPr>
          <w:trHeight w:val="298"/>
        </w:trPr>
        <w:tc>
          <w:tcPr>
            <w:tcW w:w="307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63" w:type="dxa"/>
            <w:tcBorders>
              <w:top w:val="nil"/>
              <w:left w:val="nil"/>
              <w:bottom w:val="single" w:sz="8" w:space="0" w:color="00000A"/>
              <w:right w:val="nil"/>
            </w:tcBorders>
            <w:shd w:val="clear" w:color="auto" w:fill="FFFFFF"/>
            <w:vAlign w:val="bottom"/>
          </w:tcPr>
          <w:p w:rsidR="00252AC6" w:rsidRDefault="000E7C78">
            <w:pPr>
              <w:ind w:left="5640"/>
              <w:rPr>
                <w:rFonts w:eastAsia="Times New Roman"/>
                <w:w w:val="98"/>
                <w:sz w:val="24"/>
                <w:szCs w:val="24"/>
              </w:rPr>
            </w:pPr>
            <w:r>
              <w:rPr>
                <w:rFonts w:eastAsia="Times New Roman"/>
                <w:w w:val="98"/>
                <w:sz w:val="24"/>
                <w:szCs w:val="24"/>
              </w:rPr>
              <w:t>Таблица 8.5.3</w:t>
            </w:r>
          </w:p>
        </w:tc>
      </w:tr>
      <w:tr w:rsidR="00252AC6">
        <w:trPr>
          <w:trHeight w:val="29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80"/>
              <w:rPr>
                <w:rFonts w:eastAsia="Times New Roman"/>
                <w:b/>
                <w:bCs/>
              </w:rPr>
            </w:pPr>
            <w:r>
              <w:rPr>
                <w:rFonts w:eastAsia="Times New Roman"/>
                <w:b/>
                <w:bCs/>
              </w:rPr>
              <w:t>Наименование показателей</w:t>
            </w: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2220"/>
              <w:rPr>
                <w:rFonts w:eastAsia="Times New Roman"/>
                <w:b/>
                <w:bCs/>
              </w:rPr>
            </w:pPr>
            <w:r>
              <w:rPr>
                <w:rFonts w:eastAsia="Times New Roman"/>
                <w:b/>
                <w:bCs/>
              </w:rPr>
              <w:t>Нормативные параметры</w:t>
            </w:r>
          </w:p>
        </w:tc>
      </w:tr>
      <w:tr w:rsidR="00252AC6">
        <w:trPr>
          <w:trHeight w:val="228"/>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Проектирование</w:t>
            </w:r>
          </w:p>
        </w:tc>
        <w:tc>
          <w:tcPr>
            <w:tcW w:w="7063"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 xml:space="preserve">Выбор системы (общесплавная, раздельная, </w:t>
            </w:r>
            <w:proofErr w:type="spellStart"/>
            <w:r>
              <w:rPr>
                <w:rFonts w:eastAsia="Times New Roman"/>
              </w:rPr>
              <w:t>полураздельная</w:t>
            </w:r>
            <w:proofErr w:type="spellEnd"/>
            <w:r>
              <w:rPr>
                <w:rFonts w:eastAsia="Times New Roman"/>
              </w:rPr>
              <w:t>) следует</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централизованной системы</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осуществлять на основе технико-экономического сравнения вариантов с</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водоотведения (канализации)</w:t>
            </w:r>
          </w:p>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учетом климатических условий, требований к очистке поверхностных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сточных вод, рельефа местности и других факторов.</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Канализование</w:t>
            </w:r>
            <w:proofErr w:type="spellEnd"/>
            <w:r>
              <w:rPr>
                <w:rFonts w:eastAsia="Times New Roman"/>
              </w:rPr>
              <w:t xml:space="preserve"> промышленных предприятий проектируется по полной</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раздельной системе. Количество сетей производственной канализации</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 промышленной площадке необходимо определять исходя из состава</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сточных вод, их расхода и температуры, возможности повторного </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использования воды, необходимости локальной очистки и строительства</w:t>
            </w:r>
          </w:p>
        </w:tc>
      </w:tr>
      <w:tr w:rsidR="00252AC6">
        <w:trPr>
          <w:trHeight w:val="27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бессточных систем </w:t>
            </w:r>
            <w:proofErr w:type="spellStart"/>
            <w:r>
              <w:rPr>
                <w:rFonts w:eastAsia="Times New Roman"/>
              </w:rPr>
              <w:t>водообеспечения</w:t>
            </w:r>
            <w:proofErr w:type="spellEnd"/>
            <w:r>
              <w:rPr>
                <w:rFonts w:eastAsia="Times New Roman"/>
              </w:rPr>
              <w:t>.</w:t>
            </w:r>
          </w:p>
        </w:tc>
      </w:tr>
      <w:tr w:rsidR="00252AC6">
        <w:trPr>
          <w:trHeight w:val="22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Проектирование локальных</w:t>
            </w:r>
          </w:p>
        </w:tc>
        <w:tc>
          <w:tcPr>
            <w:tcW w:w="7063"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Допускается устройство локальной системы канализации для отдельно</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систем водоотведения</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стоящих зданий или их групп. При этом проектируется сбор, совместный</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(канализации)</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отвод и биологическая очистка сточных вод в искусственных условиях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(сооружение для очистки может находиться за пределами застроенной</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территории). Стоки на очистные сооружения могут транспортироваться</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по трубопроводу или вывозиться транспортом.</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Устройство общего сборника сточных вод на одно здание или группу</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зданий допускается, как исключение:</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при отсутствии централизованной системы канализации;</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при расположении зданий на значительном удалении от действующих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основных канализационных сетей;</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при невозможности в ближайшее время присоединения к общей </w:t>
            </w:r>
          </w:p>
        </w:tc>
      </w:tr>
      <w:tr w:rsidR="00252AC6">
        <w:trPr>
          <w:trHeight w:val="27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канализационной сети.</w:t>
            </w:r>
          </w:p>
        </w:tc>
      </w:tr>
    </w:tbl>
    <w:p w:rsidR="00252AC6" w:rsidRDefault="00252AC6">
      <w:pPr>
        <w:spacing w:line="1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0E7C78">
      <w:pPr>
        <w:spacing w:line="271" w:lineRule="auto"/>
        <w:ind w:firstLine="720"/>
        <w:rPr>
          <w:rFonts w:eastAsia="Times New Roman"/>
          <w:sz w:val="24"/>
          <w:szCs w:val="24"/>
        </w:rPr>
      </w:pPr>
      <w:r>
        <w:rPr>
          <w:rFonts w:eastAsia="Times New Roman"/>
          <w:sz w:val="24"/>
          <w:szCs w:val="24"/>
        </w:rPr>
        <w:t>8.5.5. Нормативные параметры и расчетные показатели градостроительного</w:t>
      </w:r>
    </w:p>
    <w:p w:rsidR="00252AC6" w:rsidRDefault="000E7C78">
      <w:pPr>
        <w:spacing w:line="271" w:lineRule="auto"/>
        <w:ind w:firstLine="720"/>
        <w:rPr>
          <w:rFonts w:eastAsia="Times New Roman"/>
          <w:sz w:val="24"/>
          <w:szCs w:val="24"/>
        </w:rPr>
      </w:pPr>
      <w:r>
        <w:rPr>
          <w:rFonts w:eastAsia="Times New Roman"/>
          <w:sz w:val="24"/>
          <w:szCs w:val="24"/>
        </w:rPr>
        <w:t xml:space="preserve">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p w:rsidR="00252AC6" w:rsidRDefault="00252AC6">
      <w:pPr>
        <w:spacing w:line="203"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66"/>
        <w:gridCol w:w="3297"/>
        <w:gridCol w:w="78"/>
        <w:gridCol w:w="1384"/>
        <w:gridCol w:w="133"/>
        <w:gridCol w:w="19"/>
        <w:gridCol w:w="1711"/>
        <w:gridCol w:w="19"/>
        <w:gridCol w:w="11"/>
        <w:gridCol w:w="21"/>
        <w:gridCol w:w="44"/>
      </w:tblGrid>
      <w:tr w:rsidR="00252AC6">
        <w:trPr>
          <w:trHeight w:val="298"/>
        </w:trPr>
        <w:tc>
          <w:tcPr>
            <w:tcW w:w="3366" w:type="dxa"/>
            <w:tcBorders>
              <w:top w:val="nil"/>
              <w:left w:val="nil"/>
              <w:bottom w:val="nil"/>
              <w:right w:val="nil"/>
            </w:tcBorders>
            <w:shd w:val="clear" w:color="auto" w:fill="FFFFFF"/>
            <w:vAlign w:val="bottom"/>
          </w:tcPr>
          <w:p w:rsidR="00252AC6" w:rsidRDefault="00252AC6">
            <w:pPr>
              <w:rPr>
                <w:sz w:val="24"/>
                <w:szCs w:val="24"/>
              </w:rPr>
            </w:pPr>
          </w:p>
        </w:tc>
        <w:tc>
          <w:tcPr>
            <w:tcW w:w="3297" w:type="dxa"/>
            <w:tcBorders>
              <w:top w:val="nil"/>
              <w:left w:val="nil"/>
              <w:bottom w:val="nil"/>
              <w:right w:val="nil"/>
            </w:tcBorders>
            <w:shd w:val="clear" w:color="auto" w:fill="FFFFFF"/>
            <w:vAlign w:val="bottom"/>
          </w:tcPr>
          <w:p w:rsidR="00252AC6" w:rsidRDefault="00252AC6">
            <w:pPr>
              <w:rPr>
                <w:sz w:val="24"/>
                <w:szCs w:val="24"/>
              </w:rPr>
            </w:pPr>
          </w:p>
        </w:tc>
        <w:tc>
          <w:tcPr>
            <w:tcW w:w="75" w:type="dxa"/>
            <w:tcBorders>
              <w:top w:val="nil"/>
              <w:left w:val="nil"/>
              <w:bottom w:val="nil"/>
              <w:right w:val="nil"/>
            </w:tcBorders>
            <w:shd w:val="clear" w:color="auto" w:fill="FFFFFF"/>
            <w:vAlign w:val="bottom"/>
          </w:tcPr>
          <w:p w:rsidR="00252AC6" w:rsidRDefault="00252AC6">
            <w:pPr>
              <w:rPr>
                <w:sz w:val="24"/>
                <w:szCs w:val="24"/>
              </w:rPr>
            </w:pPr>
          </w:p>
        </w:tc>
        <w:tc>
          <w:tcPr>
            <w:tcW w:w="1382" w:type="dxa"/>
            <w:tcBorders>
              <w:top w:val="nil"/>
              <w:left w:val="nil"/>
              <w:bottom w:val="nil"/>
              <w:right w:val="nil"/>
            </w:tcBorders>
            <w:shd w:val="clear" w:color="auto" w:fill="FFFFFF"/>
            <w:vAlign w:val="bottom"/>
          </w:tcPr>
          <w:p w:rsidR="00252AC6" w:rsidRDefault="00252AC6">
            <w:pPr>
              <w:rPr>
                <w:sz w:val="24"/>
                <w:szCs w:val="24"/>
              </w:rPr>
            </w:pPr>
          </w:p>
        </w:tc>
        <w:tc>
          <w:tcPr>
            <w:tcW w:w="133" w:type="dxa"/>
            <w:tcBorders>
              <w:top w:val="nil"/>
              <w:left w:val="nil"/>
              <w:bottom w:val="nil"/>
              <w:right w:val="nil"/>
            </w:tcBorders>
            <w:shd w:val="clear" w:color="auto" w:fill="FFFFFF"/>
            <w:vAlign w:val="bottom"/>
          </w:tcPr>
          <w:p w:rsidR="00252AC6" w:rsidRDefault="00252AC6">
            <w:pPr>
              <w:rPr>
                <w:sz w:val="24"/>
                <w:szCs w:val="24"/>
              </w:rPr>
            </w:pPr>
          </w:p>
        </w:tc>
        <w:tc>
          <w:tcPr>
            <w:tcW w:w="1760" w:type="dxa"/>
            <w:gridSpan w:val="4"/>
            <w:tcBorders>
              <w:top w:val="nil"/>
              <w:left w:val="nil"/>
              <w:bottom w:val="nil"/>
              <w:right w:val="nil"/>
            </w:tcBorders>
            <w:shd w:val="clear" w:color="auto" w:fill="FFFFFF"/>
            <w:vAlign w:val="bottom"/>
          </w:tcPr>
          <w:p w:rsidR="00252AC6" w:rsidRDefault="000E7C78">
            <w:pPr>
              <w:ind w:left="360"/>
              <w:rPr>
                <w:rFonts w:eastAsia="Times New Roman"/>
                <w:w w:val="98"/>
                <w:sz w:val="24"/>
                <w:szCs w:val="24"/>
              </w:rPr>
            </w:pPr>
            <w:r>
              <w:rPr>
                <w:rFonts w:eastAsia="Times New Roman"/>
                <w:w w:val="98"/>
                <w:sz w:val="24"/>
                <w:szCs w:val="24"/>
              </w:rPr>
              <w:t>Таблица 8.5.4</w:t>
            </w:r>
          </w:p>
        </w:tc>
        <w:tc>
          <w:tcPr>
            <w:tcW w:w="5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336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652" w:type="dxa"/>
            <w:gridSpan w:val="8"/>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
        </w:trPr>
        <w:tc>
          <w:tcPr>
            <w:tcW w:w="336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329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38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33"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73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9" w:type="dxa"/>
            <w:tcBorders>
              <w:top w:val="nil"/>
              <w:left w:val="nil"/>
              <w:bottom w:val="nil"/>
              <w:right w:val="nil"/>
            </w:tcBorders>
            <w:shd w:val="clear" w:color="auto" w:fill="FFFFFF"/>
            <w:vAlign w:val="bottom"/>
          </w:tcPr>
          <w:p w:rsidR="00252AC6" w:rsidRDefault="00252AC6">
            <w:pPr>
              <w:rPr>
                <w:sz w:val="2"/>
                <w:szCs w:val="2"/>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550"/>
              <w:jc w:val="right"/>
              <w:rPr>
                <w:rFonts w:eastAsia="Times New Roman"/>
                <w:b/>
                <w:bCs/>
              </w:rPr>
            </w:pPr>
            <w:r>
              <w:rPr>
                <w:rFonts w:eastAsia="Times New Roman"/>
                <w:b/>
                <w:bCs/>
              </w:rPr>
              <w:t>1</w:t>
            </w:r>
          </w:p>
        </w:tc>
        <w:tc>
          <w:tcPr>
            <w:tcW w:w="3375" w:type="dxa"/>
            <w:gridSpan w:val="2"/>
            <w:tcBorders>
              <w:top w:val="nil"/>
              <w:left w:val="nil"/>
              <w:bottom w:val="single" w:sz="8" w:space="0" w:color="00000A"/>
              <w:right w:val="nil"/>
            </w:tcBorders>
            <w:shd w:val="clear" w:color="auto" w:fill="FFFFFF"/>
            <w:vAlign w:val="bottom"/>
          </w:tcPr>
          <w:p w:rsidR="00252AC6" w:rsidRDefault="000E7C78">
            <w:pPr>
              <w:spacing w:line="244" w:lineRule="exact"/>
              <w:ind w:right="20"/>
              <w:jc w:val="right"/>
              <w:rPr>
                <w:rFonts w:eastAsia="Times New Roman"/>
                <w:b/>
                <w:bCs/>
              </w:rPr>
            </w:pPr>
            <w:r>
              <w:rPr>
                <w:rFonts w:eastAsia="Times New Roman"/>
                <w:b/>
                <w:bCs/>
              </w:rPr>
              <w:t>2</w:t>
            </w:r>
          </w:p>
        </w:tc>
        <w:tc>
          <w:tcPr>
            <w:tcW w:w="1384"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33"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Аккумулирующие резервуары</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Проектирование сборников</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Аккумулирующие резервуары проектируются в качестве сборника</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сточных вод</w:t>
            </w:r>
          </w:p>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сточных вод по согласованию с территориальными органами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санитарно-эпидемиологической службы и охраны природы.</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6"/>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7" w:lineRule="exact"/>
              <w:ind w:left="100"/>
              <w:rPr>
                <w:rFonts w:eastAsia="Times New Roman"/>
              </w:rPr>
            </w:pPr>
            <w:r>
              <w:rPr>
                <w:rFonts w:eastAsia="Times New Roman"/>
              </w:rPr>
              <w:t xml:space="preserve">В зависимости от количества сточных вод и принятого периода </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7"/>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652" w:type="dxa"/>
            <w:gridSpan w:val="8"/>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100"/>
              <w:rPr>
                <w:rFonts w:eastAsia="Times New Roman"/>
              </w:rPr>
            </w:pPr>
            <w:r>
              <w:rPr>
                <w:rFonts w:eastAsia="Times New Roman"/>
              </w:rPr>
              <w:t>накопления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right="160"/>
              <w:jc w:val="center"/>
              <w:rPr>
                <w:rFonts w:eastAsia="Times New Roman"/>
                <w:b/>
                <w:bCs/>
                <w:w w:val="99"/>
              </w:rPr>
            </w:pPr>
            <w:r>
              <w:rPr>
                <w:rFonts w:eastAsia="Times New Roman"/>
                <w:b/>
                <w:bCs/>
                <w:w w:val="99"/>
              </w:rPr>
              <w:t>Сливные станции</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Проектирование сливных станций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Сливные станции проектируются при отсутствии централизованной</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системы канализации по согласованию с органами санитарно-</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эпидемиологической службы для приема жидких отбросов (нечистот,</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помоев и т. п.), доставляемых из не канализированных зданий</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ассенизационным транспортом, и обработки их перед сбросом в</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канализационную сеть.</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Размещение сливных станций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Следует размещать на территории очистных сооружений </w:t>
            </w:r>
            <w:proofErr w:type="spellStart"/>
            <w:r>
              <w:rPr>
                <w:rFonts w:eastAsia="Times New Roman"/>
              </w:rPr>
              <w:t>хозяйст</w:t>
            </w:r>
            <w:proofErr w:type="spellEnd"/>
            <w:r>
              <w:rPr>
                <w:rFonts w:eastAsia="Times New Roman"/>
              </w:rPr>
              <w:t>-</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венно-бытовых стоков или в непосредственной близости от них.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Допускается размещать вблизи канализационных коллекторов с</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диаметрами не менее 400 мм при этом количество сточных вод, по-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ступающих от сливной станции, не должно превышать 20 % общего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w w:val="99"/>
              </w:rPr>
            </w:pPr>
            <w:r>
              <w:rPr>
                <w:rFonts w:eastAsia="Times New Roman"/>
                <w:w w:val="99"/>
              </w:rPr>
              <w:t>расчетного расхода по коллектору.</w:t>
            </w:r>
          </w:p>
        </w:tc>
        <w:tc>
          <w:tcPr>
            <w:tcW w:w="138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Размеры санитарно-защитных зон</w:t>
            </w:r>
          </w:p>
        </w:tc>
        <w:tc>
          <w:tcPr>
            <w:tcW w:w="4911" w:type="dxa"/>
            <w:gridSpan w:val="5"/>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В </w:t>
            </w:r>
            <w:proofErr w:type="spellStart"/>
            <w:r>
              <w:rPr>
                <w:rFonts w:eastAsia="Times New Roman"/>
              </w:rPr>
              <w:t>соовтетствии</w:t>
            </w:r>
            <w:proofErr w:type="spellEnd"/>
            <w:r>
              <w:rPr>
                <w:rFonts w:eastAsia="Times New Roman"/>
              </w:rPr>
              <w:t xml:space="preserve"> с СанПиН 2.2.1/2.1.1.1200-03.</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сливных станций</w:t>
            </w: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Ориентировочный размер – 500 м.</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lastRenderedPageBreak/>
              <w:t>Размеры земельных участков, от-</w:t>
            </w:r>
          </w:p>
        </w:tc>
        <w:tc>
          <w:tcPr>
            <w:tcW w:w="4911" w:type="dxa"/>
            <w:gridSpan w:val="5"/>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требованиями СП 32.13330.2012.</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водимых под сливные станции</w:t>
            </w:r>
          </w:p>
        </w:tc>
        <w:tc>
          <w:tcPr>
            <w:tcW w:w="329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82"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right="140"/>
              <w:jc w:val="center"/>
              <w:rPr>
                <w:rFonts w:eastAsia="Times New Roman"/>
                <w:b/>
                <w:bCs/>
              </w:rPr>
            </w:pPr>
            <w:r>
              <w:rPr>
                <w:rFonts w:eastAsia="Times New Roman"/>
                <w:b/>
                <w:bCs/>
              </w:rPr>
              <w:t>Очистные сооружения</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Размещение очистных</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Площадку очистных сооружений сточных вод следует располагать</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сооружений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 подветренной стороны для ветров преобладающего в теплый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период года направления по отношению к жилой застройке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911" w:type="dxa"/>
            <w:gridSpan w:val="5"/>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населенного пункта ниже по течению водотока.</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Очистные сооружения производственной и дождевой канализации</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следует, как правило, размещать на территории промышленных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75"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предприятий.</w:t>
            </w:r>
          </w:p>
        </w:tc>
        <w:tc>
          <w:tcPr>
            <w:tcW w:w="1384" w:type="dxa"/>
            <w:tcBorders>
              <w:top w:val="nil"/>
              <w:left w:val="nil"/>
              <w:bottom w:val="nil"/>
              <w:right w:val="nil"/>
            </w:tcBorders>
            <w:shd w:val="clear" w:color="auto" w:fill="FFFFFF"/>
            <w:vAlign w:val="bottom"/>
          </w:tcPr>
          <w:p w:rsidR="00252AC6" w:rsidRDefault="00252AC6">
            <w:pPr>
              <w:rPr>
                <w:sz w:val="21"/>
                <w:szCs w:val="21"/>
              </w:rPr>
            </w:pPr>
          </w:p>
        </w:tc>
        <w:tc>
          <w:tcPr>
            <w:tcW w:w="133" w:type="dxa"/>
            <w:tcBorders>
              <w:top w:val="nil"/>
              <w:left w:val="nil"/>
              <w:bottom w:val="nil"/>
              <w:right w:val="nil"/>
            </w:tcBorders>
            <w:shd w:val="clear" w:color="auto" w:fill="FFFFFF"/>
            <w:vAlign w:val="bottom"/>
          </w:tcPr>
          <w:p w:rsidR="00252AC6" w:rsidRDefault="00252AC6">
            <w:pPr>
              <w:rPr>
                <w:sz w:val="21"/>
                <w:szCs w:val="21"/>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 допускается размещать очистные сооружения поверхностных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сточных вод в жилых кварталах (микрорайонах), а накопители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канализационных осадков – на территориях жилых и общественно-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деловых зон.</w:t>
            </w:r>
          </w:p>
        </w:tc>
        <w:tc>
          <w:tcPr>
            <w:tcW w:w="138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Размеры санитарно-защитных зон</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таблицей 7.1.2 СанПиН 2.2.1/2.1.1.1200-03:</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33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канализационных очистных</w:t>
            </w:r>
          </w:p>
        </w:tc>
        <w:tc>
          <w:tcPr>
            <w:tcW w:w="3297"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75"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382"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33"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7"/>
                <w:szCs w:val="7"/>
              </w:rPr>
            </w:pPr>
          </w:p>
        </w:tc>
        <w:tc>
          <w:tcPr>
            <w:tcW w:w="19" w:type="dxa"/>
            <w:tcBorders>
              <w:top w:val="nil"/>
              <w:left w:val="nil"/>
              <w:bottom w:val="nil"/>
              <w:right w:val="nil"/>
            </w:tcBorders>
            <w:shd w:val="clear" w:color="auto" w:fill="FFFFFF"/>
            <w:vAlign w:val="bottom"/>
          </w:tcPr>
          <w:p w:rsidR="00252AC6" w:rsidRDefault="00252AC6">
            <w:pPr>
              <w:rPr>
                <w:sz w:val="7"/>
                <w:szCs w:val="7"/>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80"/>
        </w:trPr>
        <w:tc>
          <w:tcPr>
            <w:tcW w:w="33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75" w:type="dxa"/>
            <w:tcBorders>
              <w:top w:val="nil"/>
              <w:left w:val="nil"/>
              <w:bottom w:val="nil"/>
              <w:right w:val="nil"/>
            </w:tcBorders>
            <w:shd w:val="clear" w:color="auto" w:fill="FFFFFF"/>
            <w:vAlign w:val="bottom"/>
          </w:tcPr>
          <w:p w:rsidR="00252AC6" w:rsidRDefault="00252AC6">
            <w:pPr>
              <w:rPr>
                <w:sz w:val="15"/>
                <w:szCs w:val="15"/>
              </w:rPr>
            </w:pPr>
          </w:p>
        </w:tc>
        <w:tc>
          <w:tcPr>
            <w:tcW w:w="3266" w:type="dxa"/>
            <w:gridSpan w:val="5"/>
            <w:vMerge w:val="restart"/>
            <w:tcBorders>
              <w:top w:val="nil"/>
              <w:left w:val="nil"/>
              <w:bottom w:val="nil"/>
              <w:right w:val="single" w:sz="8" w:space="0" w:color="00000A"/>
            </w:tcBorders>
            <w:shd w:val="clear" w:color="auto" w:fill="FFFFFF"/>
            <w:vAlign w:val="bottom"/>
          </w:tcPr>
          <w:p w:rsidR="00252AC6" w:rsidRDefault="000E7C78">
            <w:pPr>
              <w:spacing w:line="214" w:lineRule="exact"/>
              <w:ind w:right="7"/>
              <w:jc w:val="center"/>
              <w:rPr>
                <w:rFonts w:eastAsia="Times New Roman"/>
              </w:rPr>
            </w:pPr>
            <w:r>
              <w:rPr>
                <w:rFonts w:eastAsia="Times New Roman"/>
              </w:rPr>
              <w:t>Расчетное расстояние, м,</w:t>
            </w:r>
          </w:p>
        </w:tc>
        <w:tc>
          <w:tcPr>
            <w:tcW w:w="23" w:type="dxa"/>
            <w:gridSpan w:val="2"/>
            <w:tcBorders>
              <w:top w:val="nil"/>
              <w:left w:val="nil"/>
              <w:bottom w:val="nil"/>
              <w:right w:val="nil"/>
            </w:tcBorders>
            <w:shd w:val="clear" w:color="auto" w:fill="FFFFFF"/>
            <w:vAlign w:val="bottom"/>
          </w:tcPr>
          <w:p w:rsidR="00252AC6" w:rsidRDefault="00252AC6">
            <w:pPr>
              <w:rPr>
                <w:sz w:val="15"/>
                <w:szCs w:val="15"/>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5"/>
        </w:trPr>
        <w:tc>
          <w:tcPr>
            <w:tcW w:w="33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сооружений</w:t>
            </w:r>
          </w:p>
        </w:tc>
        <w:tc>
          <w:tcPr>
            <w:tcW w:w="3297" w:type="dxa"/>
            <w:tcBorders>
              <w:top w:val="nil"/>
              <w:left w:val="nil"/>
              <w:bottom w:val="nil"/>
              <w:right w:val="single" w:sz="8" w:space="0" w:color="00000A"/>
            </w:tcBorders>
            <w:shd w:val="clear" w:color="auto" w:fill="FFFFFF"/>
            <w:vAlign w:val="bottom"/>
          </w:tcPr>
          <w:p w:rsidR="00252AC6" w:rsidRDefault="00252AC6">
            <w:pPr>
              <w:rPr>
                <w:sz w:val="3"/>
                <w:szCs w:val="3"/>
              </w:rPr>
            </w:pPr>
          </w:p>
        </w:tc>
        <w:tc>
          <w:tcPr>
            <w:tcW w:w="75" w:type="dxa"/>
            <w:tcBorders>
              <w:top w:val="nil"/>
              <w:left w:val="nil"/>
              <w:bottom w:val="nil"/>
              <w:right w:val="nil"/>
            </w:tcBorders>
            <w:shd w:val="clear" w:color="auto" w:fill="FFFFFF"/>
            <w:vAlign w:val="bottom"/>
          </w:tcPr>
          <w:p w:rsidR="00252AC6" w:rsidRDefault="00252AC6">
            <w:pPr>
              <w:rPr>
                <w:sz w:val="3"/>
                <w:szCs w:val="3"/>
              </w:rPr>
            </w:pPr>
          </w:p>
        </w:tc>
        <w:tc>
          <w:tcPr>
            <w:tcW w:w="3266" w:type="dxa"/>
            <w:gridSpan w:val="5"/>
            <w:vMerge/>
            <w:tcBorders>
              <w:top w:val="nil"/>
              <w:left w:val="nil"/>
              <w:bottom w:val="nil"/>
              <w:right w:val="single" w:sz="8" w:space="0" w:color="00000A"/>
            </w:tcBorders>
            <w:shd w:val="clear" w:color="auto" w:fill="FFFFFF"/>
            <w:vAlign w:val="bottom"/>
          </w:tcPr>
          <w:p w:rsidR="00252AC6" w:rsidRDefault="00252AC6"/>
        </w:tc>
        <w:tc>
          <w:tcPr>
            <w:tcW w:w="23" w:type="dxa"/>
            <w:gridSpan w:val="2"/>
            <w:tcBorders>
              <w:top w:val="nil"/>
              <w:left w:val="nil"/>
              <w:bottom w:val="nil"/>
              <w:right w:val="nil"/>
            </w:tcBorders>
            <w:shd w:val="clear" w:color="auto" w:fill="FFFFFF"/>
            <w:vAlign w:val="bottom"/>
          </w:tcPr>
          <w:p w:rsidR="00252AC6" w:rsidRDefault="00252AC6">
            <w:pPr>
              <w:rPr>
                <w:sz w:val="3"/>
                <w:szCs w:val="3"/>
              </w:rPr>
            </w:pPr>
          </w:p>
        </w:tc>
        <w:tc>
          <w:tcPr>
            <w:tcW w:w="44" w:type="dxa"/>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54"/>
        </w:trPr>
        <w:tc>
          <w:tcPr>
            <w:tcW w:w="33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Сооружения для очистки</w:t>
            </w:r>
          </w:p>
        </w:tc>
        <w:tc>
          <w:tcPr>
            <w:tcW w:w="75" w:type="dxa"/>
            <w:tcBorders>
              <w:top w:val="nil"/>
              <w:left w:val="nil"/>
              <w:bottom w:val="nil"/>
              <w:right w:val="nil"/>
            </w:tcBorders>
            <w:shd w:val="clear" w:color="auto" w:fill="FFFFFF"/>
            <w:vAlign w:val="bottom"/>
          </w:tcPr>
          <w:p w:rsidR="00252AC6" w:rsidRDefault="00252AC6"/>
        </w:tc>
        <w:tc>
          <w:tcPr>
            <w:tcW w:w="3266" w:type="dxa"/>
            <w:gridSpan w:val="5"/>
            <w:tcBorders>
              <w:top w:val="nil"/>
              <w:left w:val="nil"/>
              <w:bottom w:val="nil"/>
              <w:right w:val="single" w:sz="8" w:space="0" w:color="00000A"/>
            </w:tcBorders>
            <w:shd w:val="clear" w:color="auto" w:fill="FFFFFF"/>
            <w:vAlign w:val="bottom"/>
          </w:tcPr>
          <w:p w:rsidR="00252AC6" w:rsidRDefault="000E7C78">
            <w:pPr>
              <w:ind w:right="7"/>
              <w:jc w:val="center"/>
              <w:rPr>
                <w:rFonts w:eastAsia="Times New Roman"/>
                <w:w w:val="99"/>
              </w:rPr>
            </w:pPr>
            <w:r>
              <w:rPr>
                <w:rFonts w:eastAsia="Times New Roman"/>
                <w:w w:val="99"/>
              </w:rPr>
              <w:t>при расчетной производительно-</w:t>
            </w:r>
          </w:p>
        </w:tc>
        <w:tc>
          <w:tcPr>
            <w:tcW w:w="23" w:type="dxa"/>
            <w:gridSpan w:val="2"/>
            <w:tcBorders>
              <w:top w:val="nil"/>
              <w:left w:val="nil"/>
              <w:bottom w:val="nil"/>
              <w:right w:val="nil"/>
            </w:tcBorders>
            <w:shd w:val="clear" w:color="auto" w:fill="FFFFFF"/>
            <w:vAlign w:val="bottom"/>
          </w:tcPr>
          <w:p w:rsidR="00252AC6" w:rsidRDefault="00252AC6"/>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297" w:type="dxa"/>
            <w:vMerge/>
            <w:tcBorders>
              <w:top w:val="nil"/>
              <w:left w:val="nil"/>
              <w:bottom w:val="nil"/>
              <w:right w:val="single" w:sz="8" w:space="0" w:color="00000A"/>
            </w:tcBorders>
            <w:shd w:val="clear" w:color="auto" w:fill="FFFFFF"/>
            <w:vAlign w:val="bottom"/>
          </w:tcPr>
          <w:p w:rsidR="00252AC6" w:rsidRDefault="00252AC6"/>
        </w:tc>
        <w:tc>
          <w:tcPr>
            <w:tcW w:w="75" w:type="dxa"/>
            <w:tcBorders>
              <w:top w:val="nil"/>
              <w:left w:val="nil"/>
              <w:bottom w:val="nil"/>
              <w:right w:val="nil"/>
            </w:tcBorders>
            <w:shd w:val="clear" w:color="auto" w:fill="FFFFFF"/>
            <w:vAlign w:val="bottom"/>
          </w:tcPr>
          <w:p w:rsidR="00252AC6" w:rsidRDefault="00252AC6">
            <w:pPr>
              <w:rPr>
                <w:sz w:val="10"/>
                <w:szCs w:val="10"/>
              </w:rPr>
            </w:pPr>
          </w:p>
        </w:tc>
        <w:tc>
          <w:tcPr>
            <w:tcW w:w="3266" w:type="dxa"/>
            <w:gridSpan w:val="5"/>
            <w:vMerge w:val="restart"/>
            <w:tcBorders>
              <w:top w:val="nil"/>
              <w:left w:val="nil"/>
              <w:bottom w:val="nil"/>
              <w:right w:val="single" w:sz="8" w:space="0" w:color="00000A"/>
            </w:tcBorders>
            <w:shd w:val="clear" w:color="auto" w:fill="FFFFFF"/>
            <w:vAlign w:val="bottom"/>
          </w:tcPr>
          <w:p w:rsidR="00252AC6" w:rsidRDefault="000E7C78">
            <w:pPr>
              <w:spacing w:line="237" w:lineRule="exact"/>
              <w:ind w:right="7"/>
              <w:jc w:val="center"/>
              <w:rPr>
                <w:rFonts w:eastAsia="Times New Roman"/>
                <w:w w:val="99"/>
              </w:rPr>
            </w:pPr>
            <w:proofErr w:type="spellStart"/>
            <w:r>
              <w:rPr>
                <w:rFonts w:eastAsia="Times New Roman"/>
                <w:w w:val="99"/>
              </w:rPr>
              <w:t>сти</w:t>
            </w:r>
            <w:proofErr w:type="spellEnd"/>
            <w:r>
              <w:rPr>
                <w:rFonts w:eastAsia="Times New Roman"/>
                <w:w w:val="99"/>
              </w:rPr>
              <w:t xml:space="preserve"> очистных сооружений,</w:t>
            </w:r>
          </w:p>
        </w:tc>
        <w:tc>
          <w:tcPr>
            <w:tcW w:w="23" w:type="dxa"/>
            <w:gridSpan w:val="2"/>
            <w:tcBorders>
              <w:top w:val="nil"/>
              <w:left w:val="nil"/>
              <w:bottom w:val="nil"/>
              <w:right w:val="nil"/>
            </w:tcBorders>
            <w:shd w:val="clear" w:color="auto" w:fill="FFFFFF"/>
            <w:vAlign w:val="bottom"/>
          </w:tcPr>
          <w:p w:rsidR="00252AC6" w:rsidRDefault="00252AC6">
            <w:pPr>
              <w:rPr>
                <w:sz w:val="10"/>
                <w:szCs w:val="10"/>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32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сточных вод</w:t>
            </w:r>
          </w:p>
        </w:tc>
        <w:tc>
          <w:tcPr>
            <w:tcW w:w="75" w:type="dxa"/>
            <w:tcBorders>
              <w:top w:val="nil"/>
              <w:left w:val="nil"/>
              <w:bottom w:val="nil"/>
              <w:right w:val="nil"/>
            </w:tcBorders>
            <w:shd w:val="clear" w:color="auto" w:fill="FFFFFF"/>
            <w:vAlign w:val="bottom"/>
          </w:tcPr>
          <w:p w:rsidR="00252AC6" w:rsidRDefault="00252AC6">
            <w:pPr>
              <w:rPr>
                <w:sz w:val="9"/>
                <w:szCs w:val="9"/>
              </w:rPr>
            </w:pPr>
          </w:p>
        </w:tc>
        <w:tc>
          <w:tcPr>
            <w:tcW w:w="3266" w:type="dxa"/>
            <w:gridSpan w:val="5"/>
            <w:vMerge/>
            <w:tcBorders>
              <w:top w:val="nil"/>
              <w:left w:val="nil"/>
              <w:bottom w:val="nil"/>
              <w:right w:val="single" w:sz="8" w:space="0" w:color="00000A"/>
            </w:tcBorders>
            <w:shd w:val="clear" w:color="auto" w:fill="FFFFFF"/>
            <w:vAlign w:val="bottom"/>
          </w:tcPr>
          <w:p w:rsidR="00252AC6" w:rsidRDefault="00252AC6"/>
        </w:tc>
        <w:tc>
          <w:tcPr>
            <w:tcW w:w="23" w:type="dxa"/>
            <w:gridSpan w:val="2"/>
            <w:tcBorders>
              <w:top w:val="nil"/>
              <w:left w:val="nil"/>
              <w:bottom w:val="nil"/>
              <w:right w:val="nil"/>
            </w:tcBorders>
            <w:shd w:val="clear" w:color="auto" w:fill="FFFFFF"/>
            <w:vAlign w:val="bottom"/>
          </w:tcPr>
          <w:p w:rsidR="00252AC6" w:rsidRDefault="00252AC6">
            <w:pPr>
              <w:rPr>
                <w:sz w:val="9"/>
                <w:szCs w:val="9"/>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7"/>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297" w:type="dxa"/>
            <w:vMerge/>
            <w:tcBorders>
              <w:top w:val="nil"/>
              <w:left w:val="nil"/>
              <w:bottom w:val="nil"/>
              <w:right w:val="single" w:sz="8" w:space="0" w:color="00000A"/>
            </w:tcBorders>
            <w:shd w:val="clear" w:color="auto" w:fill="FFFFFF"/>
            <w:vAlign w:val="bottom"/>
          </w:tcPr>
          <w:p w:rsidR="00252AC6" w:rsidRDefault="00252AC6"/>
        </w:tc>
        <w:tc>
          <w:tcPr>
            <w:tcW w:w="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266" w:type="dxa"/>
            <w:gridSpan w:val="5"/>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right="7"/>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23" w:type="dxa"/>
            <w:gridSpan w:val="2"/>
            <w:tcBorders>
              <w:top w:val="nil"/>
              <w:left w:val="nil"/>
              <w:bottom w:val="nil"/>
              <w:right w:val="nil"/>
            </w:tcBorders>
            <w:shd w:val="clear" w:color="auto" w:fill="FFFFFF"/>
            <w:vAlign w:val="bottom"/>
          </w:tcPr>
          <w:p w:rsidR="00252AC6" w:rsidRDefault="00252AC6">
            <w:pPr>
              <w:rPr>
                <w:sz w:val="24"/>
                <w:szCs w:val="24"/>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7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7"/>
              </w:rPr>
            </w:pPr>
            <w:r>
              <w:rPr>
                <w:rFonts w:eastAsia="Times New Roman"/>
                <w:w w:val="97"/>
              </w:rPr>
              <w:t>до 0,2</w:t>
            </w:r>
          </w:p>
        </w:tc>
        <w:tc>
          <w:tcPr>
            <w:tcW w:w="133"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47"/>
              <w:jc w:val="center"/>
              <w:rPr>
                <w:rFonts w:eastAsia="Times New Roman"/>
                <w:w w:val="96"/>
              </w:rPr>
            </w:pPr>
            <w:r>
              <w:rPr>
                <w:rFonts w:eastAsia="Times New Roman"/>
                <w:w w:val="96"/>
              </w:rPr>
              <w:t>более 0,2 до 5,0</w:t>
            </w:r>
          </w:p>
        </w:tc>
        <w:tc>
          <w:tcPr>
            <w:tcW w:w="19" w:type="dxa"/>
            <w:tcBorders>
              <w:top w:val="nil"/>
              <w:left w:val="nil"/>
              <w:bottom w:val="nil"/>
              <w:right w:val="nil"/>
            </w:tcBorders>
            <w:shd w:val="clear" w:color="auto" w:fill="FFFFFF"/>
            <w:vAlign w:val="bottom"/>
          </w:tcPr>
          <w:p w:rsidR="00252AC6" w:rsidRDefault="00252AC6">
            <w:pPr>
              <w:rPr>
                <w:sz w:val="20"/>
                <w:szCs w:val="20"/>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Насосные станции и аварийно-</w:t>
            </w:r>
          </w:p>
        </w:tc>
        <w:tc>
          <w:tcPr>
            <w:tcW w:w="75" w:type="dxa"/>
            <w:tcBorders>
              <w:top w:val="nil"/>
              <w:left w:val="nil"/>
              <w:bottom w:val="nil"/>
              <w:right w:val="nil"/>
            </w:tcBorders>
            <w:shd w:val="clear" w:color="auto" w:fill="FFFFFF"/>
            <w:vAlign w:val="bottom"/>
          </w:tcPr>
          <w:p w:rsidR="00252AC6" w:rsidRDefault="00252AC6">
            <w:pPr>
              <w:rPr>
                <w:sz w:val="19"/>
                <w:szCs w:val="19"/>
              </w:rPr>
            </w:pPr>
          </w:p>
        </w:tc>
        <w:tc>
          <w:tcPr>
            <w:tcW w:w="13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133" w:type="dxa"/>
            <w:tcBorders>
              <w:top w:val="nil"/>
              <w:left w:val="nil"/>
              <w:bottom w:val="nil"/>
              <w:right w:val="nil"/>
            </w:tcBorders>
            <w:shd w:val="clear" w:color="auto" w:fill="FFFFFF"/>
            <w:vAlign w:val="bottom"/>
          </w:tcPr>
          <w:p w:rsidR="00252AC6" w:rsidRDefault="00252AC6">
            <w:pPr>
              <w:rPr>
                <w:sz w:val="19"/>
                <w:szCs w:val="19"/>
              </w:rPr>
            </w:pPr>
          </w:p>
        </w:tc>
        <w:tc>
          <w:tcPr>
            <w:tcW w:w="1730" w:type="dxa"/>
            <w:gridSpan w:val="2"/>
            <w:vMerge w:val="restart"/>
            <w:tcBorders>
              <w:top w:val="nil"/>
              <w:left w:val="nil"/>
              <w:bottom w:val="nil"/>
              <w:right w:val="single" w:sz="8" w:space="0" w:color="00000A"/>
            </w:tcBorders>
            <w:shd w:val="clear" w:color="auto" w:fill="FFFFFF"/>
            <w:vAlign w:val="bottom"/>
          </w:tcPr>
          <w:p w:rsidR="00252AC6" w:rsidRDefault="000E7C78">
            <w:pPr>
              <w:ind w:right="47"/>
              <w:jc w:val="center"/>
              <w:rPr>
                <w:rFonts w:eastAsia="Times New Roman"/>
                <w:w w:val="99"/>
              </w:rPr>
            </w:pPr>
            <w:r>
              <w:rPr>
                <w:rFonts w:eastAsia="Times New Roman"/>
                <w:w w:val="99"/>
              </w:rPr>
              <w:t>20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регулирующие резервуары,</w:t>
            </w:r>
          </w:p>
        </w:tc>
        <w:tc>
          <w:tcPr>
            <w:tcW w:w="75" w:type="dxa"/>
            <w:tcBorders>
              <w:top w:val="nil"/>
              <w:left w:val="nil"/>
              <w:bottom w:val="nil"/>
              <w:right w:val="nil"/>
            </w:tcBorders>
            <w:shd w:val="clear" w:color="auto" w:fill="FFFFFF"/>
            <w:vAlign w:val="bottom"/>
          </w:tcPr>
          <w:p w:rsidR="00252AC6" w:rsidRDefault="00252AC6"/>
        </w:tc>
        <w:tc>
          <w:tcPr>
            <w:tcW w:w="1382" w:type="dxa"/>
            <w:vMerge/>
            <w:tcBorders>
              <w:top w:val="nil"/>
              <w:left w:val="nil"/>
              <w:bottom w:val="nil"/>
              <w:right w:val="single" w:sz="8" w:space="0" w:color="00000A"/>
            </w:tcBorders>
            <w:shd w:val="clear" w:color="auto" w:fill="FFFFFF"/>
            <w:vAlign w:val="bottom"/>
          </w:tcPr>
          <w:p w:rsidR="00252AC6" w:rsidRDefault="00252AC6"/>
        </w:tc>
        <w:tc>
          <w:tcPr>
            <w:tcW w:w="133" w:type="dxa"/>
            <w:tcBorders>
              <w:top w:val="nil"/>
              <w:left w:val="nil"/>
              <w:bottom w:val="nil"/>
              <w:right w:val="nil"/>
            </w:tcBorders>
            <w:shd w:val="clear" w:color="auto" w:fill="FFFFFF"/>
            <w:vAlign w:val="bottom"/>
          </w:tcPr>
          <w:p w:rsidR="00252AC6" w:rsidRDefault="00252AC6"/>
        </w:tc>
        <w:tc>
          <w:tcPr>
            <w:tcW w:w="1730" w:type="dxa"/>
            <w:gridSpan w:val="2"/>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локальные очистные сооружения</w:t>
            </w:r>
          </w:p>
        </w:tc>
        <w:tc>
          <w:tcPr>
            <w:tcW w:w="7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Сооружения для механической и</w:t>
            </w:r>
          </w:p>
        </w:tc>
        <w:tc>
          <w:tcPr>
            <w:tcW w:w="75" w:type="dxa"/>
            <w:tcBorders>
              <w:top w:val="nil"/>
              <w:left w:val="nil"/>
              <w:bottom w:val="nil"/>
              <w:right w:val="nil"/>
            </w:tcBorders>
            <w:shd w:val="clear" w:color="auto" w:fill="FFFFFF"/>
            <w:vAlign w:val="bottom"/>
          </w:tcPr>
          <w:p w:rsidR="00252AC6" w:rsidRDefault="00252AC6">
            <w:pPr>
              <w:rPr>
                <w:sz w:val="19"/>
                <w:szCs w:val="19"/>
              </w:rPr>
            </w:pPr>
          </w:p>
        </w:tc>
        <w:tc>
          <w:tcPr>
            <w:tcW w:w="138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3" w:type="dxa"/>
            <w:tcBorders>
              <w:top w:val="nil"/>
              <w:left w:val="nil"/>
              <w:bottom w:val="nil"/>
              <w:right w:val="nil"/>
            </w:tcBorders>
            <w:shd w:val="clear" w:color="auto" w:fill="FFFFFF"/>
            <w:vAlign w:val="bottom"/>
          </w:tcPr>
          <w:p w:rsidR="00252AC6" w:rsidRDefault="00252AC6">
            <w:pPr>
              <w:rPr>
                <w:sz w:val="19"/>
                <w:szCs w:val="19"/>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биологической очистки с</w:t>
            </w:r>
          </w:p>
        </w:tc>
        <w:tc>
          <w:tcPr>
            <w:tcW w:w="75" w:type="dxa"/>
            <w:tcBorders>
              <w:top w:val="nil"/>
              <w:left w:val="nil"/>
              <w:bottom w:val="nil"/>
              <w:right w:val="nil"/>
            </w:tcBorders>
            <w:shd w:val="clear" w:color="auto" w:fill="FFFFFF"/>
            <w:vAlign w:val="bottom"/>
          </w:tcPr>
          <w:p w:rsidR="00252AC6" w:rsidRDefault="00252AC6"/>
        </w:tc>
        <w:tc>
          <w:tcPr>
            <w:tcW w:w="13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150</w:t>
            </w:r>
          </w:p>
        </w:tc>
        <w:tc>
          <w:tcPr>
            <w:tcW w:w="133" w:type="dxa"/>
            <w:tcBorders>
              <w:top w:val="nil"/>
              <w:left w:val="nil"/>
              <w:bottom w:val="nil"/>
              <w:right w:val="nil"/>
            </w:tcBorders>
            <w:shd w:val="clear" w:color="auto" w:fill="FFFFFF"/>
            <w:vAlign w:val="bottom"/>
          </w:tcPr>
          <w:p w:rsidR="00252AC6" w:rsidRDefault="00252AC6"/>
        </w:tc>
        <w:tc>
          <w:tcPr>
            <w:tcW w:w="1730" w:type="dxa"/>
            <w:gridSpan w:val="2"/>
            <w:vMerge w:val="restart"/>
            <w:tcBorders>
              <w:top w:val="nil"/>
              <w:left w:val="nil"/>
              <w:bottom w:val="nil"/>
              <w:right w:val="single" w:sz="8" w:space="0" w:color="00000A"/>
            </w:tcBorders>
            <w:shd w:val="clear" w:color="auto" w:fill="FFFFFF"/>
            <w:vAlign w:val="bottom"/>
          </w:tcPr>
          <w:p w:rsidR="00252AC6" w:rsidRDefault="000E7C78">
            <w:pPr>
              <w:ind w:right="67"/>
              <w:jc w:val="center"/>
              <w:rPr>
                <w:rFonts w:eastAsia="Times New Roman"/>
                <w:w w:val="96"/>
              </w:rPr>
            </w:pPr>
            <w:r>
              <w:rPr>
                <w:rFonts w:eastAsia="Times New Roman"/>
                <w:w w:val="96"/>
              </w:rPr>
              <w:t>200</w:t>
            </w:r>
          </w:p>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иловыми площадками для</w:t>
            </w:r>
          </w:p>
        </w:tc>
        <w:tc>
          <w:tcPr>
            <w:tcW w:w="75" w:type="dxa"/>
            <w:tcBorders>
              <w:top w:val="nil"/>
              <w:left w:val="nil"/>
              <w:bottom w:val="nil"/>
              <w:right w:val="nil"/>
            </w:tcBorders>
            <w:shd w:val="clear" w:color="auto" w:fill="FFFFFF"/>
            <w:vAlign w:val="bottom"/>
          </w:tcPr>
          <w:p w:rsidR="00252AC6" w:rsidRDefault="00252AC6"/>
        </w:tc>
        <w:tc>
          <w:tcPr>
            <w:tcW w:w="1382" w:type="dxa"/>
            <w:vMerge/>
            <w:tcBorders>
              <w:top w:val="nil"/>
              <w:left w:val="nil"/>
              <w:bottom w:val="nil"/>
              <w:right w:val="single" w:sz="8" w:space="0" w:color="00000A"/>
            </w:tcBorders>
            <w:shd w:val="clear" w:color="auto" w:fill="FFFFFF"/>
            <w:vAlign w:val="bottom"/>
          </w:tcPr>
          <w:p w:rsidR="00252AC6" w:rsidRDefault="00252AC6"/>
        </w:tc>
        <w:tc>
          <w:tcPr>
            <w:tcW w:w="133" w:type="dxa"/>
            <w:tcBorders>
              <w:top w:val="nil"/>
              <w:left w:val="nil"/>
              <w:bottom w:val="nil"/>
              <w:right w:val="nil"/>
            </w:tcBorders>
            <w:shd w:val="clear" w:color="auto" w:fill="FFFFFF"/>
            <w:vAlign w:val="bottom"/>
          </w:tcPr>
          <w:p w:rsidR="00252AC6" w:rsidRDefault="00252AC6"/>
        </w:tc>
        <w:tc>
          <w:tcPr>
            <w:tcW w:w="1730" w:type="dxa"/>
            <w:gridSpan w:val="2"/>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сброженных</w:t>
            </w:r>
            <w:proofErr w:type="spellEnd"/>
            <w:r>
              <w:rPr>
                <w:rFonts w:eastAsia="Times New Roman"/>
              </w:rPr>
              <w:t xml:space="preserve"> осадков, а также</w:t>
            </w:r>
          </w:p>
        </w:tc>
        <w:tc>
          <w:tcPr>
            <w:tcW w:w="75" w:type="dxa"/>
            <w:tcBorders>
              <w:top w:val="nil"/>
              <w:left w:val="nil"/>
              <w:bottom w:val="nil"/>
              <w:right w:val="nil"/>
            </w:tcBorders>
            <w:shd w:val="clear" w:color="auto" w:fill="FFFFFF"/>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33" w:type="dxa"/>
            <w:tcBorders>
              <w:top w:val="nil"/>
              <w:left w:val="nil"/>
              <w:bottom w:val="nil"/>
              <w:right w:val="nil"/>
            </w:tcBorders>
            <w:shd w:val="clear" w:color="auto" w:fill="FFFFFF"/>
            <w:vAlign w:val="bottom"/>
          </w:tcPr>
          <w:p w:rsidR="00252AC6" w:rsidRDefault="00252AC6">
            <w:pPr>
              <w:rPr>
                <w:sz w:val="21"/>
                <w:szCs w:val="21"/>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иловые площадки</w:t>
            </w:r>
          </w:p>
        </w:tc>
        <w:tc>
          <w:tcPr>
            <w:tcW w:w="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 w:lineRule="exact"/>
        <w:rPr>
          <w:sz w:val="20"/>
          <w:szCs w:val="20"/>
        </w:rPr>
      </w:pPr>
    </w:p>
    <w:tbl>
      <w:tblPr>
        <w:tblW w:w="0" w:type="auto"/>
        <w:tblInd w:w="-18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95"/>
        <w:gridCol w:w="2208"/>
        <w:gridCol w:w="1002"/>
        <w:gridCol w:w="15"/>
        <w:gridCol w:w="38"/>
        <w:gridCol w:w="18"/>
        <w:gridCol w:w="36"/>
        <w:gridCol w:w="8"/>
        <w:gridCol w:w="11"/>
        <w:gridCol w:w="972"/>
        <w:gridCol w:w="9"/>
        <w:gridCol w:w="16"/>
        <w:gridCol w:w="7"/>
        <w:gridCol w:w="22"/>
        <w:gridCol w:w="9"/>
        <w:gridCol w:w="17"/>
        <w:gridCol w:w="24"/>
        <w:gridCol w:w="323"/>
        <w:gridCol w:w="6"/>
        <w:gridCol w:w="25"/>
        <w:gridCol w:w="20"/>
        <w:gridCol w:w="1803"/>
        <w:gridCol w:w="7"/>
        <w:gridCol w:w="23"/>
        <w:gridCol w:w="16"/>
        <w:gridCol w:w="13"/>
        <w:gridCol w:w="11"/>
        <w:gridCol w:w="10"/>
        <w:gridCol w:w="74"/>
      </w:tblGrid>
      <w:tr w:rsidR="00252AC6">
        <w:trPr>
          <w:trHeight w:val="264"/>
        </w:trPr>
        <w:tc>
          <w:tcPr>
            <w:tcW w:w="339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40"/>
              <w:rPr>
                <w:rFonts w:eastAsia="Times New Roman"/>
                <w:b/>
                <w:bCs/>
              </w:rPr>
            </w:pPr>
            <w:r>
              <w:rPr>
                <w:rFonts w:eastAsia="Times New Roman"/>
                <w:b/>
                <w:bCs/>
              </w:rPr>
              <w:t>1</w:t>
            </w:r>
          </w:p>
        </w:tc>
        <w:tc>
          <w:tcPr>
            <w:tcW w:w="2208"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002"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120" w:type="dxa"/>
            <w:gridSpan w:val="9"/>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right="870"/>
              <w:jc w:val="right"/>
              <w:rPr>
                <w:rFonts w:eastAsia="Times New Roman"/>
                <w:b/>
                <w:bCs/>
              </w:rPr>
            </w:pPr>
            <w:r>
              <w:rPr>
                <w:rFonts w:eastAsia="Times New Roman"/>
                <w:b/>
                <w:bCs/>
              </w:rPr>
              <w:t>2</w:t>
            </w:r>
          </w:p>
        </w:tc>
        <w:tc>
          <w:tcPr>
            <w:tcW w:w="51"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374"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852" w:type="dxa"/>
            <w:gridSpan w:val="4"/>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20"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Сооружения для механической и</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биологической очистки с </w:t>
            </w:r>
            <w:proofErr w:type="spellStart"/>
            <w:r>
              <w:rPr>
                <w:rFonts w:eastAsia="Times New Roman"/>
              </w:rPr>
              <w:t>термо</w:t>
            </w:r>
            <w:proofErr w:type="spellEnd"/>
            <w:r>
              <w:rPr>
                <w:rFonts w:eastAsia="Times New Roman"/>
              </w:rPr>
              <w:t>-</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59" w:type="dxa"/>
            <w:gridSpan w:val="7"/>
            <w:vMerge w:val="restart"/>
            <w:tcBorders>
              <w:top w:val="nil"/>
              <w:left w:val="nil"/>
              <w:bottom w:val="nil"/>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100</w:t>
            </w:r>
          </w:p>
        </w:tc>
        <w:tc>
          <w:tcPr>
            <w:tcW w:w="48"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78"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85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150</w:t>
            </w:r>
          </w:p>
        </w:tc>
        <w:tc>
          <w:tcPr>
            <w:tcW w:w="109"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3225" w:type="dxa"/>
            <w:gridSpan w:val="3"/>
            <w:vMerge w:val="restart"/>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9"/>
              </w:rPr>
            </w:pPr>
            <w:r>
              <w:rPr>
                <w:rFonts w:eastAsia="Times New Roman"/>
                <w:w w:val="99"/>
              </w:rPr>
              <w:t>механической обработкой осадка</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59" w:type="dxa"/>
            <w:gridSpan w:val="7"/>
            <w:vMerge/>
            <w:tcBorders>
              <w:top w:val="nil"/>
              <w:left w:val="nil"/>
              <w:bottom w:val="nil"/>
              <w:right w:val="nil"/>
            </w:tcBorders>
            <w:shd w:val="clear" w:color="auto" w:fill="FFFFFF"/>
            <w:tcMar>
              <w:left w:w="0" w:type="dxa"/>
            </w:tcMar>
            <w:vAlign w:val="bottom"/>
          </w:tcPr>
          <w:p w:rsidR="00252AC6" w:rsidRDefault="00252AC6"/>
        </w:tc>
        <w:tc>
          <w:tcPr>
            <w:tcW w:w="48" w:type="dxa"/>
            <w:gridSpan w:val="3"/>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378"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85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109"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3225" w:type="dxa"/>
            <w:gridSpan w:val="3"/>
            <w:vMerge/>
            <w:tcBorders>
              <w:top w:val="nil"/>
              <w:left w:val="nil"/>
              <w:bottom w:val="nil"/>
              <w:right w:val="nil"/>
            </w:tcBorders>
            <w:shd w:val="clear" w:color="auto" w:fill="FFFFFF"/>
            <w:tcMar>
              <w:left w:w="0" w:type="dxa"/>
            </w:tcMar>
            <w:vAlign w:val="bottom"/>
          </w:tcPr>
          <w:p w:rsidR="00252AC6" w:rsidRDefault="00252AC6"/>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в закрытых помещениях</w:t>
            </w:r>
          </w:p>
        </w:tc>
        <w:tc>
          <w:tcPr>
            <w:tcW w:w="5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Поля:</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а) фильтрации</w:t>
            </w:r>
          </w:p>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054" w:type="dxa"/>
            <w:gridSpan w:val="6"/>
            <w:tcBorders>
              <w:top w:val="nil"/>
              <w:left w:val="nil"/>
              <w:bottom w:val="nil"/>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200</w:t>
            </w:r>
          </w:p>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0"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855"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300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2208"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б) орошения</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4" w:type="dxa"/>
            <w:gridSpan w:val="6"/>
            <w:tcBorders>
              <w:top w:val="nil"/>
              <w:left w:val="nil"/>
              <w:bottom w:val="single" w:sz="8" w:space="0" w:color="00000A"/>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150</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0"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55"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200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Биологические пруды</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5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054" w:type="dxa"/>
            <w:gridSpan w:val="6"/>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right="50"/>
              <w:jc w:val="right"/>
              <w:rPr>
                <w:rFonts w:eastAsia="Times New Roman"/>
              </w:rPr>
            </w:pPr>
            <w:r>
              <w:rPr>
                <w:rFonts w:eastAsia="Times New Roman"/>
              </w:rPr>
              <w:t>200</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370"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855"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670"/>
              <w:jc w:val="right"/>
              <w:rPr>
                <w:rFonts w:eastAsia="Times New Roman"/>
              </w:rPr>
            </w:pPr>
            <w:r>
              <w:rPr>
                <w:rFonts w:eastAsia="Times New Roman"/>
              </w:rPr>
              <w:t>200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8"/>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1"/>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ind w:left="100"/>
              <w:rPr>
                <w:rFonts w:eastAsia="Times New Roman"/>
              </w:rPr>
            </w:pPr>
            <w:r>
              <w:rPr>
                <w:rFonts w:eastAsia="Times New Roman"/>
              </w:rPr>
              <w:t>1. Для сооружений механической и биологической очистки сточных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3"/>
                <w:szCs w:val="23"/>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320"/>
              <w:rPr>
                <w:rFonts w:eastAsia="Times New Roman"/>
              </w:rPr>
            </w:pPr>
            <w:r>
              <w:rPr>
                <w:rFonts w:eastAsia="Times New Roman"/>
              </w:rPr>
              <w:t>вод производительностью до 50 м</w:t>
            </w:r>
            <w:r>
              <w:rPr>
                <w:rFonts w:eastAsia="Times New Roman"/>
                <w:sz w:val="27"/>
                <w:szCs w:val="27"/>
                <w:vertAlign w:val="superscript"/>
              </w:rPr>
              <w:t>3</w:t>
            </w:r>
            <w:r>
              <w:rPr>
                <w:rFonts w:eastAsia="Times New Roman"/>
              </w:rPr>
              <w:t>/сутки размер санитарно-</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412" w:type="dxa"/>
            <w:gridSpan w:val="16"/>
            <w:tcBorders>
              <w:top w:val="nil"/>
              <w:left w:val="nil"/>
              <w:bottom w:val="nil"/>
              <w:right w:val="nil"/>
            </w:tcBorders>
            <w:shd w:val="clear" w:color="auto" w:fill="FFFFFF"/>
            <w:tcMar>
              <w:left w:w="0" w:type="dxa"/>
            </w:tcMar>
            <w:vAlign w:val="bottom"/>
          </w:tcPr>
          <w:p w:rsidR="00252AC6" w:rsidRDefault="000E7C78">
            <w:pPr>
              <w:ind w:left="320"/>
              <w:rPr>
                <w:rFonts w:eastAsia="Times New Roman"/>
              </w:rPr>
            </w:pPr>
            <w:r>
              <w:rPr>
                <w:rFonts w:eastAsia="Times New Roman"/>
              </w:rPr>
              <w:t>защитных зон следует принимать 100 м.</w:t>
            </w:r>
          </w:p>
        </w:tc>
        <w:tc>
          <w:tcPr>
            <w:tcW w:w="374" w:type="dxa"/>
            <w:gridSpan w:val="4"/>
            <w:tcBorders>
              <w:top w:val="nil"/>
              <w:left w:val="nil"/>
              <w:bottom w:val="nil"/>
              <w:right w:val="nil"/>
            </w:tcBorders>
            <w:shd w:val="clear" w:color="auto" w:fill="FFFFFF"/>
            <w:tcMar>
              <w:left w:w="0" w:type="dxa"/>
            </w:tcMar>
            <w:vAlign w:val="bottom"/>
          </w:tcPr>
          <w:p w:rsidR="00252AC6" w:rsidRDefault="00252AC6"/>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2. Размер санитарно-защитных зон от очистных сооружений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 xml:space="preserve">поверхностного стока открытого типа до жилой территории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412" w:type="dxa"/>
            <w:gridSpan w:val="16"/>
            <w:tcBorders>
              <w:top w:val="nil"/>
              <w:left w:val="nil"/>
              <w:bottom w:val="nil"/>
              <w:right w:val="nil"/>
            </w:tcBorders>
            <w:shd w:val="clear" w:color="auto" w:fill="FFFFFF"/>
            <w:tcMar>
              <w:left w:w="0" w:type="dxa"/>
            </w:tcMar>
            <w:vAlign w:val="bottom"/>
          </w:tcPr>
          <w:p w:rsidR="00252AC6" w:rsidRDefault="000E7C78">
            <w:pPr>
              <w:ind w:left="320"/>
              <w:rPr>
                <w:rFonts w:eastAsia="Times New Roman"/>
              </w:rPr>
            </w:pPr>
            <w:r>
              <w:rPr>
                <w:rFonts w:eastAsia="Times New Roman"/>
              </w:rPr>
              <w:t>следует принимать 100 м, закрытого типа – 50 м.</w:t>
            </w:r>
          </w:p>
        </w:tc>
        <w:tc>
          <w:tcPr>
            <w:tcW w:w="374" w:type="dxa"/>
            <w:gridSpan w:val="4"/>
            <w:tcBorders>
              <w:top w:val="nil"/>
              <w:left w:val="nil"/>
              <w:bottom w:val="nil"/>
              <w:right w:val="nil"/>
            </w:tcBorders>
            <w:shd w:val="clear" w:color="auto" w:fill="FFFFFF"/>
            <w:tcMar>
              <w:left w:w="0" w:type="dxa"/>
            </w:tcMar>
            <w:vAlign w:val="bottom"/>
          </w:tcPr>
          <w:p w:rsidR="00252AC6" w:rsidRDefault="00252AC6"/>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3. От очистных сооружений и насосных станций производственной</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канализации, не расположенных на территории промышленных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 xml:space="preserve">предприятий, как при самостоятельной очистке и перекачке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производственных сточных вод, так и при совместной их очистке с</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бытовыми, размеры санитарно-защитных зон следует принимать</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такими же, как для производств, от которых поступают сточные</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320"/>
              <w:rPr>
                <w:rFonts w:eastAsia="Times New Roman"/>
              </w:rPr>
            </w:pPr>
            <w:r>
              <w:rPr>
                <w:rFonts w:eastAsia="Times New Roman"/>
              </w:rPr>
              <w:t>воды, но не менее указанных.</w:t>
            </w:r>
          </w:p>
        </w:tc>
        <w:tc>
          <w:tcPr>
            <w:tcW w:w="56"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размеров</w:t>
            </w: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принимать не более:</w:t>
            </w:r>
          </w:p>
        </w:tc>
        <w:tc>
          <w:tcPr>
            <w:tcW w:w="56"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2"/>
        </w:trPr>
        <w:tc>
          <w:tcPr>
            <w:tcW w:w="339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земельных участков для</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1128" w:type="dxa"/>
            <w:gridSpan w:val="7"/>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997"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2302" w:type="dxa"/>
            <w:gridSpan w:val="1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7"/>
                <w:szCs w:val="7"/>
              </w:rPr>
            </w:pPr>
          </w:p>
        </w:tc>
        <w:tc>
          <w:tcPr>
            <w:tcW w:w="92"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6"/>
        </w:trPr>
        <w:tc>
          <w:tcPr>
            <w:tcW w:w="339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Производительность</w:t>
            </w:r>
          </w:p>
        </w:tc>
        <w:tc>
          <w:tcPr>
            <w:tcW w:w="4451" w:type="dxa"/>
            <w:gridSpan w:val="25"/>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ind w:right="590"/>
              <w:jc w:val="right"/>
              <w:rPr>
                <w:rFonts w:eastAsia="Times New Roman"/>
                <w:sz w:val="21"/>
                <w:szCs w:val="21"/>
              </w:rPr>
            </w:pPr>
            <w:r>
              <w:rPr>
                <w:rFonts w:eastAsia="Times New Roman"/>
                <w:sz w:val="21"/>
                <w:szCs w:val="21"/>
              </w:rPr>
              <w:t>Размеры земельных участков, га</w:t>
            </w:r>
          </w:p>
        </w:tc>
        <w:tc>
          <w:tcPr>
            <w:tcW w:w="6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58"/>
        </w:trPr>
        <w:tc>
          <w:tcPr>
            <w:tcW w:w="339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3" w:lineRule="exact"/>
              <w:ind w:left="120"/>
              <w:rPr>
                <w:rFonts w:eastAsia="Times New Roman"/>
                <w:sz w:val="21"/>
                <w:szCs w:val="21"/>
              </w:rPr>
            </w:pPr>
            <w:r>
              <w:rPr>
                <w:rFonts w:eastAsia="Times New Roman"/>
                <w:sz w:val="21"/>
                <w:szCs w:val="21"/>
              </w:rPr>
              <w:t>очистных сооружений</w:t>
            </w:r>
          </w:p>
        </w:tc>
        <w:tc>
          <w:tcPr>
            <w:tcW w:w="22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5"/>
        </w:trPr>
        <w:tc>
          <w:tcPr>
            <w:tcW w:w="339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2" w:type="dxa"/>
            <w:vMerge w:val="restart"/>
            <w:tcBorders>
              <w:top w:val="nil"/>
              <w:left w:val="nil"/>
              <w:bottom w:val="nil"/>
              <w:right w:val="nil"/>
            </w:tcBorders>
            <w:shd w:val="clear" w:color="auto" w:fill="FFFFFF"/>
            <w:tcMar>
              <w:left w:w="0" w:type="dxa"/>
            </w:tcMar>
            <w:vAlign w:val="bottom"/>
          </w:tcPr>
          <w:p w:rsidR="00252AC6" w:rsidRDefault="000E7C78">
            <w:pPr>
              <w:jc w:val="center"/>
              <w:rPr>
                <w:rFonts w:eastAsia="Times New Roman"/>
              </w:rPr>
            </w:pPr>
            <w:r>
              <w:rPr>
                <w:rFonts w:eastAsia="Times New Roman"/>
              </w:rPr>
              <w:t>очистных</w:t>
            </w: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9"/>
                <w:szCs w:val="9"/>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9"/>
                <w:szCs w:val="9"/>
              </w:rPr>
            </w:pPr>
          </w:p>
        </w:tc>
        <w:tc>
          <w:tcPr>
            <w:tcW w:w="99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иловых</w:t>
            </w: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9"/>
                <w:szCs w:val="9"/>
              </w:rPr>
            </w:pPr>
          </w:p>
        </w:tc>
        <w:tc>
          <w:tcPr>
            <w:tcW w:w="2241" w:type="dxa"/>
            <w:gridSpan w:val="10"/>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биологических прудов</w:t>
            </w:r>
          </w:p>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7"/>
                <w:szCs w:val="17"/>
              </w:rPr>
            </w:pPr>
          </w:p>
        </w:tc>
        <w:tc>
          <w:tcPr>
            <w:tcW w:w="2208"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w w:val="98"/>
              </w:rPr>
            </w:pPr>
            <w:r>
              <w:rPr>
                <w:rFonts w:eastAsia="Times New Roman"/>
                <w:w w:val="98"/>
              </w:rPr>
              <w:t>очистных сооружений,</w:t>
            </w:r>
          </w:p>
        </w:tc>
        <w:tc>
          <w:tcPr>
            <w:tcW w:w="1002" w:type="dxa"/>
            <w:vMerge/>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7"/>
                <w:szCs w:val="17"/>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99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7"/>
                <w:szCs w:val="17"/>
              </w:rPr>
            </w:pPr>
          </w:p>
        </w:tc>
        <w:tc>
          <w:tcPr>
            <w:tcW w:w="2241" w:type="dxa"/>
            <w:gridSpan w:val="10"/>
            <w:vMerge/>
            <w:tcBorders>
              <w:top w:val="nil"/>
              <w:left w:val="nil"/>
              <w:bottom w:val="nil"/>
              <w:right w:val="single" w:sz="8" w:space="0" w:color="00000A"/>
            </w:tcBorders>
            <w:shd w:val="clear" w:color="auto" w:fill="FFFFFF"/>
            <w:tcMar>
              <w:left w:w="0" w:type="dxa"/>
            </w:tcMar>
            <w:vAlign w:val="bottom"/>
          </w:tcPr>
          <w:p w:rsidR="00252AC6" w:rsidRDefault="00252AC6"/>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2208" w:type="dxa"/>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w:t>
            </w:r>
            <w:proofErr w:type="spellStart"/>
            <w:r>
              <w:rPr>
                <w:rFonts w:eastAsia="Times New Roman"/>
                <w:w w:val="98"/>
              </w:rPr>
              <w:t>сут</w:t>
            </w:r>
            <w:proofErr w:type="spellEnd"/>
            <w:r>
              <w:rPr>
                <w:rFonts w:eastAsia="Times New Roman"/>
                <w:w w:val="98"/>
              </w:rPr>
              <w:t>.</w:t>
            </w:r>
          </w:p>
        </w:tc>
        <w:tc>
          <w:tcPr>
            <w:tcW w:w="1002" w:type="dxa"/>
            <w:tcBorders>
              <w:top w:val="nil"/>
              <w:left w:val="nil"/>
              <w:bottom w:val="nil"/>
              <w:right w:val="nil"/>
            </w:tcBorders>
            <w:shd w:val="clear" w:color="auto" w:fill="FFFFFF"/>
            <w:tcMar>
              <w:left w:w="0" w:type="dxa"/>
            </w:tcMar>
            <w:vAlign w:val="bottom"/>
          </w:tcPr>
          <w:p w:rsidR="00252AC6" w:rsidRDefault="000E7C78">
            <w:pPr>
              <w:spacing w:line="236" w:lineRule="exact"/>
              <w:jc w:val="center"/>
              <w:rPr>
                <w:rFonts w:eastAsia="Times New Roman"/>
                <w:w w:val="97"/>
              </w:rPr>
            </w:pPr>
            <w:proofErr w:type="spellStart"/>
            <w:r>
              <w:rPr>
                <w:rFonts w:eastAsia="Times New Roman"/>
                <w:w w:val="97"/>
              </w:rPr>
              <w:t>сооруже</w:t>
            </w:r>
            <w:proofErr w:type="spellEnd"/>
            <w:r>
              <w:rPr>
                <w:rFonts w:eastAsia="Times New Roman"/>
                <w:w w:val="97"/>
              </w:rPr>
              <w:t>-</w:t>
            </w: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9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rPr>
            </w:pPr>
            <w:proofErr w:type="spellStart"/>
            <w:r>
              <w:rPr>
                <w:rFonts w:eastAsia="Times New Roman"/>
              </w:rPr>
              <w:t>площа</w:t>
            </w:r>
            <w:proofErr w:type="spellEnd"/>
            <w:r>
              <w:rPr>
                <w:rFonts w:eastAsia="Times New Roman"/>
              </w:rPr>
              <w:t>-</w:t>
            </w: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2241" w:type="dxa"/>
            <w:gridSpan w:val="10"/>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w w:val="98"/>
              </w:rPr>
            </w:pPr>
            <w:r>
              <w:rPr>
                <w:rFonts w:eastAsia="Times New Roman"/>
                <w:w w:val="98"/>
              </w:rPr>
              <w:t>глубокой очистки</w:t>
            </w:r>
          </w:p>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10" w:lineRule="exact"/>
              <w:jc w:val="center"/>
              <w:rPr>
                <w:rFonts w:eastAsia="Times New Roman"/>
              </w:rPr>
            </w:pPr>
            <w:proofErr w:type="spellStart"/>
            <w:r>
              <w:rPr>
                <w:rFonts w:eastAsia="Times New Roman"/>
              </w:rPr>
              <w:t>ний</w:t>
            </w:r>
            <w:proofErr w:type="spellEnd"/>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10" w:lineRule="exact"/>
              <w:jc w:val="center"/>
              <w:rPr>
                <w:rFonts w:eastAsia="Times New Roman"/>
                <w:w w:val="97"/>
              </w:rPr>
            </w:pPr>
            <w:r>
              <w:rPr>
                <w:rFonts w:eastAsia="Times New Roman"/>
                <w:w w:val="97"/>
              </w:rPr>
              <w:t>док</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10" w:lineRule="exact"/>
              <w:ind w:right="350"/>
              <w:jc w:val="center"/>
              <w:rPr>
                <w:rFonts w:eastAsia="Times New Roman"/>
                <w:w w:val="99"/>
              </w:rPr>
            </w:pPr>
            <w:r>
              <w:rPr>
                <w:rFonts w:eastAsia="Times New Roman"/>
                <w:w w:val="99"/>
              </w:rPr>
              <w:t>сточных вод</w:t>
            </w: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до 0,7</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15"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9"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0,2</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245" w:type="dxa"/>
            <w:gridSpan w:val="9"/>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1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свыше 0,7 до 17</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4</w:t>
            </w:r>
          </w:p>
        </w:tc>
        <w:tc>
          <w:tcPr>
            <w:tcW w:w="115"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9"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3</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245" w:type="dxa"/>
            <w:gridSpan w:val="9"/>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3</w:t>
            </w:r>
          </w:p>
        </w:tc>
        <w:tc>
          <w:tcPr>
            <w:tcW w:w="11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Размеры земельных участков</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принимать в зависимости от грунтовых условий и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очистных сооружений локальных</w:t>
            </w:r>
          </w:p>
        </w:tc>
        <w:tc>
          <w:tcPr>
            <w:tcW w:w="4412" w:type="dxa"/>
            <w:gridSpan w:val="16"/>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количества сточных вод, но не более 0,25 га.</w:t>
            </w:r>
          </w:p>
        </w:tc>
        <w:tc>
          <w:tcPr>
            <w:tcW w:w="37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систем канализации</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339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680"/>
              <w:rPr>
                <w:rFonts w:eastAsia="Times New Roman"/>
                <w:b/>
                <w:bCs/>
              </w:rPr>
            </w:pPr>
            <w:r>
              <w:rPr>
                <w:rFonts w:eastAsia="Times New Roman"/>
                <w:b/>
                <w:bCs/>
              </w:rPr>
              <w:t>Насосные станции</w:t>
            </w:r>
          </w:p>
        </w:tc>
        <w:tc>
          <w:tcPr>
            <w:tcW w:w="56"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Проектирование насосных</w:t>
            </w:r>
          </w:p>
        </w:tc>
        <w:tc>
          <w:tcPr>
            <w:tcW w:w="220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00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станций для перекачки:</w:t>
            </w:r>
          </w:p>
        </w:tc>
        <w:tc>
          <w:tcPr>
            <w:tcW w:w="220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002"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бытовых и поверхностных</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следует проектировать в отдельно стоящих зданиях;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сточных вод;</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производственных сточных вод</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допускается проектировать в блоке с производственными здания-</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ми или в производственных помещениях соответствующей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4412" w:type="dxa"/>
            <w:gridSpan w:val="16"/>
            <w:tcBorders>
              <w:top w:val="nil"/>
              <w:left w:val="nil"/>
              <w:bottom w:val="single" w:sz="8" w:space="0" w:color="00000A"/>
              <w:right w:val="nil"/>
            </w:tcBorders>
            <w:shd w:val="clear" w:color="auto" w:fill="FFFFFF"/>
            <w:tcMar>
              <w:left w:w="0" w:type="dxa"/>
            </w:tcMar>
            <w:vAlign w:val="bottom"/>
          </w:tcPr>
          <w:p w:rsidR="00252AC6" w:rsidRDefault="000E7C78">
            <w:pPr>
              <w:ind w:left="240"/>
              <w:rPr>
                <w:rFonts w:eastAsia="Times New Roman"/>
              </w:rPr>
            </w:pPr>
            <w:r>
              <w:rPr>
                <w:rFonts w:eastAsia="Times New Roman"/>
              </w:rPr>
              <w:t>категории производственных процессов</w:t>
            </w:r>
          </w:p>
        </w:tc>
        <w:tc>
          <w:tcPr>
            <w:tcW w:w="37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62"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Планировочные отметки</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принимать не менее чем на 0,5 м выше максимального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площадок канализационных</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горизонта паводковых вод с обеспеченностью 3 % с учетом ветрового</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xml:space="preserve">сооружений и насосных станций    </w:t>
            </w:r>
            <w:proofErr w:type="spellStart"/>
            <w:r>
              <w:rPr>
                <w:rFonts w:eastAsia="Times New Roman"/>
              </w:rPr>
              <w:t>ввв</w:t>
            </w:r>
            <w:proofErr w:type="spellEnd"/>
          </w:p>
        </w:tc>
        <w:tc>
          <w:tcPr>
            <w:tcW w:w="4412" w:type="dxa"/>
            <w:gridSpan w:val="16"/>
            <w:tcBorders>
              <w:top w:val="nil"/>
              <w:left w:val="nil"/>
              <w:bottom w:val="nil"/>
              <w:right w:val="nil"/>
            </w:tcBorders>
            <w:shd w:val="clear" w:color="auto" w:fill="FFFFFF"/>
            <w:tcMar>
              <w:left w:w="0" w:type="dxa"/>
            </w:tcMar>
            <w:vAlign w:val="bottom"/>
          </w:tcPr>
          <w:p w:rsidR="00252AC6" w:rsidRDefault="000E7C78">
            <w:pPr>
              <w:spacing w:line="249" w:lineRule="exact"/>
              <w:rPr>
                <w:rFonts w:eastAsia="Times New Roman"/>
                <w:w w:val="99"/>
              </w:rPr>
            </w:pPr>
            <w:r>
              <w:rPr>
                <w:rFonts w:eastAsia="Times New Roman"/>
                <w:w w:val="99"/>
              </w:rPr>
              <w:t>нагона воды и высоты наката ветровой волны</w:t>
            </w:r>
          </w:p>
        </w:tc>
        <w:tc>
          <w:tcPr>
            <w:tcW w:w="37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размещаемых на прибрежных</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участках водотоков и водоемов</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Ориентировочные размеры</w:t>
            </w: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10 × 10 м.</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земельных участков для </w:t>
            </w:r>
            <w:proofErr w:type="spellStart"/>
            <w:r>
              <w:rPr>
                <w:rFonts w:eastAsia="Times New Roman"/>
              </w:rPr>
              <w:t>разме</w:t>
            </w:r>
            <w:proofErr w:type="spellEnd"/>
            <w:r>
              <w:rPr>
                <w:rFonts w:eastAsia="Times New Roman"/>
              </w:rPr>
              <w:t>-</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щения</w:t>
            </w:r>
            <w:proofErr w:type="spellEnd"/>
            <w:r>
              <w:rPr>
                <w:rFonts w:eastAsia="Times New Roman"/>
              </w:rPr>
              <w:t xml:space="preserve"> внутриквартальных </w:t>
            </w:r>
            <w:proofErr w:type="spellStart"/>
            <w:r>
              <w:rPr>
                <w:rFonts w:eastAsia="Times New Roman"/>
              </w:rPr>
              <w:t>кана</w:t>
            </w:r>
            <w:proofErr w:type="spellEnd"/>
            <w:r>
              <w:rPr>
                <w:rFonts w:eastAsia="Times New Roman"/>
              </w:rPr>
              <w:t>-</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лизационных</w:t>
            </w:r>
            <w:proofErr w:type="spellEnd"/>
            <w:r>
              <w:rPr>
                <w:rFonts w:eastAsia="Times New Roman"/>
              </w:rPr>
              <w:t xml:space="preserve"> насосных станций</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xml:space="preserve">Расстояние от </w:t>
            </w:r>
            <w:proofErr w:type="spellStart"/>
            <w:r>
              <w:rPr>
                <w:rFonts w:eastAsia="Times New Roman"/>
              </w:rPr>
              <w:t>внутрикварталь</w:t>
            </w:r>
            <w:proofErr w:type="spellEnd"/>
            <w:r>
              <w:rPr>
                <w:rFonts w:eastAsia="Times New Roman"/>
              </w:rPr>
              <w:t>-</w:t>
            </w: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20 м.</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ных</w:t>
            </w:r>
            <w:proofErr w:type="spellEnd"/>
            <w:r>
              <w:rPr>
                <w:rFonts w:eastAsia="Times New Roman"/>
              </w:rPr>
              <w:t xml:space="preserve"> канализационных насосных</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станций до жилых и обществен-</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ных</w:t>
            </w:r>
            <w:proofErr w:type="spellEnd"/>
            <w:r>
              <w:rPr>
                <w:rFonts w:eastAsia="Times New Roman"/>
              </w:rPr>
              <w:t xml:space="preserve"> зданий</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30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8.5.6. При канализационных сооружениях допускается проектирование </w:t>
      </w:r>
      <w:proofErr w:type="spellStart"/>
      <w:r>
        <w:rPr>
          <w:rFonts w:eastAsia="Times New Roman"/>
          <w:b/>
          <w:bCs/>
          <w:sz w:val="24"/>
          <w:szCs w:val="24"/>
        </w:rPr>
        <w:t>снегоплавильных</w:t>
      </w:r>
      <w:proofErr w:type="spellEnd"/>
      <w:r>
        <w:rPr>
          <w:rFonts w:eastAsia="Times New Roman"/>
          <w:sz w:val="24"/>
          <w:szCs w:val="24"/>
        </w:rPr>
        <w:t xml:space="preserve"> </w:t>
      </w:r>
      <w:r>
        <w:rPr>
          <w:rFonts w:eastAsia="Times New Roman"/>
          <w:b/>
          <w:bCs/>
          <w:sz w:val="24"/>
          <w:szCs w:val="24"/>
        </w:rPr>
        <w:t>пунктов</w:t>
      </w:r>
      <w:r>
        <w:rPr>
          <w:rFonts w:eastAsia="Times New Roman"/>
          <w:sz w:val="24"/>
          <w:szCs w:val="24"/>
        </w:rPr>
        <w:t>,</w:t>
      </w:r>
      <w:r>
        <w:rPr>
          <w:rFonts w:eastAsia="Times New Roman"/>
          <w:b/>
          <w:bCs/>
          <w:sz w:val="24"/>
          <w:szCs w:val="24"/>
        </w:rPr>
        <w:t xml:space="preserve"> </w:t>
      </w:r>
      <w:r>
        <w:rPr>
          <w:rFonts w:eastAsia="Times New Roman"/>
          <w:sz w:val="24"/>
          <w:szCs w:val="24"/>
        </w:rPr>
        <w:t>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rsidR="00252AC6" w:rsidRDefault="00252AC6">
      <w:pPr>
        <w:spacing w:line="3" w:lineRule="exact"/>
        <w:rPr>
          <w:sz w:val="20"/>
          <w:szCs w:val="20"/>
        </w:rPr>
      </w:pPr>
    </w:p>
    <w:p w:rsidR="00252AC6" w:rsidRDefault="000E7C78">
      <w:pPr>
        <w:spacing w:line="235" w:lineRule="auto"/>
        <w:ind w:right="20" w:firstLine="72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w:t>
      </w:r>
    </w:p>
    <w:p w:rsidR="00252AC6" w:rsidRDefault="000E7C78">
      <w:pPr>
        <w:spacing w:line="235" w:lineRule="auto"/>
        <w:ind w:right="20" w:firstLine="720"/>
        <w:jc w:val="both"/>
        <w:rPr>
          <w:rFonts w:eastAsia="Times New Roman"/>
          <w:sz w:val="24"/>
          <w:szCs w:val="24"/>
        </w:rPr>
      </w:pPr>
      <w:r>
        <w:rPr>
          <w:rFonts w:eastAsia="Times New Roman"/>
          <w:sz w:val="24"/>
          <w:szCs w:val="24"/>
        </w:rPr>
        <w:t xml:space="preserve"> </w:t>
      </w:r>
      <w:proofErr w:type="spellStart"/>
      <w:r>
        <w:rPr>
          <w:rFonts w:eastAsia="Times New Roman"/>
          <w:sz w:val="24"/>
          <w:szCs w:val="24"/>
        </w:rPr>
        <w:t>снегоплавильных</w:t>
      </w:r>
      <w:proofErr w:type="spellEnd"/>
      <w:r>
        <w:rPr>
          <w:rFonts w:eastAsia="Times New Roman"/>
          <w:sz w:val="24"/>
          <w:szCs w:val="24"/>
        </w:rPr>
        <w:t xml:space="preserve"> пунктов приведены в таблице 8.5.5.</w:t>
      </w:r>
    </w:p>
    <w:p w:rsidR="00252AC6" w:rsidRDefault="00252AC6">
      <w:pPr>
        <w:spacing w:line="21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16"/>
        <w:gridCol w:w="7219"/>
      </w:tblGrid>
      <w:tr w:rsidR="00252AC6">
        <w:trPr>
          <w:trHeight w:val="298"/>
        </w:trPr>
        <w:tc>
          <w:tcPr>
            <w:tcW w:w="29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19" w:type="dxa"/>
            <w:tcBorders>
              <w:top w:val="nil"/>
              <w:left w:val="nil"/>
              <w:bottom w:val="single" w:sz="8" w:space="0" w:color="00000A"/>
              <w:right w:val="nil"/>
            </w:tcBorders>
            <w:shd w:val="clear" w:color="auto" w:fill="FFFFFF"/>
            <w:vAlign w:val="bottom"/>
          </w:tcPr>
          <w:p w:rsidR="00252AC6" w:rsidRDefault="000E7C78">
            <w:pPr>
              <w:ind w:left="5820"/>
              <w:rPr>
                <w:rFonts w:eastAsia="Times New Roman"/>
                <w:w w:val="97"/>
                <w:sz w:val="24"/>
                <w:szCs w:val="24"/>
              </w:rPr>
            </w:pPr>
            <w:r>
              <w:rPr>
                <w:rFonts w:eastAsia="Times New Roman"/>
                <w:w w:val="97"/>
                <w:sz w:val="24"/>
                <w:szCs w:val="24"/>
              </w:rPr>
              <w:t>Таблица 8.5.5</w:t>
            </w:r>
          </w:p>
        </w:tc>
      </w:tr>
      <w:tr w:rsidR="00252AC6">
        <w:trPr>
          <w:trHeight w:val="291"/>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0"/>
              <w:rPr>
                <w:rFonts w:eastAsia="Times New Roman"/>
                <w:b/>
                <w:bCs/>
              </w:rPr>
            </w:pPr>
            <w:r>
              <w:rPr>
                <w:rFonts w:eastAsia="Times New Roman"/>
                <w:b/>
                <w:bCs/>
              </w:rPr>
              <w:t>Наименование показателей</w:t>
            </w: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1060"/>
              <w:rPr>
                <w:rFonts w:eastAsia="Times New Roman"/>
                <w:b/>
                <w:bCs/>
              </w:rPr>
            </w:pPr>
            <w:r>
              <w:rPr>
                <w:rFonts w:eastAsia="Times New Roman"/>
                <w:b/>
                <w:bCs/>
              </w:rPr>
              <w:t>Нормативные параметры и расчетные показатели</w:t>
            </w:r>
          </w:p>
        </w:tc>
      </w:tr>
      <w:tr w:rsidR="00252AC6">
        <w:trPr>
          <w:trHeight w:val="23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Размещение</w:t>
            </w:r>
          </w:p>
        </w:tc>
        <w:tc>
          <w:tcPr>
            <w:tcW w:w="7219" w:type="dxa"/>
            <w:tcBorders>
              <w:top w:val="nil"/>
              <w:left w:val="nil"/>
              <w:bottom w:val="nil"/>
              <w:right w:val="single" w:sz="8" w:space="0" w:color="00000A"/>
            </w:tcBorders>
            <w:shd w:val="clear" w:color="auto" w:fill="FFFFFF"/>
            <w:vAlign w:val="bottom"/>
          </w:tcPr>
          <w:p w:rsidR="00252AC6" w:rsidRDefault="000E7C78">
            <w:pPr>
              <w:spacing w:line="230" w:lineRule="exact"/>
              <w:rPr>
                <w:rFonts w:eastAsia="Times New Roman"/>
              </w:rPr>
            </w:pPr>
            <w:proofErr w:type="spellStart"/>
            <w:r>
              <w:rPr>
                <w:rFonts w:eastAsia="Times New Roman"/>
              </w:rPr>
              <w:t>Снегоплавильные</w:t>
            </w:r>
            <w:proofErr w:type="spellEnd"/>
            <w:r>
              <w:rPr>
                <w:rFonts w:eastAsia="Times New Roman"/>
              </w:rPr>
              <w:t xml:space="preserve"> пункты следует проектировать на основании генеральной</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proofErr w:type="spellStart"/>
            <w:r>
              <w:rPr>
                <w:rFonts w:eastAsia="Times New Roman"/>
              </w:rPr>
              <w:t>снегоплавильных</w:t>
            </w:r>
            <w:proofErr w:type="spellEnd"/>
            <w:r>
              <w:rPr>
                <w:rFonts w:eastAsia="Times New Roman"/>
              </w:rPr>
              <w:t xml:space="preserve"> пунктов</w:t>
            </w: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схемы их размещения, учитывающей близость расположения основных</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убираемых от снега территорий, наличие точек подачи сточной воды</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 отвода талой, доступность относительно дорожной сети, удобство</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подъездов и организации встречного движения грузового автотранспорта,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возможность возникновения очередей в периоды после сильных снегопадов,</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удаленность от жилья и т. п.</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Снегоплавильные</w:t>
            </w:r>
            <w:proofErr w:type="spellEnd"/>
            <w:r>
              <w:rPr>
                <w:rFonts w:eastAsia="Times New Roman"/>
              </w:rPr>
              <w:t xml:space="preserve"> камеры допускается располагать:</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над поверхностью, с напорной подачей в них сточной воды;</w:t>
            </w:r>
          </w:p>
        </w:tc>
      </w:tr>
      <w:tr w:rsidR="00252AC6">
        <w:trPr>
          <w:trHeight w:val="274"/>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 на уровне залегания каналов, от которых отводится в байпас сточная вода.</w:t>
            </w:r>
          </w:p>
        </w:tc>
      </w:tr>
      <w:tr w:rsidR="00252AC6">
        <w:trPr>
          <w:trHeight w:val="22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 xml:space="preserve">Состав </w:t>
            </w:r>
            <w:proofErr w:type="spellStart"/>
            <w:r>
              <w:rPr>
                <w:rFonts w:eastAsia="Times New Roman"/>
              </w:rPr>
              <w:t>снегоплавильного</w:t>
            </w:r>
            <w:proofErr w:type="spellEnd"/>
          </w:p>
        </w:tc>
        <w:tc>
          <w:tcPr>
            <w:tcW w:w="721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В составе </w:t>
            </w:r>
            <w:proofErr w:type="spellStart"/>
            <w:r>
              <w:rPr>
                <w:rFonts w:eastAsia="Times New Roman"/>
              </w:rPr>
              <w:t>снегоплавильного</w:t>
            </w:r>
            <w:proofErr w:type="spellEnd"/>
            <w:r>
              <w:rPr>
                <w:rFonts w:eastAsia="Times New Roman"/>
              </w:rPr>
              <w:t xml:space="preserve"> пункта следует проектировать:</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пункта</w:t>
            </w: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w:t>
            </w:r>
            <w:proofErr w:type="spellStart"/>
            <w:r>
              <w:rPr>
                <w:rFonts w:eastAsia="Times New Roman"/>
              </w:rPr>
              <w:t>снегоплавильные</w:t>
            </w:r>
            <w:proofErr w:type="spellEnd"/>
            <w:r>
              <w:rPr>
                <w:rFonts w:eastAsia="Times New Roman"/>
              </w:rPr>
              <w:t xml:space="preserve"> камеры (одна или более) с устройствами для подачи и</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измельчения снега;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площадку для промежуточного складирования снега;</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площадку для временного складирования извлеченного мусора;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производственно-бытовые помещения.</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Конструкция </w:t>
            </w:r>
            <w:proofErr w:type="spellStart"/>
            <w:r>
              <w:rPr>
                <w:rFonts w:eastAsia="Times New Roman"/>
              </w:rPr>
              <w:t>снегоплавильных</w:t>
            </w:r>
            <w:proofErr w:type="spellEnd"/>
            <w:r>
              <w:rPr>
                <w:rFonts w:eastAsia="Times New Roman"/>
              </w:rPr>
              <w:t xml:space="preserve"> камер должна обеспечивать плавление</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подаваемого в них снега, с выделением из него оседающих и всплывающих</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включений, не характерных для бытовых сточных вод, а также </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задержание таких включений с их последующим удалением.</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Извлеченный из </w:t>
            </w:r>
            <w:proofErr w:type="spellStart"/>
            <w:r>
              <w:rPr>
                <w:rFonts w:eastAsia="Times New Roman"/>
              </w:rPr>
              <w:t>снегоплавильной</w:t>
            </w:r>
            <w:proofErr w:type="spellEnd"/>
            <w:r>
              <w:rPr>
                <w:rFonts w:eastAsia="Times New Roman"/>
              </w:rPr>
              <w:t xml:space="preserve"> камеры мусор следует вывозить на </w:t>
            </w:r>
          </w:p>
        </w:tc>
      </w:tr>
      <w:tr w:rsidR="00252AC6">
        <w:trPr>
          <w:trHeight w:val="274"/>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полигон размещения отходов.</w:t>
            </w:r>
          </w:p>
        </w:tc>
      </w:tr>
      <w:tr w:rsidR="00252AC6">
        <w:trPr>
          <w:trHeight w:val="22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 санитарно-защитных</w:t>
            </w:r>
          </w:p>
        </w:tc>
        <w:tc>
          <w:tcPr>
            <w:tcW w:w="721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В </w:t>
            </w:r>
            <w:proofErr w:type="spellStart"/>
            <w:r>
              <w:rPr>
                <w:rFonts w:eastAsia="Times New Roman"/>
              </w:rPr>
              <w:t>соовтетствии</w:t>
            </w:r>
            <w:proofErr w:type="spellEnd"/>
            <w:r>
              <w:rPr>
                <w:rFonts w:eastAsia="Times New Roman"/>
              </w:rPr>
              <w:t xml:space="preserve"> с СанПиН 2.2.1/2.1.1.1200-03.</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xml:space="preserve">зон от </w:t>
            </w:r>
            <w:proofErr w:type="spellStart"/>
            <w:r>
              <w:rPr>
                <w:rFonts w:eastAsia="Times New Roman"/>
              </w:rPr>
              <w:t>снегоплавильных</w:t>
            </w:r>
            <w:proofErr w:type="spellEnd"/>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Ориентировочный размер – 100 м.</w:t>
            </w:r>
          </w:p>
        </w:tc>
      </w:tr>
      <w:tr w:rsidR="00252AC6">
        <w:trPr>
          <w:trHeight w:val="279"/>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пунктов</w:t>
            </w:r>
          </w:p>
        </w:tc>
        <w:tc>
          <w:tcPr>
            <w:tcW w:w="721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49"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sz w:val="24"/>
          <w:szCs w:val="24"/>
        </w:rPr>
        <w:t>8.5.7. Нормативные параметры и расчетные показатели градостроительного</w:t>
      </w:r>
    </w:p>
    <w:p w:rsidR="00252AC6" w:rsidRDefault="000E7C78">
      <w:pPr>
        <w:spacing w:line="264" w:lineRule="auto"/>
        <w:ind w:right="20" w:firstLine="720"/>
        <w:jc w:val="both"/>
        <w:rPr>
          <w:rFonts w:eastAsia="Times New Roman"/>
          <w:sz w:val="24"/>
          <w:szCs w:val="24"/>
        </w:rPr>
      </w:pPr>
      <w:r>
        <w:rPr>
          <w:rFonts w:eastAsia="Times New Roman"/>
          <w:sz w:val="24"/>
          <w:szCs w:val="24"/>
        </w:rPr>
        <w:t xml:space="preserve"> проектирования </w:t>
      </w:r>
      <w:r>
        <w:rPr>
          <w:rFonts w:eastAsia="Times New Roman"/>
          <w:b/>
          <w:bCs/>
          <w:sz w:val="24"/>
          <w:szCs w:val="24"/>
        </w:rPr>
        <w:t>ливневой канализации</w:t>
      </w:r>
      <w:r>
        <w:rPr>
          <w:rFonts w:eastAsia="Times New Roman"/>
          <w:sz w:val="24"/>
          <w:szCs w:val="24"/>
        </w:rPr>
        <w:t xml:space="preserve"> приведены в таблице 8.5.6.</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72"/>
        <w:gridCol w:w="6990"/>
        <w:gridCol w:w="58"/>
      </w:tblGrid>
      <w:tr w:rsidR="00252AC6">
        <w:trPr>
          <w:trHeight w:val="298"/>
        </w:trPr>
        <w:tc>
          <w:tcPr>
            <w:tcW w:w="3072" w:type="dxa"/>
            <w:tcBorders>
              <w:top w:val="nil"/>
              <w:left w:val="nil"/>
              <w:bottom w:val="nil"/>
              <w:right w:val="nil"/>
            </w:tcBorders>
            <w:shd w:val="clear" w:color="auto" w:fill="FFFFFF"/>
            <w:vAlign w:val="bottom"/>
          </w:tcPr>
          <w:p w:rsidR="00252AC6" w:rsidRDefault="00252AC6">
            <w:pPr>
              <w:rPr>
                <w:sz w:val="24"/>
                <w:szCs w:val="24"/>
              </w:rPr>
            </w:pPr>
          </w:p>
        </w:tc>
        <w:tc>
          <w:tcPr>
            <w:tcW w:w="7048" w:type="dxa"/>
            <w:gridSpan w:val="2"/>
            <w:tcBorders>
              <w:top w:val="nil"/>
              <w:left w:val="nil"/>
              <w:bottom w:val="nil"/>
              <w:right w:val="nil"/>
            </w:tcBorders>
            <w:shd w:val="clear" w:color="auto" w:fill="FFFFFF"/>
            <w:vAlign w:val="bottom"/>
          </w:tcPr>
          <w:p w:rsidR="00252AC6" w:rsidRDefault="000E7C78">
            <w:pPr>
              <w:ind w:left="5620"/>
              <w:rPr>
                <w:rFonts w:eastAsia="Times New Roman"/>
                <w:w w:val="98"/>
                <w:sz w:val="24"/>
                <w:szCs w:val="24"/>
              </w:rPr>
            </w:pPr>
            <w:r>
              <w:rPr>
                <w:rFonts w:eastAsia="Times New Roman"/>
                <w:w w:val="98"/>
                <w:sz w:val="24"/>
                <w:szCs w:val="24"/>
              </w:rPr>
              <w:t>Таблица 8.5.6</w:t>
            </w:r>
          </w:p>
        </w:tc>
      </w:tr>
      <w:tr w:rsidR="00252AC6">
        <w:trPr>
          <w:trHeight w:val="300"/>
        </w:trPr>
        <w:tc>
          <w:tcPr>
            <w:tcW w:w="307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990"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40"/>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3"/>
                <w:szCs w:val="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252AC6">
            <w:pPr>
              <w:rPr>
                <w:sz w:val="3"/>
                <w:szCs w:val="3"/>
              </w:rPr>
            </w:pPr>
          </w:p>
        </w:tc>
        <w:tc>
          <w:tcPr>
            <w:tcW w:w="58" w:type="dxa"/>
            <w:tcBorders>
              <w:top w:val="nil"/>
              <w:left w:val="nil"/>
              <w:bottom w:val="nil"/>
              <w:right w:val="nil"/>
            </w:tcBorders>
            <w:shd w:val="clear" w:color="auto" w:fill="FFFFFF"/>
            <w:vAlign w:val="bottom"/>
          </w:tcPr>
          <w:p w:rsidR="00252AC6" w:rsidRDefault="00252AC6">
            <w:pPr>
              <w:rPr>
                <w:sz w:val="3"/>
                <w:szCs w:val="3"/>
              </w:rPr>
            </w:pPr>
          </w:p>
        </w:tc>
      </w:tr>
      <w:tr w:rsidR="00252AC6">
        <w:trPr>
          <w:trHeight w:val="25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390"/>
              <w:jc w:val="right"/>
              <w:rPr>
                <w:rFonts w:eastAsia="Times New Roman"/>
                <w:b/>
                <w:bCs/>
              </w:rPr>
            </w:pPr>
            <w:r>
              <w:rPr>
                <w:rFonts w:eastAsia="Times New Roman"/>
                <w:b/>
                <w:bCs/>
              </w:rPr>
              <w:t>1</w:t>
            </w: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ind w:right="3349"/>
              <w:jc w:val="right"/>
              <w:rPr>
                <w:rFonts w:eastAsia="Times New Roman"/>
                <w:b/>
                <w:bCs/>
              </w:rPr>
            </w:pPr>
            <w:r>
              <w:rPr>
                <w:rFonts w:eastAsia="Times New Roman"/>
                <w:b/>
                <w:bCs/>
              </w:rPr>
              <w:t>2</w:t>
            </w:r>
          </w:p>
        </w:tc>
        <w:tc>
          <w:tcPr>
            <w:tcW w:w="58" w:type="dxa"/>
            <w:tcBorders>
              <w:top w:val="nil"/>
              <w:left w:val="nil"/>
              <w:bottom w:val="nil"/>
              <w:right w:val="nil"/>
            </w:tcBorders>
            <w:shd w:val="clear" w:color="auto" w:fill="FFFFFF"/>
            <w:vAlign w:val="bottom"/>
          </w:tcPr>
          <w:p w:rsidR="00252AC6" w:rsidRDefault="00252AC6"/>
        </w:tc>
      </w:tr>
      <w:tr w:rsidR="00252AC6">
        <w:trPr>
          <w:trHeight w:val="215"/>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Общие требования к</w:t>
            </w:r>
          </w:p>
        </w:tc>
        <w:tc>
          <w:tcPr>
            <w:tcW w:w="699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При проектировании ливневой канализации на территории сельского</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ливневой канализации</w:t>
            </w:r>
          </w:p>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поселения необходимо предусматривать максимальное сохранение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естественных условий стока поверхностных вод. Размещение зданий 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сооружений, затрудняющих отвод поверхностных вод, не допускается.</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Отведение поверхностных сточных вод на очистные сооружения и в</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водные объекты следует проектировать, по возможности, в самотечном</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режиме по пониженным участкам площади стока. Перекачка </w:t>
            </w:r>
            <w:proofErr w:type="spellStart"/>
            <w:r>
              <w:rPr>
                <w:rFonts w:eastAsia="Times New Roman"/>
              </w:rPr>
              <w:t>поверхно</w:t>
            </w:r>
            <w:proofErr w:type="spellEnd"/>
            <w:r>
              <w:rPr>
                <w:rFonts w:eastAsia="Times New Roman"/>
              </w:rPr>
              <w:t>-</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стного</w:t>
            </w:r>
            <w:proofErr w:type="spellEnd"/>
            <w:r>
              <w:rPr>
                <w:rFonts w:eastAsia="Times New Roman"/>
              </w:rPr>
              <w:t xml:space="preserve"> стока на очистные сооружения допускается в исключительных</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случаях при соответствующем обосновании.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Очистку поверхностного стока следует осуществлять в соответствии с</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в соответствии с СП 32.13330.2012.</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Проектирование систем</w:t>
            </w:r>
          </w:p>
        </w:tc>
        <w:tc>
          <w:tcPr>
            <w:tcW w:w="6990"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 на селитебной территории населенных пунктов – допускается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отведения поверхностных</w:t>
            </w: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применять закрытые или открытые (с использованием лотков, канав,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сточных вод</w:t>
            </w:r>
          </w:p>
        </w:tc>
        <w:tc>
          <w:tcPr>
            <w:tcW w:w="699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кюветов, оврагов, ручьев и малых рек) системы отведения поверхностных</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сточных вод;</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200" w:lineRule="exact"/>
        <w:rPr>
          <w:sz w:val="20"/>
          <w:szCs w:val="20"/>
        </w:rPr>
      </w:pPr>
    </w:p>
    <w:p w:rsidR="00252AC6" w:rsidRDefault="00252AC6">
      <w:pPr>
        <w:spacing w:line="145" w:lineRule="exact"/>
        <w:rPr>
          <w:sz w:val="20"/>
          <w:szCs w:val="20"/>
        </w:rPr>
      </w:pPr>
    </w:p>
    <w:tbl>
      <w:tblPr>
        <w:tblW w:w="0" w:type="auto"/>
        <w:tblInd w:w="-18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68"/>
        <w:gridCol w:w="3496"/>
        <w:gridCol w:w="1040"/>
        <w:gridCol w:w="2469"/>
      </w:tblGrid>
      <w:tr w:rsidR="00252AC6">
        <w:trPr>
          <w:trHeight w:val="264"/>
        </w:trPr>
        <w:tc>
          <w:tcPr>
            <w:tcW w:w="306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480"/>
              <w:rPr>
                <w:rFonts w:eastAsia="Times New Roman"/>
                <w:b/>
                <w:bCs/>
              </w:rPr>
            </w:pPr>
            <w:r>
              <w:rPr>
                <w:rFonts w:eastAsia="Times New Roman"/>
                <w:b/>
                <w:bCs/>
              </w:rPr>
              <w:t>1</w:t>
            </w:r>
          </w:p>
        </w:tc>
        <w:tc>
          <w:tcPr>
            <w:tcW w:w="4536" w:type="dxa"/>
            <w:gridSpan w:val="2"/>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c>
          <w:tcPr>
            <w:tcW w:w="246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rPr>
                <w:rFonts w:eastAsia="Times New Roman"/>
              </w:rPr>
            </w:pPr>
            <w:r>
              <w:rPr>
                <w:rFonts w:eastAsia="Times New Roman"/>
              </w:rPr>
              <w:t>- на территории промышленных предприятий – следует предусматривать</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закрытые системы отведения поверхностных сточных вод;</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отведение поверхностного стока с автомобильных дорог и объектов</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дорожного сервиса, расположенных вне населенных пунктов, – </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допускается выполнять лотками и кюветами;</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во всех остальных случаях – требуется соответствующее обоснование</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и согласование с органами исполнительной власти, уполномоченными</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 в области охраны окружающей среды и обеспечения санитарно-</w:t>
            </w:r>
          </w:p>
        </w:tc>
      </w:tr>
      <w:tr w:rsidR="00252AC6">
        <w:trPr>
          <w:trHeight w:val="274"/>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4536" w:type="dxa"/>
            <w:gridSpan w:val="2"/>
            <w:tcBorders>
              <w:top w:val="nil"/>
              <w:left w:val="nil"/>
              <w:bottom w:val="single" w:sz="8" w:space="0" w:color="00000A"/>
              <w:right w:val="nil"/>
            </w:tcBorders>
            <w:shd w:val="clear" w:color="auto" w:fill="FFFFFF"/>
            <w:tcMar>
              <w:left w:w="0" w:type="dxa"/>
            </w:tcMar>
            <w:vAlign w:val="bottom"/>
          </w:tcPr>
          <w:p w:rsidR="00252AC6" w:rsidRDefault="000E7C78">
            <w:pPr>
              <w:rPr>
                <w:rFonts w:eastAsia="Times New Roman"/>
              </w:rPr>
            </w:pPr>
            <w:r>
              <w:rPr>
                <w:rFonts w:eastAsia="Times New Roman"/>
              </w:rPr>
              <w:t>эпидемиологического надзора.</w:t>
            </w:r>
          </w:p>
        </w:tc>
        <w:tc>
          <w:tcPr>
            <w:tcW w:w="24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Размер санитарно-защитных</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По таблице 8.5.4 настоящих нормативов.</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 очистных сооружений</w:t>
            </w:r>
          </w:p>
        </w:tc>
        <w:tc>
          <w:tcPr>
            <w:tcW w:w="3496"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039"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поверхностного стока</w:t>
            </w: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Приемники талых, дождевых</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Следует проектировать:</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 грунтовых вод</w:t>
            </w: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в лотках улиц с продольным уклоном – на затяжных участках спусков,</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xml:space="preserve"> на перекрестках и пешеходных переходах со стороны притока</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536" w:type="dxa"/>
            <w:gridSpan w:val="2"/>
            <w:tcBorders>
              <w:top w:val="nil"/>
              <w:left w:val="nil"/>
              <w:bottom w:val="nil"/>
              <w:right w:val="nil"/>
            </w:tcBorders>
            <w:shd w:val="clear" w:color="auto" w:fill="FFFFFF"/>
            <w:tcMar>
              <w:left w:w="0" w:type="dxa"/>
            </w:tcMar>
            <w:vAlign w:val="bottom"/>
          </w:tcPr>
          <w:p w:rsidR="00252AC6" w:rsidRDefault="000E7C78">
            <w:pPr>
              <w:rPr>
                <w:rFonts w:eastAsia="Times New Roman"/>
              </w:rPr>
            </w:pPr>
            <w:r>
              <w:rPr>
                <w:rFonts w:eastAsia="Times New Roman"/>
              </w:rPr>
              <w:t>поверхностных вод;</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в пониженных местах, не имеющих свободного стока поверхностных</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вод, – при пилообразном профиле лотков улиц, в конце затяжных </w:t>
            </w:r>
          </w:p>
        </w:tc>
      </w:tr>
      <w:tr w:rsidR="00252AC6">
        <w:trPr>
          <w:trHeight w:val="274"/>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0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участков спусков на территориях дворов и парков.</w:t>
            </w:r>
          </w:p>
        </w:tc>
      </w:tr>
      <w:tr w:rsidR="00252AC6">
        <w:trPr>
          <w:trHeight w:val="22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Наибольшие расстояния</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Допускается проектировать:</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между дождеприемниками</w:t>
            </w: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 при ширине улиц до 30 м и отсутствии поступления дождевых вод с</w:t>
            </w:r>
          </w:p>
        </w:tc>
      </w:tr>
      <w:tr w:rsidR="00252AC6">
        <w:trPr>
          <w:trHeight w:val="287"/>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ind w:left="240"/>
              <w:rPr>
                <w:rFonts w:eastAsia="Times New Roman"/>
              </w:rPr>
            </w:pPr>
            <w:r>
              <w:rPr>
                <w:rFonts w:eastAsia="Times New Roman"/>
              </w:rPr>
              <w:t>территории кварталов – не более:</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68"/>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5"/>
                <w:szCs w:val="5"/>
              </w:rPr>
            </w:pP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при уклоне улицы</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50"/>
              <w:jc w:val="center"/>
              <w:rPr>
                <w:rFonts w:eastAsia="Times New Roman"/>
                <w:w w:val="98"/>
              </w:rPr>
            </w:pPr>
            <w:r>
              <w:rPr>
                <w:rFonts w:eastAsia="Times New Roman"/>
                <w:w w:val="98"/>
              </w:rPr>
              <w:t>расстояние, м</w:t>
            </w: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до 0,004</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30"/>
              <w:jc w:val="center"/>
              <w:rPr>
                <w:rFonts w:eastAsia="Times New Roman"/>
                <w:w w:val="99"/>
              </w:rPr>
            </w:pPr>
            <w:r>
              <w:rPr>
                <w:rFonts w:eastAsia="Times New Roman"/>
                <w:w w:val="99"/>
              </w:rPr>
              <w:t>50</w:t>
            </w:r>
          </w:p>
        </w:tc>
      </w:tr>
      <w:tr w:rsidR="00252AC6">
        <w:trPr>
          <w:trHeight w:val="239"/>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более 0,004 до 0,006</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930"/>
              <w:jc w:val="center"/>
              <w:rPr>
                <w:rFonts w:eastAsia="Times New Roman"/>
                <w:w w:val="99"/>
              </w:rPr>
            </w:pPr>
            <w:r>
              <w:rPr>
                <w:rFonts w:eastAsia="Times New Roman"/>
                <w:w w:val="99"/>
              </w:rPr>
              <w:t>60</w:t>
            </w: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более 0,006 до 0,01</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30"/>
              <w:jc w:val="center"/>
              <w:rPr>
                <w:rFonts w:eastAsia="Times New Roman"/>
                <w:w w:val="99"/>
              </w:rPr>
            </w:pPr>
            <w:r>
              <w:rPr>
                <w:rFonts w:eastAsia="Times New Roman"/>
                <w:w w:val="99"/>
              </w:rPr>
              <w:t>70</w:t>
            </w:r>
          </w:p>
        </w:tc>
      </w:tr>
      <w:tr w:rsidR="00252AC6">
        <w:trPr>
          <w:trHeight w:val="239"/>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более 0,01 до 0,03</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930"/>
              <w:jc w:val="center"/>
              <w:rPr>
                <w:rFonts w:eastAsia="Times New Roman"/>
                <w:w w:val="99"/>
              </w:rPr>
            </w:pPr>
            <w:r>
              <w:rPr>
                <w:rFonts w:eastAsia="Times New Roman"/>
                <w:w w:val="99"/>
              </w:rPr>
              <w:t>80</w:t>
            </w:r>
          </w:p>
        </w:tc>
      </w:tr>
      <w:tr w:rsidR="00252AC6">
        <w:trPr>
          <w:trHeight w:val="296"/>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 при ширине улиц более 30 м – не более 60 м.</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30"/>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r>
    </w:tbl>
    <w:p w:rsidR="00252AC6" w:rsidRDefault="00252AC6">
      <w:pPr>
        <w:spacing w:line="250" w:lineRule="exact"/>
        <w:rPr>
          <w:sz w:val="20"/>
          <w:szCs w:val="20"/>
        </w:rPr>
      </w:pPr>
    </w:p>
    <w:p w:rsidR="00252AC6" w:rsidRDefault="000E7C78">
      <w:pPr>
        <w:ind w:left="720"/>
        <w:rPr>
          <w:rFonts w:eastAsia="Times New Roman"/>
          <w:b/>
          <w:bCs/>
          <w:sz w:val="24"/>
          <w:szCs w:val="24"/>
        </w:rPr>
      </w:pPr>
      <w:r>
        <w:rPr>
          <w:rFonts w:eastAsia="Times New Roman"/>
          <w:b/>
          <w:bCs/>
          <w:sz w:val="24"/>
          <w:szCs w:val="24"/>
        </w:rPr>
        <w:t>8.6. Объекты связи</w:t>
      </w:r>
    </w:p>
    <w:p w:rsidR="00252AC6" w:rsidRDefault="00252AC6">
      <w:pPr>
        <w:spacing w:line="271"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 xml:space="preserve">8.6.1. Расчетные показатели минимально допустимого уровня обеспеченности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p w:rsidR="00252AC6" w:rsidRDefault="00252AC6">
      <w:pPr>
        <w:spacing w:line="181"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01"/>
        <w:gridCol w:w="2988"/>
        <w:gridCol w:w="4027"/>
        <w:gridCol w:w="25"/>
        <w:gridCol w:w="75"/>
      </w:tblGrid>
      <w:tr w:rsidR="00252AC6">
        <w:trPr>
          <w:trHeight w:val="298"/>
        </w:trPr>
        <w:tc>
          <w:tcPr>
            <w:tcW w:w="3005" w:type="dxa"/>
            <w:tcBorders>
              <w:top w:val="nil"/>
              <w:left w:val="nil"/>
              <w:bottom w:val="nil"/>
              <w:right w:val="nil"/>
            </w:tcBorders>
            <w:shd w:val="clear" w:color="auto" w:fill="FFFFFF"/>
            <w:vAlign w:val="bottom"/>
          </w:tcPr>
          <w:p w:rsidR="00252AC6" w:rsidRDefault="00252AC6">
            <w:pPr>
              <w:rPr>
                <w:sz w:val="24"/>
                <w:szCs w:val="24"/>
              </w:rPr>
            </w:pPr>
          </w:p>
        </w:tc>
        <w:tc>
          <w:tcPr>
            <w:tcW w:w="2992" w:type="dxa"/>
            <w:tcBorders>
              <w:top w:val="nil"/>
              <w:left w:val="nil"/>
              <w:bottom w:val="nil"/>
              <w:right w:val="nil"/>
            </w:tcBorders>
            <w:shd w:val="clear" w:color="auto" w:fill="FFFFFF"/>
            <w:vAlign w:val="bottom"/>
          </w:tcPr>
          <w:p w:rsidR="00252AC6" w:rsidRDefault="00252AC6">
            <w:pPr>
              <w:rPr>
                <w:sz w:val="24"/>
                <w:szCs w:val="24"/>
              </w:rPr>
            </w:pPr>
          </w:p>
        </w:tc>
        <w:tc>
          <w:tcPr>
            <w:tcW w:w="4053" w:type="dxa"/>
            <w:gridSpan w:val="2"/>
            <w:tcBorders>
              <w:top w:val="nil"/>
              <w:left w:val="nil"/>
              <w:bottom w:val="nil"/>
              <w:right w:val="nil"/>
            </w:tcBorders>
            <w:shd w:val="clear" w:color="auto" w:fill="FFFFFF"/>
            <w:vAlign w:val="bottom"/>
          </w:tcPr>
          <w:p w:rsidR="00252AC6" w:rsidRDefault="000E7C78">
            <w:pPr>
              <w:ind w:left="2660"/>
              <w:rPr>
                <w:rFonts w:eastAsia="Times New Roman"/>
                <w:sz w:val="24"/>
                <w:szCs w:val="24"/>
              </w:rPr>
            </w:pPr>
            <w:r>
              <w:rPr>
                <w:rFonts w:eastAsia="Times New Roman"/>
                <w:sz w:val="24"/>
                <w:szCs w:val="24"/>
              </w:rPr>
              <w:t>Таблица 8.6.1</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49"/>
        </w:trPr>
        <w:tc>
          <w:tcPr>
            <w:tcW w:w="3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7020"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380"/>
              <w:rPr>
                <w:rFonts w:eastAsia="Times New Roman"/>
                <w:b/>
                <w:bCs/>
              </w:rPr>
            </w:pPr>
            <w:r>
              <w:rPr>
                <w:rFonts w:eastAsia="Times New Roman"/>
                <w:b/>
                <w:bCs/>
              </w:rPr>
              <w:t>Расчетные показатели</w:t>
            </w:r>
          </w:p>
        </w:tc>
        <w:tc>
          <w:tcPr>
            <w:tcW w:w="22" w:type="dxa"/>
            <w:tcBorders>
              <w:top w:val="nil"/>
              <w:left w:val="nil"/>
              <w:bottom w:val="nil"/>
              <w:right w:val="nil"/>
            </w:tcBorders>
            <w:shd w:val="clear" w:color="auto" w:fill="FFFFFF"/>
            <w:vAlign w:val="bottom"/>
          </w:tcPr>
          <w:p w:rsidR="00252AC6" w:rsidRDefault="00252AC6">
            <w:pPr>
              <w:rPr>
                <w:sz w:val="24"/>
                <w:szCs w:val="24"/>
              </w:rPr>
            </w:pP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0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992"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w w:val="99"/>
              </w:rPr>
            </w:pPr>
            <w:r>
              <w:rPr>
                <w:rFonts w:eastAsia="Times New Roman"/>
                <w:b/>
                <w:bCs/>
                <w:w w:val="99"/>
              </w:rPr>
              <w:t>минимально допустимого</w:t>
            </w:r>
          </w:p>
        </w:tc>
        <w:tc>
          <w:tcPr>
            <w:tcW w:w="4025"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максимально допустимого уровня</w:t>
            </w:r>
          </w:p>
        </w:tc>
        <w:tc>
          <w:tcPr>
            <w:tcW w:w="22" w:type="dxa"/>
            <w:tcBorders>
              <w:top w:val="nil"/>
              <w:left w:val="nil"/>
              <w:bottom w:val="nil"/>
              <w:right w:val="nil"/>
            </w:tcBorders>
            <w:shd w:val="clear" w:color="auto" w:fill="FFFFFF"/>
            <w:vAlign w:val="bottom"/>
          </w:tcPr>
          <w:p w:rsidR="00252AC6" w:rsidRDefault="00252AC6">
            <w:pPr>
              <w:rPr>
                <w:sz w:val="19"/>
                <w:szCs w:val="19"/>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0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992"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rPr>
            </w:pPr>
            <w:r>
              <w:rPr>
                <w:rFonts w:eastAsia="Times New Roman"/>
                <w:b/>
                <w:bCs/>
              </w:rPr>
              <w:t>уровня обеспеченности</w:t>
            </w:r>
          </w:p>
        </w:tc>
        <w:tc>
          <w:tcPr>
            <w:tcW w:w="4025"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w w:val="99"/>
              </w:rPr>
            </w:pPr>
            <w:r>
              <w:rPr>
                <w:rFonts w:eastAsia="Times New Roman"/>
                <w:b/>
                <w:bCs/>
                <w:w w:val="99"/>
              </w:rPr>
              <w:t>территориальной доступности</w:t>
            </w:r>
          </w:p>
        </w:tc>
        <w:tc>
          <w:tcPr>
            <w:tcW w:w="22" w:type="dxa"/>
            <w:tcBorders>
              <w:top w:val="nil"/>
              <w:left w:val="nil"/>
              <w:bottom w:val="nil"/>
              <w:right w:val="nil"/>
            </w:tcBorders>
            <w:shd w:val="clear" w:color="auto" w:fill="FFFFFF"/>
            <w:vAlign w:val="bottom"/>
          </w:tcPr>
          <w:p w:rsidR="00252AC6" w:rsidRDefault="00252AC6">
            <w:pPr>
              <w:rPr>
                <w:sz w:val="5"/>
                <w:szCs w:val="5"/>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300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992" w:type="dxa"/>
            <w:vMerge/>
            <w:tcBorders>
              <w:top w:val="nil"/>
              <w:left w:val="nil"/>
              <w:bottom w:val="nil"/>
              <w:right w:val="single" w:sz="8" w:space="0" w:color="00000A"/>
            </w:tcBorders>
            <w:shd w:val="clear" w:color="auto" w:fill="FFFFFF"/>
            <w:vAlign w:val="bottom"/>
          </w:tcPr>
          <w:p w:rsidR="00252AC6" w:rsidRDefault="00252AC6"/>
        </w:tc>
        <w:tc>
          <w:tcPr>
            <w:tcW w:w="4025" w:type="dxa"/>
            <w:vMerge/>
            <w:tcBorders>
              <w:top w:val="nil"/>
              <w:left w:val="nil"/>
              <w:bottom w:val="nil"/>
              <w:right w:val="single" w:sz="8" w:space="0" w:color="00000A"/>
            </w:tcBorders>
            <w:shd w:val="clear" w:color="auto" w:fill="FFFFFF"/>
            <w:vAlign w:val="bottom"/>
          </w:tcPr>
          <w:p w:rsidR="00252AC6" w:rsidRDefault="00252AC6"/>
        </w:tc>
        <w:tc>
          <w:tcPr>
            <w:tcW w:w="22" w:type="dxa"/>
            <w:tcBorders>
              <w:top w:val="nil"/>
              <w:left w:val="nil"/>
              <w:bottom w:val="nil"/>
              <w:right w:val="nil"/>
            </w:tcBorders>
            <w:shd w:val="clear" w:color="auto" w:fill="FFFFFF"/>
            <w:vAlign w:val="bottom"/>
          </w:tcPr>
          <w:p w:rsidR="00252AC6" w:rsidRDefault="00252AC6">
            <w:pPr>
              <w:rPr>
                <w:sz w:val="13"/>
                <w:szCs w:val="13"/>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300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Технические объекты связи</w:t>
            </w:r>
          </w:p>
        </w:tc>
        <w:tc>
          <w:tcPr>
            <w:tcW w:w="299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402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22" w:type="dxa"/>
            <w:tcBorders>
              <w:top w:val="nil"/>
              <w:left w:val="nil"/>
              <w:bottom w:val="nil"/>
              <w:right w:val="nil"/>
            </w:tcBorders>
            <w:shd w:val="clear" w:color="auto" w:fill="FFFFFF"/>
            <w:vAlign w:val="bottom"/>
          </w:tcPr>
          <w:p w:rsidR="00252AC6" w:rsidRDefault="00252AC6">
            <w:pPr>
              <w:rPr>
                <w:sz w:val="23"/>
                <w:szCs w:val="23"/>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76"/>
        </w:numPr>
        <w:tabs>
          <w:tab w:val="left" w:pos="907"/>
        </w:tabs>
        <w:spacing w:line="271"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Расчетные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приведены в таблице 5.2.6 настоящих нормативов.</w:t>
      </w:r>
    </w:p>
    <w:p w:rsidR="00252AC6" w:rsidRDefault="00252AC6">
      <w:pPr>
        <w:spacing w:line="182"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8.6.2. Расчетные показатели ширины полос земель для кабельных и воздушных линий</w:t>
      </w:r>
    </w:p>
    <w:p w:rsidR="00252AC6" w:rsidRDefault="000E7C78">
      <w:pPr>
        <w:spacing w:line="264" w:lineRule="auto"/>
        <w:ind w:firstLine="710"/>
        <w:rPr>
          <w:rFonts w:eastAsia="Times New Roman"/>
          <w:sz w:val="24"/>
          <w:szCs w:val="24"/>
        </w:rPr>
      </w:pPr>
      <w:r>
        <w:rPr>
          <w:rFonts w:eastAsia="Times New Roman"/>
          <w:sz w:val="24"/>
          <w:szCs w:val="24"/>
        </w:rPr>
        <w:t xml:space="preserve"> связи следует принимать по таблице 8.6.2.</w:t>
      </w:r>
    </w:p>
    <w:p w:rsidR="00252AC6" w:rsidRDefault="00252AC6">
      <w:pPr>
        <w:spacing w:line="183"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996"/>
        <w:gridCol w:w="3120"/>
      </w:tblGrid>
      <w:tr w:rsidR="00252AC6">
        <w:trPr>
          <w:trHeight w:val="298"/>
        </w:trPr>
        <w:tc>
          <w:tcPr>
            <w:tcW w:w="69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120" w:type="dxa"/>
            <w:tcBorders>
              <w:top w:val="nil"/>
              <w:left w:val="nil"/>
              <w:bottom w:val="single" w:sz="8" w:space="0" w:color="00000A"/>
              <w:right w:val="nil"/>
            </w:tcBorders>
            <w:shd w:val="clear" w:color="auto" w:fill="FFFFFF"/>
            <w:vAlign w:val="bottom"/>
          </w:tcPr>
          <w:p w:rsidR="00252AC6" w:rsidRDefault="000E7C78">
            <w:pPr>
              <w:ind w:left="1700"/>
              <w:rPr>
                <w:rFonts w:eastAsia="Times New Roman"/>
                <w:w w:val="98"/>
                <w:sz w:val="24"/>
                <w:szCs w:val="24"/>
              </w:rPr>
            </w:pPr>
            <w:r>
              <w:rPr>
                <w:rFonts w:eastAsia="Times New Roman"/>
                <w:w w:val="98"/>
                <w:sz w:val="24"/>
                <w:szCs w:val="24"/>
              </w:rPr>
              <w:t>Таблица 8.6.2</w:t>
            </w:r>
          </w:p>
        </w:tc>
      </w:tr>
      <w:tr w:rsidR="00252AC6">
        <w:trPr>
          <w:trHeight w:val="286"/>
        </w:trPr>
        <w:tc>
          <w:tcPr>
            <w:tcW w:w="69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60"/>
              <w:rPr>
                <w:rFonts w:eastAsia="Times New Roman"/>
                <w:b/>
                <w:bCs/>
              </w:rPr>
            </w:pPr>
            <w:r>
              <w:rPr>
                <w:rFonts w:eastAsia="Times New Roman"/>
                <w:b/>
                <w:bCs/>
              </w:rPr>
              <w:t>Линии связи</w:t>
            </w:r>
          </w:p>
        </w:tc>
        <w:tc>
          <w:tcPr>
            <w:tcW w:w="312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Ширина полос земель, м</w:t>
            </w:r>
          </w:p>
        </w:tc>
      </w:tr>
      <w:tr w:rsidR="00252AC6">
        <w:trPr>
          <w:trHeight w:val="20"/>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3120"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39"/>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Кабели (по всей длине трассы):</w:t>
            </w:r>
          </w:p>
        </w:tc>
        <w:tc>
          <w:tcPr>
            <w:tcW w:w="3120"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r>
      <w:tr w:rsidR="00252AC6">
        <w:trPr>
          <w:trHeight w:val="244"/>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для линий связи (кроме линий радиофикации)</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6</w:t>
            </w:r>
          </w:p>
        </w:tc>
      </w:tr>
      <w:tr w:rsidR="00252AC6">
        <w:trPr>
          <w:trHeight w:val="239"/>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для линий радиофикации</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5</w:t>
            </w:r>
          </w:p>
        </w:tc>
      </w:tr>
      <w:tr w:rsidR="00252AC6">
        <w:trPr>
          <w:trHeight w:val="244"/>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Опоры и подвески проводов воздушных линий (по всей длине трассы)</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6</w:t>
            </w: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 w:lineRule="exact"/>
        <w:rPr>
          <w:sz w:val="20"/>
          <w:szCs w:val="20"/>
        </w:rPr>
      </w:pPr>
    </w:p>
    <w:p w:rsidR="00252AC6" w:rsidRDefault="000E7C78">
      <w:pPr>
        <w:numPr>
          <w:ilvl w:val="0"/>
          <w:numId w:val="77"/>
        </w:numPr>
        <w:tabs>
          <w:tab w:val="left" w:pos="907"/>
        </w:tabs>
        <w:spacing w:line="247"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 xml:space="preserve">е </w:t>
      </w:r>
      <w:r>
        <w:rPr>
          <w:rFonts w:eastAsia="Times New Roman"/>
          <w:sz w:val="18"/>
          <w:szCs w:val="18"/>
        </w:rPr>
        <w:t>:</w:t>
      </w:r>
      <w:proofErr w:type="gramEnd"/>
      <w:r>
        <w:rPr>
          <w:rFonts w:eastAsia="Times New Roman"/>
          <w:i/>
          <w:iCs/>
          <w:sz w:val="18"/>
          <w:szCs w:val="18"/>
        </w:rPr>
        <w:t xml:space="preserve"> </w:t>
      </w:r>
      <w:r>
        <w:rPr>
          <w:rFonts w:eastAsia="Times New Roman"/>
          <w:sz w:val="18"/>
          <w:szCs w:val="18"/>
        </w:rPr>
        <w:t>Ширина полос для линий связи,</w:t>
      </w:r>
      <w:r>
        <w:rPr>
          <w:rFonts w:eastAsia="Times New Roman"/>
          <w:i/>
          <w:iCs/>
          <w:sz w:val="18"/>
          <w:szCs w:val="18"/>
        </w:rPr>
        <w:t xml:space="preserve"> </w:t>
      </w:r>
      <w:r>
        <w:rPr>
          <w:rFonts w:eastAsia="Times New Roman"/>
          <w:sz w:val="18"/>
          <w:szCs w:val="18"/>
        </w:rPr>
        <w:t>размещаемых на землях населенных пунктов,</w:t>
      </w:r>
      <w:r>
        <w:rPr>
          <w:rFonts w:eastAsia="Times New Roman"/>
          <w:i/>
          <w:iCs/>
          <w:sz w:val="18"/>
          <w:szCs w:val="18"/>
        </w:rPr>
        <w:t xml:space="preserve"> </w:t>
      </w:r>
      <w:r>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252AC6" w:rsidRDefault="00252AC6">
      <w:pPr>
        <w:spacing w:line="209"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8.6.3. Расчетные показатели размеров земельных участков для сооружений связи</w:t>
      </w:r>
    </w:p>
    <w:p w:rsidR="00252AC6" w:rsidRDefault="000E7C78">
      <w:pPr>
        <w:spacing w:line="264" w:lineRule="auto"/>
        <w:ind w:firstLine="710"/>
        <w:rPr>
          <w:rFonts w:eastAsia="Times New Roman"/>
          <w:sz w:val="24"/>
          <w:szCs w:val="24"/>
        </w:rPr>
      </w:pPr>
      <w:r>
        <w:rPr>
          <w:rFonts w:eastAsia="Times New Roman"/>
          <w:sz w:val="24"/>
          <w:szCs w:val="24"/>
        </w:rPr>
        <w:t xml:space="preserve"> устанавливаются по таблице 8.6.3.</w:t>
      </w:r>
    </w:p>
    <w:p w:rsidR="00252AC6" w:rsidRDefault="00252AC6">
      <w:pPr>
        <w:spacing w:line="183" w:lineRule="exact"/>
        <w:rPr>
          <w:sz w:val="20"/>
          <w:szCs w:val="20"/>
        </w:rPr>
      </w:pPr>
    </w:p>
    <w:p w:rsidR="00252AC6" w:rsidRDefault="000E7C78">
      <w:pPr>
        <w:ind w:left="8740"/>
        <w:rPr>
          <w:rFonts w:eastAsia="Times New Roman"/>
          <w:sz w:val="24"/>
          <w:szCs w:val="24"/>
        </w:rPr>
      </w:pPr>
      <w:r>
        <w:rPr>
          <w:rFonts w:eastAsia="Times New Roman"/>
          <w:sz w:val="24"/>
          <w:szCs w:val="24"/>
        </w:rPr>
        <w:t>Таблица 8.6.3</w:t>
      </w:r>
    </w:p>
    <w:p w:rsidR="00252AC6" w:rsidRDefault="005765AE">
      <w:pPr>
        <w:spacing w:line="20" w:lineRule="exact"/>
        <w:rPr>
          <w:sz w:val="20"/>
          <w:szCs w:val="20"/>
        </w:rPr>
      </w:pPr>
      <w:r>
        <w:rPr>
          <w:sz w:val="20"/>
          <w:szCs w:val="20"/>
        </w:rPr>
        <w:pict>
          <v:line id="_x0000_s1048" style="position:absolute;z-index:251650560" from=".8pt,1.05pt" to=".8pt,597.65pt" strokeweight=".18mm"/>
        </w:pict>
      </w:r>
      <w:r>
        <w:rPr>
          <w:sz w:val="20"/>
          <w:szCs w:val="20"/>
        </w:rPr>
        <w:pict>
          <v:line id="_x0000_s1047" style="position:absolute;z-index:251651584" from="505.75pt,1.05pt" to="505.75pt,597.65pt" strokeweight=".18mm"/>
        </w:pict>
      </w:r>
    </w:p>
    <w:p w:rsidR="00252AC6" w:rsidRDefault="00252AC6">
      <w:pPr>
        <w:spacing w:line="2" w:lineRule="exact"/>
        <w:rPr>
          <w:sz w:val="20"/>
          <w:szCs w:val="20"/>
        </w:rPr>
      </w:pPr>
    </w:p>
    <w:tbl>
      <w:tblPr>
        <w:tblW w:w="0" w:type="auto"/>
        <w:tblInd w:w="20" w:type="dxa"/>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7562"/>
        <w:gridCol w:w="2481"/>
        <w:gridCol w:w="57"/>
      </w:tblGrid>
      <w:tr w:rsidR="00252AC6">
        <w:trPr>
          <w:trHeight w:val="220"/>
        </w:trPr>
        <w:tc>
          <w:tcPr>
            <w:tcW w:w="7562"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860"/>
              <w:rPr>
                <w:rFonts w:eastAsia="Times New Roman"/>
                <w:b/>
                <w:bCs/>
              </w:rPr>
            </w:pPr>
            <w:r>
              <w:rPr>
                <w:rFonts w:eastAsia="Times New Roman"/>
                <w:b/>
                <w:bCs/>
              </w:rPr>
              <w:t>Сооружения связи</w:t>
            </w:r>
          </w:p>
        </w:tc>
        <w:tc>
          <w:tcPr>
            <w:tcW w:w="2481" w:type="dxa"/>
            <w:tcBorders>
              <w:top w:val="single" w:sz="8" w:space="0" w:color="00000A"/>
              <w:left w:val="nil"/>
              <w:bottom w:val="nil"/>
              <w:right w:val="nil"/>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Размеры земельных</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7562"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481" w:type="dxa"/>
            <w:vMerge w:val="restart"/>
            <w:tcBorders>
              <w:top w:val="nil"/>
              <w:left w:val="nil"/>
              <w:bottom w:val="nil"/>
              <w:right w:val="nil"/>
            </w:tcBorders>
            <w:shd w:val="clear" w:color="auto" w:fill="FFFFFF"/>
            <w:vAlign w:val="bottom"/>
          </w:tcPr>
          <w:p w:rsidR="00252AC6" w:rsidRDefault="000E7C78">
            <w:pPr>
              <w:jc w:val="center"/>
              <w:rPr>
                <w:rFonts w:eastAsia="Times New Roman"/>
                <w:b/>
                <w:bCs/>
                <w:w w:val="96"/>
              </w:rPr>
            </w:pPr>
            <w:r>
              <w:rPr>
                <w:rFonts w:eastAsia="Times New Roman"/>
                <w:b/>
                <w:bCs/>
                <w:w w:val="96"/>
              </w:rPr>
              <w:t>участков, га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756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81" w:type="dxa"/>
            <w:vMerge/>
            <w:tcBorders>
              <w:top w:val="nil"/>
              <w:left w:val="nil"/>
              <w:bottom w:val="nil"/>
              <w:right w:val="nil"/>
            </w:tcBorders>
            <w:shd w:val="clear" w:color="auto" w:fill="FFFFFF"/>
            <w:vAlign w:val="bottom"/>
          </w:tcPr>
          <w:p w:rsidR="00252AC6" w:rsidRDefault="00252AC6"/>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7562" w:type="dxa"/>
            <w:tcBorders>
              <w:top w:val="nil"/>
              <w:left w:val="nil"/>
              <w:bottom w:val="nil"/>
              <w:right w:val="nil"/>
            </w:tcBorders>
            <w:shd w:val="clear" w:color="auto" w:fill="FFFFFF"/>
            <w:vAlign w:val="bottom"/>
          </w:tcPr>
          <w:p w:rsidR="00252AC6" w:rsidRDefault="000E7C78">
            <w:pPr>
              <w:ind w:left="4140"/>
              <w:rPr>
                <w:rFonts w:eastAsia="Times New Roman"/>
                <w:b/>
                <w:bCs/>
              </w:rPr>
            </w:pPr>
            <w:r>
              <w:rPr>
                <w:rFonts w:eastAsia="Times New Roman"/>
                <w:b/>
                <w:bCs/>
              </w:rPr>
              <w:t>Кабельные линии</w:t>
            </w:r>
          </w:p>
        </w:tc>
        <w:tc>
          <w:tcPr>
            <w:tcW w:w="2481" w:type="dxa"/>
            <w:tcBorders>
              <w:top w:val="nil"/>
              <w:left w:val="nil"/>
              <w:bottom w:val="nil"/>
              <w:right w:val="nil"/>
            </w:tcBorders>
            <w:shd w:val="clear" w:color="auto" w:fill="FFFFFF"/>
            <w:vAlign w:val="bottom"/>
          </w:tcPr>
          <w:p w:rsidR="00252AC6" w:rsidRDefault="00252AC6">
            <w:pPr>
              <w:rPr>
                <w:sz w:val="24"/>
                <w:szCs w:val="24"/>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 w:type="dxa"/>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7575"/>
        <w:gridCol w:w="2501"/>
      </w:tblGrid>
      <w:tr w:rsidR="00252AC6">
        <w:trPr>
          <w:trHeight w:val="231"/>
        </w:trPr>
        <w:tc>
          <w:tcPr>
            <w:tcW w:w="7575" w:type="dxa"/>
            <w:tcBorders>
              <w:top w:val="single" w:sz="8" w:space="0" w:color="00000A"/>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Не обслуживаемые усилительные пункты в металлических цистернах:</w:t>
            </w:r>
          </w:p>
        </w:tc>
        <w:tc>
          <w:tcPr>
            <w:tcW w:w="2501" w:type="dxa"/>
            <w:tcBorders>
              <w:top w:val="single" w:sz="8" w:space="0" w:color="00000A"/>
              <w:left w:val="nil"/>
              <w:bottom w:val="nil"/>
              <w:right w:val="nil"/>
            </w:tcBorders>
            <w:shd w:val="clear" w:color="auto" w:fill="FFFFFF"/>
            <w:vAlign w:val="bottom"/>
          </w:tcPr>
          <w:p w:rsidR="00252AC6" w:rsidRDefault="00252AC6">
            <w:pPr>
              <w:rPr>
                <w:sz w:val="20"/>
                <w:szCs w:val="20"/>
              </w:rPr>
            </w:pP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при уровне грунтовых вод на глубине до 0,4 м</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0,021</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при уровне грунтовых вод на глубине от 0,4 до 1,3 м</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0,013</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при уровне грунтовых вод на глубине более 1,3 м</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0,006</w:t>
            </w:r>
          </w:p>
        </w:tc>
      </w:tr>
      <w:tr w:rsidR="00252AC6">
        <w:trPr>
          <w:trHeight w:val="23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Не обслуживаемые усилительные пункты в контейнерах</w:t>
            </w:r>
          </w:p>
        </w:tc>
        <w:tc>
          <w:tcPr>
            <w:tcW w:w="2501"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0,001</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Обслуживаемые усилительные пункты и сетевые узлы выделения</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0,29</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Вспомогательные осевые узлы выделения</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1,55</w:t>
            </w:r>
          </w:p>
        </w:tc>
      </w:tr>
      <w:tr w:rsidR="00252AC6">
        <w:trPr>
          <w:trHeight w:val="197"/>
        </w:trPr>
        <w:tc>
          <w:tcPr>
            <w:tcW w:w="7575" w:type="dxa"/>
            <w:tcBorders>
              <w:top w:val="nil"/>
              <w:left w:val="nil"/>
              <w:bottom w:val="nil"/>
              <w:right w:val="single" w:sz="8" w:space="0" w:color="00000A"/>
            </w:tcBorders>
            <w:shd w:val="clear" w:color="auto" w:fill="FFFFFF"/>
            <w:vAlign w:val="bottom"/>
          </w:tcPr>
          <w:p w:rsidR="00252AC6" w:rsidRDefault="000E7C78">
            <w:pPr>
              <w:spacing w:line="197" w:lineRule="exact"/>
              <w:ind w:left="100"/>
              <w:rPr>
                <w:rFonts w:eastAsia="Times New Roman"/>
              </w:rPr>
            </w:pPr>
            <w:r>
              <w:rPr>
                <w:rFonts w:eastAsia="Times New Roman"/>
              </w:rPr>
              <w:t xml:space="preserve">Сетевые узлы управления и коммутации с заглубленными зданиями </w:t>
            </w:r>
          </w:p>
        </w:tc>
        <w:tc>
          <w:tcPr>
            <w:tcW w:w="2501" w:type="dxa"/>
            <w:tcBorders>
              <w:top w:val="nil"/>
              <w:left w:val="nil"/>
              <w:bottom w:val="nil"/>
              <w:right w:val="nil"/>
            </w:tcBorders>
            <w:shd w:val="clear" w:color="auto" w:fill="FFFFFF"/>
            <w:vAlign w:val="bottom"/>
          </w:tcPr>
          <w:p w:rsidR="00252AC6" w:rsidRDefault="00252AC6">
            <w:pPr>
              <w:rPr>
                <w:sz w:val="17"/>
                <w:szCs w:val="17"/>
              </w:rPr>
            </w:pPr>
          </w:p>
        </w:tc>
      </w:tr>
      <w:tr w:rsidR="00252AC6">
        <w:trPr>
          <w:trHeight w:val="273"/>
        </w:trPr>
        <w:tc>
          <w:tcPr>
            <w:tcW w:w="7575" w:type="dxa"/>
            <w:tcBorders>
              <w:top w:val="nil"/>
              <w:left w:val="nil"/>
              <w:bottom w:val="nil"/>
              <w:right w:val="single" w:sz="8" w:space="0" w:color="00000A"/>
            </w:tcBorders>
            <w:shd w:val="clear" w:color="auto" w:fill="FFFFFF"/>
            <w:vAlign w:val="bottom"/>
          </w:tcPr>
          <w:p w:rsidR="00252AC6" w:rsidRDefault="000E7C78">
            <w:pPr>
              <w:spacing w:line="272" w:lineRule="exact"/>
              <w:ind w:left="100"/>
              <w:rPr>
                <w:rFonts w:eastAsia="Times New Roman"/>
              </w:rPr>
            </w:pPr>
            <w:r>
              <w:rPr>
                <w:rFonts w:eastAsia="Times New Roman"/>
              </w:rPr>
              <w:t xml:space="preserve">площадью, м </w:t>
            </w:r>
            <w:r>
              <w:rPr>
                <w:rFonts w:eastAsia="Times New Roman"/>
                <w:sz w:val="27"/>
                <w:szCs w:val="27"/>
                <w:vertAlign w:val="superscript"/>
              </w:rPr>
              <w:t>2</w:t>
            </w:r>
            <w:r>
              <w:rPr>
                <w:rFonts w:eastAsia="Times New Roman"/>
              </w:rPr>
              <w:t>:</w:t>
            </w:r>
          </w:p>
        </w:tc>
        <w:tc>
          <w:tcPr>
            <w:tcW w:w="2501"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3000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1,98</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6000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3,00</w:t>
            </w:r>
          </w:p>
        </w:tc>
      </w:tr>
      <w:tr w:rsidR="00252AC6">
        <w:trPr>
          <w:trHeight w:val="27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9000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4,10</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Технические службы кабельных участков</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0,15</w:t>
            </w:r>
          </w:p>
        </w:tc>
      </w:tr>
      <w:tr w:rsidR="00252AC6">
        <w:trPr>
          <w:trHeight w:val="215"/>
        </w:trPr>
        <w:tc>
          <w:tcPr>
            <w:tcW w:w="757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Службы районов технической эксплуатации кабельных и радиорелейных </w:t>
            </w:r>
          </w:p>
        </w:tc>
        <w:tc>
          <w:tcPr>
            <w:tcW w:w="2501"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0,37</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магистралей</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94"/>
        </w:trPr>
        <w:tc>
          <w:tcPr>
            <w:tcW w:w="7575" w:type="dxa"/>
            <w:tcBorders>
              <w:top w:val="nil"/>
              <w:left w:val="nil"/>
              <w:bottom w:val="single" w:sz="8" w:space="0" w:color="00000A"/>
              <w:right w:val="nil"/>
            </w:tcBorders>
            <w:shd w:val="clear" w:color="auto" w:fill="FFFFFF"/>
            <w:vAlign w:val="bottom"/>
          </w:tcPr>
          <w:p w:rsidR="00252AC6" w:rsidRDefault="000E7C78">
            <w:pPr>
              <w:ind w:left="2370"/>
              <w:jc w:val="center"/>
              <w:rPr>
                <w:rFonts w:eastAsia="Times New Roman"/>
                <w:b/>
                <w:bCs/>
              </w:rPr>
            </w:pPr>
            <w:r>
              <w:rPr>
                <w:rFonts w:eastAsia="Times New Roman"/>
                <w:b/>
                <w:bCs/>
              </w:rPr>
              <w:t>Воздушные линии</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47"/>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7" w:lineRule="exact"/>
              <w:ind w:left="100"/>
              <w:rPr>
                <w:rFonts w:eastAsia="Times New Roman"/>
              </w:rPr>
            </w:pPr>
            <w:r>
              <w:rPr>
                <w:rFonts w:eastAsia="Times New Roman"/>
              </w:rPr>
              <w:lastRenderedPageBreak/>
              <w:t>Основные усилительные пункты</w:t>
            </w:r>
          </w:p>
        </w:tc>
        <w:tc>
          <w:tcPr>
            <w:tcW w:w="2501" w:type="dxa"/>
            <w:tcBorders>
              <w:top w:val="nil"/>
              <w:left w:val="nil"/>
              <w:bottom w:val="single" w:sz="8" w:space="0" w:color="00000A"/>
              <w:right w:val="nil"/>
            </w:tcBorders>
            <w:shd w:val="clear" w:color="auto" w:fill="FFFFFF"/>
            <w:vAlign w:val="bottom"/>
          </w:tcPr>
          <w:p w:rsidR="00252AC6" w:rsidRDefault="000E7C78">
            <w:pPr>
              <w:spacing w:line="247" w:lineRule="exact"/>
              <w:jc w:val="center"/>
              <w:rPr>
                <w:rFonts w:eastAsia="Times New Roman"/>
              </w:rPr>
            </w:pPr>
            <w:r>
              <w:rPr>
                <w:rFonts w:eastAsia="Times New Roman"/>
              </w:rPr>
              <w:t>0,29</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Дополнительные усилительные пункты</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0,06</w:t>
            </w:r>
          </w:p>
        </w:tc>
      </w:tr>
      <w:tr w:rsidR="00252AC6">
        <w:trPr>
          <w:trHeight w:val="215"/>
        </w:trPr>
        <w:tc>
          <w:tcPr>
            <w:tcW w:w="7575" w:type="dxa"/>
            <w:vMerge w:val="restart"/>
            <w:tcBorders>
              <w:top w:val="nil"/>
              <w:left w:val="nil"/>
              <w:bottom w:val="nil"/>
              <w:right w:val="single" w:sz="8" w:space="0" w:color="00000A"/>
            </w:tcBorders>
            <w:shd w:val="clear" w:color="auto" w:fill="FFFFFF"/>
          </w:tcPr>
          <w:p w:rsidR="00252AC6" w:rsidRDefault="000E7C78">
            <w:pPr>
              <w:spacing w:line="214" w:lineRule="exact"/>
              <w:ind w:left="100"/>
              <w:rPr>
                <w:rFonts w:eastAsia="Times New Roman"/>
              </w:rPr>
            </w:pPr>
            <w:r>
              <w:rPr>
                <w:rFonts w:eastAsia="Times New Roman"/>
              </w:rPr>
              <w:t>Вспомогательные усилительные пункты (со служебной жилой площадью)</w:t>
            </w:r>
          </w:p>
        </w:tc>
        <w:tc>
          <w:tcPr>
            <w:tcW w:w="2501"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по заданию на</w:t>
            </w:r>
          </w:p>
        </w:tc>
      </w:tr>
      <w:tr w:rsidR="00252AC6">
        <w:trPr>
          <w:trHeight w:val="279"/>
        </w:trPr>
        <w:tc>
          <w:tcPr>
            <w:tcW w:w="7575" w:type="dxa"/>
            <w:vMerge/>
            <w:tcBorders>
              <w:top w:val="nil"/>
              <w:left w:val="nil"/>
              <w:bottom w:val="nil"/>
              <w:right w:val="single" w:sz="8" w:space="0" w:color="00000A"/>
            </w:tcBorders>
            <w:shd w:val="clear" w:color="auto" w:fill="FFFFFF"/>
          </w:tcPr>
          <w:p w:rsidR="00252AC6" w:rsidRDefault="00252AC6"/>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6"/>
              </w:rPr>
            </w:pPr>
            <w:r>
              <w:rPr>
                <w:rFonts w:eastAsia="Times New Roman"/>
                <w:w w:val="96"/>
              </w:rPr>
              <w:t>проектирование</w:t>
            </w:r>
          </w:p>
        </w:tc>
      </w:tr>
      <w:tr w:rsidR="00252AC6">
        <w:trPr>
          <w:trHeight w:val="294"/>
        </w:trPr>
        <w:tc>
          <w:tcPr>
            <w:tcW w:w="7575" w:type="dxa"/>
            <w:tcBorders>
              <w:top w:val="nil"/>
              <w:left w:val="nil"/>
              <w:bottom w:val="single" w:sz="8" w:space="0" w:color="00000A"/>
              <w:right w:val="nil"/>
            </w:tcBorders>
            <w:shd w:val="clear" w:color="auto" w:fill="FFFFFF"/>
            <w:vAlign w:val="bottom"/>
          </w:tcPr>
          <w:p w:rsidR="00252AC6" w:rsidRDefault="000E7C78">
            <w:pPr>
              <w:ind w:left="2370"/>
              <w:jc w:val="center"/>
              <w:rPr>
                <w:rFonts w:eastAsia="Times New Roman"/>
                <w:b/>
                <w:bCs/>
                <w:w w:val="99"/>
              </w:rPr>
            </w:pPr>
            <w:r>
              <w:rPr>
                <w:rFonts w:eastAsia="Times New Roman"/>
                <w:b/>
                <w:bCs/>
                <w:w w:val="99"/>
              </w:rPr>
              <w:t>Радиорелейные линии</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8"/>
        </w:trPr>
        <w:tc>
          <w:tcPr>
            <w:tcW w:w="757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Узловые радиорелейные станции с мачтой или башней высотой, м:</w:t>
            </w:r>
          </w:p>
        </w:tc>
        <w:tc>
          <w:tcPr>
            <w:tcW w:w="2501"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40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0,80 / 0,30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50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1,00 / 0,40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60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1,10 / 0,45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70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1,30 / 0,50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80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1,40 / 0,55</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90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1,50 / 0,60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100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1,65 / 0,70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110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1,90 / 0,80</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120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2,10 / 0,90</w:t>
            </w:r>
          </w:p>
        </w:tc>
      </w:tr>
      <w:tr w:rsidR="00252AC6">
        <w:trPr>
          <w:trHeight w:val="220"/>
        </w:trPr>
        <w:tc>
          <w:tcPr>
            <w:tcW w:w="757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Промежуточные радиорелейные станции с мачтой или башней высотой, м:</w:t>
            </w:r>
          </w:p>
        </w:tc>
        <w:tc>
          <w:tcPr>
            <w:tcW w:w="2501"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30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0,80 / 0,40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40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0,85 / 0,45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50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1,00 / 0,50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60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1,10 / 0,55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70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1,30 / 0,60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80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1,40 / 0,65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90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1,50 / 0,70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100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1,65 / 0,80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110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1,90 / 0,90</w:t>
            </w:r>
          </w:p>
        </w:tc>
      </w:tr>
      <w:tr w:rsidR="00252AC6">
        <w:trPr>
          <w:trHeight w:val="27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120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2,10 / 1,00</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Аварийно-профилактические службы</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r>
    </w:tbl>
    <w:p w:rsidR="00252AC6" w:rsidRDefault="000E7C78">
      <w:pPr>
        <w:numPr>
          <w:ilvl w:val="0"/>
          <w:numId w:val="78"/>
        </w:numPr>
        <w:tabs>
          <w:tab w:val="left" w:pos="920"/>
        </w:tabs>
        <w:ind w:left="920"/>
        <w:rPr>
          <w:rFonts w:eastAsia="Times New Roman"/>
          <w:i/>
          <w:iCs/>
          <w:sz w:val="18"/>
          <w:szCs w:val="18"/>
        </w:rPr>
      </w:pPr>
      <w:r>
        <w:rPr>
          <w:rFonts w:eastAsia="Times New Roman"/>
          <w:i/>
          <w:iCs/>
          <w:sz w:val="18"/>
          <w:szCs w:val="18"/>
        </w:rPr>
        <w:t xml:space="preserve">р и м е ч а н и </w:t>
      </w:r>
      <w:proofErr w:type="gramStart"/>
      <w:r>
        <w:rPr>
          <w:rFonts w:eastAsia="Times New Roman"/>
          <w:i/>
          <w:iCs/>
          <w:sz w:val="18"/>
          <w:szCs w:val="18"/>
        </w:rPr>
        <w:t>я :</w:t>
      </w:r>
      <w:proofErr w:type="gramEnd"/>
    </w:p>
    <w:p w:rsidR="00252AC6" w:rsidRDefault="00252AC6">
      <w:pPr>
        <w:spacing w:line="38" w:lineRule="exact"/>
        <w:rPr>
          <w:rFonts w:eastAsia="Times New Roman"/>
          <w:i/>
          <w:iCs/>
          <w:sz w:val="18"/>
          <w:szCs w:val="18"/>
        </w:rPr>
      </w:pPr>
    </w:p>
    <w:p w:rsidR="00252AC6" w:rsidRDefault="000E7C78">
      <w:pPr>
        <w:numPr>
          <w:ilvl w:val="1"/>
          <w:numId w:val="78"/>
        </w:numPr>
        <w:tabs>
          <w:tab w:val="left" w:pos="941"/>
        </w:tabs>
        <w:spacing w:line="235" w:lineRule="auto"/>
        <w:ind w:left="0"/>
        <w:rPr>
          <w:rFonts w:eastAsia="Times New Roman"/>
          <w:sz w:val="18"/>
          <w:szCs w:val="18"/>
        </w:rPr>
      </w:pPr>
      <w:r>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rsidR="00252AC6" w:rsidRDefault="000E7C78">
      <w:pPr>
        <w:numPr>
          <w:ilvl w:val="1"/>
          <w:numId w:val="78"/>
        </w:numPr>
        <w:tabs>
          <w:tab w:val="left" w:pos="940"/>
        </w:tabs>
        <w:ind w:left="940"/>
        <w:rPr>
          <w:rFonts w:eastAsia="Times New Roman"/>
          <w:sz w:val="18"/>
          <w:szCs w:val="18"/>
        </w:rPr>
      </w:pPr>
      <w:r>
        <w:rPr>
          <w:rFonts w:eastAsia="Times New Roman"/>
          <w:sz w:val="18"/>
          <w:szCs w:val="18"/>
        </w:rPr>
        <w:t>Размеры земельных участков определяются в соответствии с проектами:</w:t>
      </w:r>
    </w:p>
    <w:p w:rsidR="00252AC6" w:rsidRDefault="00252AC6">
      <w:pPr>
        <w:spacing w:line="1" w:lineRule="exact"/>
        <w:rPr>
          <w:sz w:val="18"/>
          <w:szCs w:val="18"/>
        </w:rPr>
      </w:pPr>
    </w:p>
    <w:p w:rsidR="00252AC6" w:rsidRDefault="000E7C78">
      <w:pPr>
        <w:numPr>
          <w:ilvl w:val="0"/>
          <w:numId w:val="79"/>
        </w:numPr>
        <w:tabs>
          <w:tab w:val="left" w:pos="849"/>
        </w:tabs>
        <w:spacing w:line="235" w:lineRule="auto"/>
        <w:ind w:left="0"/>
        <w:rPr>
          <w:rFonts w:eastAsia="Times New Roman"/>
          <w:sz w:val="18"/>
          <w:szCs w:val="18"/>
        </w:rPr>
      </w:pPr>
      <w:r>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rsidR="00252AC6" w:rsidRDefault="000E7C78">
      <w:pPr>
        <w:numPr>
          <w:ilvl w:val="0"/>
          <w:numId w:val="79"/>
        </w:numPr>
        <w:tabs>
          <w:tab w:val="left" w:pos="869"/>
        </w:tabs>
        <w:spacing w:line="235" w:lineRule="auto"/>
        <w:ind w:right="20"/>
        <w:jc w:val="both"/>
        <w:rPr>
          <w:rFonts w:eastAsia="Times New Roman"/>
          <w:sz w:val="18"/>
          <w:szCs w:val="18"/>
        </w:rPr>
      </w:pPr>
      <w:r>
        <w:rPr>
          <w:rFonts w:eastAsia="Times New Roman"/>
          <w:sz w:val="18"/>
          <w:szCs w:val="18"/>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252AC6" w:rsidRDefault="000E7C78">
      <w:pPr>
        <w:spacing w:line="235" w:lineRule="auto"/>
        <w:ind w:firstLine="720"/>
        <w:jc w:val="both"/>
        <w:rPr>
          <w:rFonts w:eastAsia="Times New Roman"/>
          <w:sz w:val="18"/>
          <w:szCs w:val="18"/>
        </w:rPr>
      </w:pPr>
      <w:r>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252AC6" w:rsidRDefault="00252AC6">
      <w:pPr>
        <w:spacing w:line="2" w:lineRule="exact"/>
        <w:rPr>
          <w:rFonts w:eastAsia="Times New Roman"/>
          <w:sz w:val="18"/>
          <w:szCs w:val="18"/>
        </w:rPr>
      </w:pPr>
    </w:p>
    <w:p w:rsidR="00252AC6" w:rsidRDefault="000E7C78">
      <w:pPr>
        <w:spacing w:line="235" w:lineRule="auto"/>
        <w:ind w:firstLine="720"/>
        <w:jc w:val="both"/>
        <w:rPr>
          <w:rFonts w:eastAsia="Times New Roman"/>
          <w:sz w:val="18"/>
          <w:szCs w:val="18"/>
        </w:rPr>
      </w:pPr>
      <w:r>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252AC6" w:rsidRDefault="00252AC6">
      <w:pPr>
        <w:spacing w:line="242"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8.6.4. Расчетные показатели размеров охранных зон линий и сооружений связи приведены в таблице 8.6.4.</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928"/>
        <w:gridCol w:w="3275"/>
        <w:gridCol w:w="3893"/>
        <w:gridCol w:w="39"/>
      </w:tblGrid>
      <w:tr w:rsidR="00252AC6">
        <w:trPr>
          <w:trHeight w:val="298"/>
        </w:trPr>
        <w:tc>
          <w:tcPr>
            <w:tcW w:w="2928" w:type="dxa"/>
            <w:tcBorders>
              <w:top w:val="nil"/>
              <w:left w:val="nil"/>
              <w:bottom w:val="nil"/>
              <w:right w:val="nil"/>
            </w:tcBorders>
            <w:shd w:val="clear" w:color="auto" w:fill="FFFFFF"/>
            <w:vAlign w:val="bottom"/>
          </w:tcPr>
          <w:p w:rsidR="00252AC6" w:rsidRDefault="00252AC6">
            <w:pPr>
              <w:rPr>
                <w:sz w:val="24"/>
                <w:szCs w:val="24"/>
              </w:rPr>
            </w:pPr>
          </w:p>
        </w:tc>
        <w:tc>
          <w:tcPr>
            <w:tcW w:w="3275" w:type="dxa"/>
            <w:tcBorders>
              <w:top w:val="nil"/>
              <w:left w:val="nil"/>
              <w:bottom w:val="nil"/>
              <w:right w:val="nil"/>
            </w:tcBorders>
            <w:shd w:val="clear" w:color="auto" w:fill="FFFFFF"/>
            <w:vAlign w:val="bottom"/>
          </w:tcPr>
          <w:p w:rsidR="00252AC6" w:rsidRDefault="00252AC6">
            <w:pPr>
              <w:rPr>
                <w:sz w:val="24"/>
                <w:szCs w:val="24"/>
              </w:rPr>
            </w:pPr>
          </w:p>
        </w:tc>
        <w:tc>
          <w:tcPr>
            <w:tcW w:w="3932" w:type="dxa"/>
            <w:gridSpan w:val="2"/>
            <w:tcBorders>
              <w:top w:val="nil"/>
              <w:left w:val="nil"/>
              <w:bottom w:val="nil"/>
              <w:right w:val="nil"/>
            </w:tcBorders>
            <w:shd w:val="clear" w:color="auto" w:fill="FFFFFF"/>
            <w:vAlign w:val="bottom"/>
          </w:tcPr>
          <w:p w:rsidR="00252AC6" w:rsidRDefault="000E7C78">
            <w:pPr>
              <w:ind w:left="2500"/>
              <w:rPr>
                <w:rFonts w:eastAsia="Times New Roman"/>
                <w:sz w:val="24"/>
                <w:szCs w:val="24"/>
              </w:rPr>
            </w:pPr>
            <w:r>
              <w:rPr>
                <w:rFonts w:eastAsia="Times New Roman"/>
                <w:sz w:val="24"/>
                <w:szCs w:val="24"/>
              </w:rPr>
              <w:t>Таблица 8.6.4</w:t>
            </w:r>
          </w:p>
        </w:tc>
      </w:tr>
      <w:tr w:rsidR="00252AC6">
        <w:trPr>
          <w:trHeight w:val="291"/>
        </w:trPr>
        <w:tc>
          <w:tcPr>
            <w:tcW w:w="292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b/>
                <w:bCs/>
              </w:rPr>
            </w:pPr>
            <w:r>
              <w:rPr>
                <w:rFonts w:eastAsia="Times New Roman"/>
                <w:b/>
                <w:bCs/>
              </w:rPr>
              <w:t>Линии и сооружения связи</w:t>
            </w:r>
          </w:p>
        </w:tc>
        <w:tc>
          <w:tcPr>
            <w:tcW w:w="327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Размеры охранных зон</w:t>
            </w:r>
          </w:p>
        </w:tc>
        <w:tc>
          <w:tcPr>
            <w:tcW w:w="389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840"/>
              <w:rPr>
                <w:rFonts w:eastAsia="Times New Roman"/>
                <w:b/>
                <w:bCs/>
              </w:rPr>
            </w:pPr>
            <w:r>
              <w:rPr>
                <w:rFonts w:eastAsia="Times New Roman"/>
                <w:b/>
                <w:bCs/>
              </w:rPr>
              <w:t>Порядок определения</w:t>
            </w:r>
          </w:p>
        </w:tc>
        <w:tc>
          <w:tcPr>
            <w:tcW w:w="3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Подземные кабельные и</w:t>
            </w:r>
          </w:p>
        </w:tc>
        <w:tc>
          <w:tcPr>
            <w:tcW w:w="3275"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не менее 2 м</w:t>
            </w:r>
          </w:p>
        </w:tc>
        <w:tc>
          <w:tcPr>
            <w:tcW w:w="3893"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С каждой стороны от трассы подзем-</w:t>
            </w:r>
          </w:p>
        </w:tc>
        <w:tc>
          <w:tcPr>
            <w:tcW w:w="39"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воздушные линии связи вне</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ного</w:t>
            </w:r>
            <w:proofErr w:type="spellEnd"/>
            <w:r>
              <w:rPr>
                <w:rFonts w:eastAsia="Times New Roman"/>
              </w:rPr>
              <w:t xml:space="preserve"> кабеля связи или от крайних про-</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 пунктов на</w:t>
            </w:r>
          </w:p>
        </w:tc>
        <w:tc>
          <w:tcPr>
            <w:tcW w:w="3275" w:type="dxa"/>
            <w:tcBorders>
              <w:top w:val="nil"/>
              <w:left w:val="nil"/>
              <w:bottom w:val="nil"/>
              <w:right w:val="single" w:sz="8" w:space="0" w:color="00000A"/>
            </w:tcBorders>
            <w:shd w:val="clear" w:color="auto" w:fill="FFFFFF"/>
            <w:vAlign w:val="bottom"/>
          </w:tcPr>
          <w:p w:rsidR="00252AC6" w:rsidRDefault="00252AC6"/>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водов</w:t>
            </w:r>
            <w:proofErr w:type="spellEnd"/>
            <w:r>
              <w:rPr>
                <w:rFonts w:eastAsia="Times New Roman"/>
              </w:rPr>
              <w:t xml:space="preserve"> воздушных линий связи в виде</w:t>
            </w:r>
          </w:p>
        </w:tc>
        <w:tc>
          <w:tcPr>
            <w:tcW w:w="39" w:type="dxa"/>
            <w:tcBorders>
              <w:top w:val="nil"/>
              <w:left w:val="nil"/>
              <w:bottom w:val="nil"/>
              <w:right w:val="nil"/>
            </w:tcBorders>
            <w:shd w:val="clear" w:color="auto" w:fill="FFFFFF"/>
            <w:vAlign w:val="bottom"/>
          </w:tcPr>
          <w:p w:rsidR="00252AC6" w:rsidRDefault="00252AC6"/>
        </w:tc>
      </w:tr>
      <w:tr w:rsidR="00252AC6">
        <w:trPr>
          <w:trHeight w:val="274"/>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безлесных участках</w:t>
            </w:r>
          </w:p>
        </w:tc>
        <w:tc>
          <w:tcPr>
            <w:tcW w:w="327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89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участков земли вдоль этих линий</w:t>
            </w:r>
          </w:p>
        </w:tc>
        <w:tc>
          <w:tcPr>
            <w:tcW w:w="39"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Кабели связи при переходах</w:t>
            </w:r>
          </w:p>
        </w:tc>
        <w:tc>
          <w:tcPr>
            <w:tcW w:w="327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100 м</w:t>
            </w:r>
          </w:p>
        </w:tc>
        <w:tc>
          <w:tcPr>
            <w:tcW w:w="389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 каждой стороны от трассы кабеля</w:t>
            </w:r>
          </w:p>
        </w:tc>
        <w:tc>
          <w:tcPr>
            <w:tcW w:w="3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через судоходные и</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 переходах через реки, озера, водо-</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сплавные реки, озера,</w:t>
            </w:r>
          </w:p>
        </w:tc>
        <w:tc>
          <w:tcPr>
            <w:tcW w:w="3275" w:type="dxa"/>
            <w:tcBorders>
              <w:top w:val="nil"/>
              <w:left w:val="nil"/>
              <w:bottom w:val="nil"/>
              <w:right w:val="single" w:sz="8" w:space="0" w:color="00000A"/>
            </w:tcBorders>
            <w:shd w:val="clear" w:color="auto" w:fill="FFFFFF"/>
            <w:vAlign w:val="bottom"/>
          </w:tcPr>
          <w:p w:rsidR="00252AC6" w:rsidRDefault="00252AC6"/>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хранилища и каналы в виде участков</w:t>
            </w:r>
          </w:p>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водохранилища и каналы</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водного пространства по всей глубине</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7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89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от водной поверхности до дна</w:t>
            </w:r>
          </w:p>
        </w:tc>
        <w:tc>
          <w:tcPr>
            <w:tcW w:w="3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Наземные и подземные</w:t>
            </w:r>
          </w:p>
        </w:tc>
        <w:tc>
          <w:tcPr>
            <w:tcW w:w="327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 </w:t>
            </w:r>
            <w:proofErr w:type="gramStart"/>
            <w:r>
              <w:rPr>
                <w:rFonts w:eastAsia="Times New Roman"/>
              </w:rPr>
              <w:t>от  центра</w:t>
            </w:r>
            <w:proofErr w:type="gramEnd"/>
            <w:r>
              <w:rPr>
                <w:rFonts w:eastAsia="Times New Roman"/>
              </w:rPr>
              <w:t xml:space="preserve">  установки  </w:t>
            </w:r>
            <w:proofErr w:type="spellStart"/>
            <w:r>
              <w:rPr>
                <w:rFonts w:eastAsia="Times New Roman"/>
              </w:rPr>
              <w:t>усили</w:t>
            </w:r>
            <w:proofErr w:type="spellEnd"/>
            <w:r>
              <w:rPr>
                <w:rFonts w:eastAsia="Times New Roman"/>
              </w:rPr>
              <w:t>-</w:t>
            </w:r>
          </w:p>
        </w:tc>
        <w:tc>
          <w:tcPr>
            <w:tcW w:w="389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виде участков земли, определяемых</w:t>
            </w:r>
          </w:p>
        </w:tc>
        <w:tc>
          <w:tcPr>
            <w:tcW w:w="39"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 обслуживаемые</w:t>
            </w:r>
          </w:p>
        </w:tc>
        <w:tc>
          <w:tcPr>
            <w:tcW w:w="3275"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proofErr w:type="gramStart"/>
            <w:r>
              <w:rPr>
                <w:rFonts w:eastAsia="Times New Roman"/>
              </w:rPr>
              <w:t>тельных  и</w:t>
            </w:r>
            <w:proofErr w:type="gramEnd"/>
            <w:r>
              <w:rPr>
                <w:rFonts w:eastAsia="Times New Roman"/>
              </w:rPr>
              <w:t xml:space="preserve">  регенерационных</w:t>
            </w:r>
          </w:p>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замкнутой линией</w:t>
            </w:r>
          </w:p>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усилительные и</w:t>
            </w:r>
          </w:p>
        </w:tc>
        <w:tc>
          <w:tcPr>
            <w:tcW w:w="3275"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пунктов или от границы их</w:t>
            </w:r>
          </w:p>
        </w:tc>
        <w:tc>
          <w:tcPr>
            <w:tcW w:w="389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регенерационные пункты на</w:t>
            </w:r>
          </w:p>
        </w:tc>
        <w:tc>
          <w:tcPr>
            <w:tcW w:w="3275"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обвалования – не менее 3 м;</w:t>
            </w:r>
          </w:p>
        </w:tc>
        <w:tc>
          <w:tcPr>
            <w:tcW w:w="3893" w:type="dxa"/>
            <w:tcBorders>
              <w:top w:val="nil"/>
              <w:left w:val="nil"/>
              <w:bottom w:val="nil"/>
              <w:right w:val="single" w:sz="8" w:space="0" w:color="00000A"/>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кабельных линиях связи</w:t>
            </w:r>
          </w:p>
        </w:tc>
        <w:tc>
          <w:tcPr>
            <w:tcW w:w="327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 от контуров заземления – не</w:t>
            </w:r>
          </w:p>
        </w:tc>
        <w:tc>
          <w:tcPr>
            <w:tcW w:w="389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75"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менее 2 м</w:t>
            </w:r>
          </w:p>
        </w:tc>
        <w:tc>
          <w:tcPr>
            <w:tcW w:w="389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49"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sz w:val="24"/>
          <w:szCs w:val="24"/>
        </w:rPr>
        <w:lastRenderedPageBreak/>
        <w:t>8.6.5. Нормативные параметры градостроительного проектирования технических объектов связи приведены в таблице 8.6.5.</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206"/>
        <w:gridCol w:w="6870"/>
        <w:gridCol w:w="60"/>
      </w:tblGrid>
      <w:tr w:rsidR="00252AC6">
        <w:trPr>
          <w:trHeight w:val="298"/>
        </w:trPr>
        <w:tc>
          <w:tcPr>
            <w:tcW w:w="3210" w:type="dxa"/>
            <w:tcBorders>
              <w:top w:val="nil"/>
              <w:left w:val="nil"/>
              <w:bottom w:val="nil"/>
              <w:right w:val="nil"/>
            </w:tcBorders>
            <w:shd w:val="clear" w:color="auto" w:fill="FFFFFF"/>
            <w:vAlign w:val="bottom"/>
          </w:tcPr>
          <w:p w:rsidR="00252AC6" w:rsidRDefault="00252AC6">
            <w:pPr>
              <w:rPr>
                <w:sz w:val="24"/>
                <w:szCs w:val="24"/>
              </w:rPr>
            </w:pPr>
          </w:p>
        </w:tc>
        <w:tc>
          <w:tcPr>
            <w:tcW w:w="6931" w:type="dxa"/>
            <w:gridSpan w:val="2"/>
            <w:tcBorders>
              <w:top w:val="nil"/>
              <w:left w:val="nil"/>
              <w:bottom w:val="nil"/>
              <w:right w:val="nil"/>
            </w:tcBorders>
            <w:shd w:val="clear" w:color="auto" w:fill="FFFFFF"/>
            <w:vAlign w:val="bottom"/>
          </w:tcPr>
          <w:p w:rsidR="00252AC6" w:rsidRDefault="000E7C78">
            <w:pPr>
              <w:ind w:left="5480"/>
              <w:rPr>
                <w:rFonts w:eastAsia="Times New Roman"/>
                <w:sz w:val="24"/>
                <w:szCs w:val="24"/>
              </w:rPr>
            </w:pPr>
            <w:r>
              <w:rPr>
                <w:rFonts w:eastAsia="Times New Roman"/>
                <w:sz w:val="24"/>
                <w:szCs w:val="24"/>
              </w:rPr>
              <w:t>Таблица 8.6.5</w:t>
            </w:r>
          </w:p>
        </w:tc>
      </w:tr>
      <w:tr w:rsidR="00252AC6">
        <w:trPr>
          <w:trHeight w:val="294"/>
        </w:trPr>
        <w:tc>
          <w:tcPr>
            <w:tcW w:w="321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871" w:type="dxa"/>
            <w:tcBorders>
              <w:top w:val="single" w:sz="8" w:space="0" w:color="00000A"/>
              <w:left w:val="nil"/>
              <w:bottom w:val="nil"/>
              <w:right w:val="single" w:sz="8" w:space="0" w:color="00000A"/>
            </w:tcBorders>
            <w:shd w:val="clear" w:color="auto" w:fill="FFFFFF"/>
            <w:vAlign w:val="bottom"/>
          </w:tcPr>
          <w:p w:rsidR="00252AC6" w:rsidRDefault="000E7C78">
            <w:pPr>
              <w:ind w:left="2140"/>
              <w:rPr>
                <w:rFonts w:eastAsia="Times New Roman"/>
                <w:b/>
                <w:bCs/>
              </w:rPr>
            </w:pPr>
            <w:r>
              <w:rPr>
                <w:rFonts w:eastAsia="Times New Roman"/>
                <w:b/>
                <w:bCs/>
              </w:rPr>
              <w:t>Нормативные параметры</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21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871"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70"/>
              <w:jc w:val="right"/>
              <w:rPr>
                <w:rFonts w:eastAsia="Times New Roman"/>
                <w:b/>
                <w:bCs/>
              </w:rPr>
            </w:pPr>
            <w:r>
              <w:rPr>
                <w:rFonts w:eastAsia="Times New Roman"/>
                <w:b/>
                <w:bCs/>
              </w:rPr>
              <w:t>1</w:t>
            </w: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3380"/>
              <w:rPr>
                <w:rFonts w:eastAsia="Times New Roman"/>
                <w:b/>
                <w:bCs/>
              </w:rPr>
            </w:pPr>
            <w:r>
              <w:rPr>
                <w:rFonts w:eastAsia="Times New Roman"/>
                <w:b/>
                <w:bCs/>
              </w:rPr>
              <w:t>2</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2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трасс (площадок)</w:t>
            </w:r>
          </w:p>
        </w:tc>
        <w:tc>
          <w:tcPr>
            <w:tcW w:w="687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вне населенных пунктов – на землях связи (вдоль автомобильных</w:t>
            </w:r>
          </w:p>
        </w:tc>
        <w:tc>
          <w:tcPr>
            <w:tcW w:w="6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для линий связи (кабельных,</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дорог и существующих транспортных коммуникаций, линий электро-</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воздушных и др.) и сооружений</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передачи, связи и инфраструктуры, связанной с их обслуживанием);</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связи (приемо-передающих</w:t>
            </w:r>
          </w:p>
        </w:tc>
        <w:tc>
          <w:tcPr>
            <w:tcW w:w="68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в населенных пунктах – преимущественно на пешеходной части</w:t>
            </w:r>
          </w:p>
        </w:tc>
        <w:tc>
          <w:tcPr>
            <w:tcW w:w="60" w:type="dxa"/>
            <w:tcBorders>
              <w:top w:val="nil"/>
              <w:left w:val="nil"/>
              <w:bottom w:val="nil"/>
              <w:right w:val="nil"/>
            </w:tcBorders>
            <w:shd w:val="clear" w:color="auto" w:fill="FFFFFF"/>
            <w:vAlign w:val="bottom"/>
          </w:tcPr>
          <w:p w:rsidR="00252AC6" w:rsidRDefault="00252AC6"/>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станций спутниковой связи)</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улиц (под тротуарами) и в полосе между красной линией и линией</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застройки.</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Минимально допустимые</w:t>
            </w:r>
          </w:p>
        </w:tc>
        <w:tc>
          <w:tcPr>
            <w:tcW w:w="68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Определяются правилами возведения соответствующих сооружений и</w:t>
            </w:r>
          </w:p>
        </w:tc>
        <w:tc>
          <w:tcPr>
            <w:tcW w:w="6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расстояния (разрывы) между</w:t>
            </w:r>
          </w:p>
        </w:tc>
        <w:tc>
          <w:tcPr>
            <w:tcW w:w="68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 должны допускать механическое и электрическое воздействие на</w:t>
            </w:r>
          </w:p>
        </w:tc>
        <w:tc>
          <w:tcPr>
            <w:tcW w:w="60" w:type="dxa"/>
            <w:tcBorders>
              <w:top w:val="nil"/>
              <w:left w:val="nil"/>
              <w:bottom w:val="nil"/>
              <w:right w:val="nil"/>
            </w:tcBorders>
            <w:shd w:val="clear" w:color="auto" w:fill="FFFFFF"/>
            <w:vAlign w:val="bottom"/>
          </w:tcPr>
          <w:p w:rsidR="00252AC6" w:rsidRDefault="00252AC6"/>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сооружениями связи и</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сооружения связи.</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радиофикации и другими</w:t>
            </w:r>
          </w:p>
        </w:tc>
        <w:tc>
          <w:tcPr>
            <w:tcW w:w="6871" w:type="dxa"/>
            <w:tcBorders>
              <w:top w:val="nil"/>
              <w:left w:val="nil"/>
              <w:bottom w:val="nil"/>
              <w:right w:val="single" w:sz="8" w:space="0" w:color="00000A"/>
            </w:tcBorders>
            <w:shd w:val="clear" w:color="auto" w:fill="FFFFFF"/>
            <w:vAlign w:val="bottom"/>
          </w:tcPr>
          <w:p w:rsidR="00252AC6" w:rsidRDefault="00252AC6"/>
        </w:tc>
        <w:tc>
          <w:tcPr>
            <w:tcW w:w="60" w:type="dxa"/>
            <w:tcBorders>
              <w:top w:val="nil"/>
              <w:left w:val="nil"/>
              <w:bottom w:val="nil"/>
              <w:right w:val="nil"/>
            </w:tcBorders>
            <w:shd w:val="clear" w:color="auto" w:fill="FFFFFF"/>
            <w:vAlign w:val="bottom"/>
          </w:tcPr>
          <w:p w:rsidR="00252AC6" w:rsidRDefault="00252AC6"/>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сооружениями</w:t>
            </w:r>
          </w:p>
        </w:tc>
        <w:tc>
          <w:tcPr>
            <w:tcW w:w="687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Условия размещения кабелей</w:t>
            </w:r>
          </w:p>
        </w:tc>
        <w:tc>
          <w:tcPr>
            <w:tcW w:w="68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В соответствии с </w:t>
            </w:r>
            <w:proofErr w:type="gramStart"/>
            <w:r>
              <w:rPr>
                <w:rFonts w:eastAsia="Times New Roman"/>
              </w:rPr>
              <w:t>подразделом  «</w:t>
            </w:r>
            <w:proofErr w:type="gramEnd"/>
            <w:r>
              <w:rPr>
                <w:rFonts w:eastAsia="Times New Roman"/>
              </w:rPr>
              <w:t>Размещение линейных объектов</w:t>
            </w:r>
          </w:p>
        </w:tc>
        <w:tc>
          <w:tcPr>
            <w:tcW w:w="6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связи, кабельной канализации</w:t>
            </w: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(сетей) инженерного обеспечения» настоящего раздела.</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1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4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60"/>
              <w:rPr>
                <w:rFonts w:eastAsia="Times New Roman"/>
                <w:b/>
                <w:bCs/>
              </w:rPr>
            </w:pPr>
            <w:r>
              <w:rPr>
                <w:rFonts w:eastAsia="Times New Roman"/>
                <w:b/>
                <w:bCs/>
              </w:rPr>
              <w:t>2</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базовых</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Следует предусматривать для:</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станций</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систем мобильной связи;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цифровой магистральной внутризоновой сети;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доступа к сети Интернет;</w:t>
            </w:r>
          </w:p>
        </w:tc>
      </w:tr>
      <w:tr w:rsidR="00252AC6">
        <w:trPr>
          <w:trHeight w:val="274"/>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другие виды обслуживания.</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Размещение вышек мобильной</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2.1.8/2.2.4.1383-03.</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(сотовой) связи</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системы</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Локальные системы оповещения на потенциально опасных объектах,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оповещения</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объектовые системы оповещения, а также системы оповещения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населенных пунктов и их техническое сопряжение с региональной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автоматизированной системой централизованного оповещения на </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Основе </w:t>
            </w:r>
            <w:proofErr w:type="gramStart"/>
            <w:r>
              <w:rPr>
                <w:rFonts w:eastAsia="Times New Roman"/>
              </w:rPr>
              <w:t>сети  проводного</w:t>
            </w:r>
            <w:proofErr w:type="gramEnd"/>
            <w:r>
              <w:rPr>
                <w:rFonts w:eastAsia="Times New Roman"/>
              </w:rPr>
              <w:t xml:space="preserve">  вещания  проектируются  в  соответствии  с  СП</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133.13330.2012.</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установок</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СП 5.13130.2009.</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пожарной сигнализации</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ind w:left="700"/>
        <w:rPr>
          <w:rFonts w:eastAsia="Times New Roman"/>
          <w:b/>
          <w:bCs/>
          <w:sz w:val="24"/>
          <w:szCs w:val="24"/>
        </w:rPr>
      </w:pPr>
      <w:r>
        <w:rPr>
          <w:rFonts w:eastAsia="Times New Roman"/>
          <w:b/>
          <w:bCs/>
          <w:sz w:val="24"/>
          <w:szCs w:val="24"/>
        </w:rPr>
        <w:t>8.7. Размещение линейных объектов (сетей) инженерного обеспечения</w:t>
      </w:r>
    </w:p>
    <w:p w:rsidR="00252AC6" w:rsidRDefault="00252AC6">
      <w:pPr>
        <w:spacing w:line="251"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rsidR="00252AC6" w:rsidRDefault="00252AC6">
      <w:pPr>
        <w:spacing w:line="179"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215"/>
        <w:gridCol w:w="6881"/>
      </w:tblGrid>
      <w:tr w:rsidR="00252AC6">
        <w:trPr>
          <w:trHeight w:val="303"/>
        </w:trPr>
        <w:tc>
          <w:tcPr>
            <w:tcW w:w="32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5480"/>
              <w:rPr>
                <w:rFonts w:eastAsia="Times New Roman"/>
                <w:w w:val="97"/>
                <w:sz w:val="24"/>
                <w:szCs w:val="24"/>
              </w:rPr>
            </w:pPr>
            <w:r>
              <w:rPr>
                <w:rFonts w:eastAsia="Times New Roman"/>
                <w:w w:val="97"/>
                <w:sz w:val="24"/>
                <w:szCs w:val="24"/>
              </w:rPr>
              <w:t>Таблица 8.7.1</w:t>
            </w:r>
          </w:p>
        </w:tc>
      </w:tr>
      <w:tr w:rsidR="00252AC6">
        <w:trPr>
          <w:trHeight w:val="29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Нормативные параметры размещения</w:t>
            </w:r>
          </w:p>
        </w:tc>
      </w:tr>
      <w:tr w:rsidR="00252AC6">
        <w:trPr>
          <w:trHeight w:val="27"/>
        </w:trPr>
        <w:tc>
          <w:tcPr>
            <w:tcW w:w="321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881"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70"/>
              <w:jc w:val="right"/>
              <w:rPr>
                <w:rFonts w:eastAsia="Times New Roman"/>
                <w:b/>
                <w:bCs/>
              </w:rPr>
            </w:pPr>
            <w:r>
              <w:rPr>
                <w:rFonts w:eastAsia="Times New Roman"/>
                <w:b/>
                <w:bCs/>
              </w:rPr>
              <w:t>1</w:t>
            </w: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289"/>
              <w:jc w:val="right"/>
              <w:rPr>
                <w:rFonts w:eastAsia="Times New Roman"/>
                <w:b/>
                <w:bCs/>
              </w:rPr>
            </w:pPr>
            <w:r>
              <w:rPr>
                <w:rFonts w:eastAsia="Times New Roman"/>
                <w:b/>
                <w:bCs/>
              </w:rPr>
              <w:t>2</w:t>
            </w:r>
          </w:p>
        </w:tc>
      </w:tr>
      <w:tr w:rsidR="00252AC6">
        <w:trPr>
          <w:trHeight w:val="291"/>
        </w:trPr>
        <w:tc>
          <w:tcPr>
            <w:tcW w:w="10096"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340"/>
              <w:rPr>
                <w:rFonts w:eastAsia="Times New Roman"/>
                <w:b/>
                <w:bCs/>
              </w:rPr>
            </w:pPr>
            <w:r>
              <w:rPr>
                <w:rFonts w:eastAsia="Times New Roman"/>
                <w:b/>
                <w:bCs/>
              </w:rPr>
              <w:t>Общие требования по размещению инженерных сетей</w:t>
            </w:r>
          </w:p>
        </w:tc>
      </w:tr>
      <w:tr w:rsidR="00252AC6">
        <w:trPr>
          <w:trHeight w:val="23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Размещение инженерных сетей</w:t>
            </w:r>
          </w:p>
        </w:tc>
        <w:tc>
          <w:tcPr>
            <w:tcW w:w="6881"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Следует размещать преимущественно на землях общего пользования</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и сооружений на них</w:t>
            </w: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 соответствующих технических зонах. Габариты технических зон</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устанавливаются в зависимости от конкретных видов инженерных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сетей, прокладываемых в них.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 невозможности обеспечить прохождение инженерных сетей по</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землям общего пользования, допускается их размещение на земельных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участках, находящихся в частной собственности, на условиях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сервитута (за исключением установленных действующим </w:t>
            </w:r>
            <w:proofErr w:type="spellStart"/>
            <w:r>
              <w:rPr>
                <w:rFonts w:eastAsia="Times New Roman"/>
              </w:rPr>
              <w:t>законода</w:t>
            </w:r>
            <w:proofErr w:type="spellEnd"/>
            <w:r>
              <w:rPr>
                <w:rFonts w:eastAsia="Times New Roman"/>
              </w:rPr>
              <w:t>-</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тельством</w:t>
            </w:r>
            <w:proofErr w:type="spellEnd"/>
            <w:r>
              <w:rPr>
                <w:rFonts w:eastAsia="Times New Roman"/>
              </w:rPr>
              <w:t xml:space="preserve"> случаев).</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Размещение в пределах</w:t>
            </w:r>
          </w:p>
        </w:tc>
        <w:tc>
          <w:tcPr>
            <w:tcW w:w="68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Инженерные сети следует проектировать преимущественно в пределах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поперечных профилей улиц и</w:t>
            </w:r>
          </w:p>
        </w:tc>
        <w:tc>
          <w:tcPr>
            <w:tcW w:w="688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поперечных профилей улиц и дорог:</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дорог</w:t>
            </w: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под тротуарами или разделительными полосами – инженерные сети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 траншеях или тоннелях (проходных коллекторах);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в разделительных полосах – тепловые сети, водопровод, газопровод,</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хозяйственную и дождевую канализацию.</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На полосе между красной линией и линией застройки следует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размещать газовые сети низкого давления и кабельные сети (силовые, </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связи, сигнализации и диспетчеризации).</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Прокладка под насыпями</w:t>
            </w:r>
          </w:p>
        </w:tc>
        <w:tc>
          <w:tcPr>
            <w:tcW w:w="68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допускается (кроме мест пересечений).</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автомобильных дорог</w:t>
            </w:r>
          </w:p>
        </w:tc>
        <w:tc>
          <w:tcPr>
            <w:tcW w:w="688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Способы прокладки</w:t>
            </w:r>
          </w:p>
        </w:tc>
        <w:tc>
          <w:tcPr>
            <w:tcW w:w="68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на территории жилой застройки – подземная;</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в сложных планировочных условиях, при соответствующем </w:t>
            </w:r>
            <w:proofErr w:type="spellStart"/>
            <w:r>
              <w:rPr>
                <w:rFonts w:eastAsia="Times New Roman"/>
              </w:rPr>
              <w:t>обосно</w:t>
            </w:r>
            <w:proofErr w:type="spellEnd"/>
            <w:r>
              <w:rPr>
                <w:rFonts w:eastAsia="Times New Roman"/>
              </w:rPr>
              <w:t>-</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w w:val="99"/>
              </w:rPr>
            </w:pPr>
            <w:proofErr w:type="spellStart"/>
            <w:r>
              <w:rPr>
                <w:rFonts w:eastAsia="Times New Roman"/>
                <w:w w:val="99"/>
              </w:rPr>
              <w:t>вании</w:t>
            </w:r>
            <w:proofErr w:type="spellEnd"/>
            <w:r>
              <w:rPr>
                <w:rFonts w:eastAsia="Times New Roman"/>
                <w:w w:val="99"/>
              </w:rPr>
              <w:t xml:space="preserve"> и увязке архитектурно-планировочных решений с трассировкой</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инженерных коммуникаций, – допускается наземная и надземная;</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за границами застройки – совмещенная надземная.</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Условия подземной прокладки</w:t>
            </w:r>
          </w:p>
        </w:tc>
        <w:tc>
          <w:tcPr>
            <w:tcW w:w="68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Подземную прокладку инженерных сетей следует проектировать:</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совмещенную в общих траншеях;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в тоннелях (проходных коллекторах) – при необходимости </w:t>
            </w:r>
            <w:proofErr w:type="spellStart"/>
            <w:r>
              <w:rPr>
                <w:rFonts w:eastAsia="Times New Roman"/>
              </w:rPr>
              <w:t>одновре</w:t>
            </w:r>
            <w:proofErr w:type="spellEnd"/>
            <w:r>
              <w:rPr>
                <w:rFonts w:eastAsia="Times New Roman"/>
              </w:rPr>
              <w:t>-</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proofErr w:type="spellStart"/>
            <w:r>
              <w:rPr>
                <w:rFonts w:eastAsia="Times New Roman"/>
              </w:rPr>
              <w:t>менного</w:t>
            </w:r>
            <w:proofErr w:type="spellEnd"/>
            <w:r>
              <w:rPr>
                <w:rFonts w:eastAsia="Times New Roman"/>
              </w:rPr>
              <w:t xml:space="preserve"> размещения тепловых сетей диаметром от 500 до 1000 мм,</w:t>
            </w:r>
          </w:p>
        </w:tc>
      </w:tr>
      <w:tr w:rsidR="00252AC6">
        <w:trPr>
          <w:trHeight w:val="274"/>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водопровода до 500 мм, кабелей (связи и силовых напряжением до</w:t>
            </w:r>
          </w:p>
        </w:tc>
      </w:tr>
    </w:tbl>
    <w:p w:rsidR="00252AC6" w:rsidRDefault="00252AC6">
      <w:pPr>
        <w:spacing w:line="129" w:lineRule="exact"/>
        <w:rPr>
          <w:sz w:val="20"/>
          <w:szCs w:val="20"/>
        </w:r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6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nil"/>
            </w:tcBorders>
            <w:shd w:val="clear" w:color="auto" w:fill="FFFFFF"/>
            <w:vAlign w:val="bottom"/>
          </w:tcPr>
          <w:p w:rsidR="00252AC6" w:rsidRDefault="000E7C78">
            <w:pPr>
              <w:ind w:left="3380"/>
              <w:rPr>
                <w:rFonts w:eastAsia="Times New Roman"/>
                <w:b/>
                <w:bCs/>
              </w:rPr>
            </w:pPr>
            <w:r>
              <w:rPr>
                <w:rFonts w:eastAsia="Times New Roman"/>
                <w:b/>
                <w:bCs/>
              </w:rPr>
              <w:t>2</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881" w:type="dxa"/>
            <w:tcBorders>
              <w:top w:val="nil"/>
              <w:left w:val="nil"/>
              <w:bottom w:val="nil"/>
              <w:right w:val="nil"/>
            </w:tcBorders>
            <w:shd w:val="clear" w:color="auto" w:fill="FFFFFF"/>
            <w:vAlign w:val="bottom"/>
          </w:tcPr>
          <w:p w:rsidR="00252AC6" w:rsidRDefault="000E7C78">
            <w:pPr>
              <w:spacing w:line="220" w:lineRule="exact"/>
              <w:ind w:left="240"/>
              <w:rPr>
                <w:rFonts w:eastAsia="Times New Roman"/>
              </w:rPr>
            </w:pPr>
            <w:r>
              <w:rPr>
                <w:rFonts w:eastAsia="Times New Roman"/>
              </w:rPr>
              <w:t xml:space="preserve">10 </w:t>
            </w:r>
            <w:proofErr w:type="spellStart"/>
            <w:r>
              <w:rPr>
                <w:rFonts w:eastAsia="Times New Roman"/>
              </w:rPr>
              <w:t>кВ</w:t>
            </w:r>
            <w:proofErr w:type="spellEnd"/>
            <w:r>
              <w:rPr>
                <w:rFonts w:eastAsia="Times New Roman"/>
              </w:rPr>
              <w:t xml:space="preserve">) свыше 10 мм, при реконструкции магистральных улиц и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районов сложившейся застройки, при недостатке места в поперечном</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профиле улиц для размещения сетей в траншеях, на пересечениях с</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магистральными улицами и железнодорожными путями.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 тоннелях (проходных коллекторах) допускается также прокладка</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воздуховодов, напорной канализации и других инженерных сетей.</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На участках застройки в сложных грунтовых условиях необходимо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предусматривать прокладку </w:t>
            </w:r>
            <w:proofErr w:type="spellStart"/>
            <w:r>
              <w:rPr>
                <w:rFonts w:eastAsia="Times New Roman"/>
              </w:rPr>
              <w:t>водонесущих</w:t>
            </w:r>
            <w:proofErr w:type="spellEnd"/>
            <w:r>
              <w:rPr>
                <w:rFonts w:eastAsia="Times New Roman"/>
              </w:rPr>
              <w:t xml:space="preserve"> инженерных сетей, как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правило, в проходных тоннелях.</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Не допускается:</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прокладка газопроводов в тоннелях, коллекторах и каналах, за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исключением прокладки стальных газопроводов давлением до 0,6 МПа</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на территории промышленных предприятий и газопроводов СУГ</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под автомобильными дорогами на территории </w:t>
            </w:r>
            <w:proofErr w:type="spellStart"/>
            <w:r>
              <w:rPr>
                <w:rFonts w:eastAsia="Times New Roman"/>
              </w:rPr>
              <w:t>автогазозаправочных</w:t>
            </w:r>
            <w:proofErr w:type="spellEnd"/>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станций (в соответствии с СП 18.13330.2011);</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 xml:space="preserve">- совместная прокладка газопроводов и трубопроводов,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транспортирующих легковоспламеняющиеся и горючие жидкости, с </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rPr>
                <w:rFonts w:eastAsia="Times New Roman"/>
              </w:rPr>
            </w:pPr>
            <w:r>
              <w:rPr>
                <w:rFonts w:eastAsia="Times New Roman"/>
              </w:rPr>
              <w:t xml:space="preserve"> </w:t>
            </w:r>
            <w:proofErr w:type="gramStart"/>
            <w:r>
              <w:rPr>
                <w:rFonts w:eastAsia="Times New Roman"/>
              </w:rPr>
              <w:t>кабельными  линиями</w:t>
            </w:r>
            <w:proofErr w:type="gramEnd"/>
            <w:r>
              <w:rPr>
                <w:rFonts w:eastAsia="Times New Roman"/>
              </w:rPr>
              <w:t>.</w:t>
            </w:r>
          </w:p>
        </w:tc>
      </w:tr>
      <w:tr w:rsidR="00252AC6">
        <w:trPr>
          <w:trHeight w:val="215"/>
        </w:trPr>
        <w:tc>
          <w:tcPr>
            <w:tcW w:w="3215"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Проектирование в условиях</w:t>
            </w:r>
          </w:p>
        </w:tc>
        <w:tc>
          <w:tcPr>
            <w:tcW w:w="6881"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Следует предусматривать вынос инженерных сетей под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реконструкции проезжих частей</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разделительные полосы и тротуары.</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улиц и дорог, под которыми</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Допускается сохранение существующих и прокладка новых сетей под</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расположены подземные</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проезжей частью при устройстве тоннелей.</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инженерные сети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На существующих улицах, не имеющих разделительных полос,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допускается размещение новых инженерных сетей под проезжей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части при условии размещения их в тоннелях или каналах.</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 зонах реконструкции или при недостаточной ширине улиц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проектирование тоннелей (коллекторов) допускается при диаметре </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трубопроводов тепловых сетей от 200 мм.</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Пересечение рек, автомобиль-</w:t>
            </w:r>
          </w:p>
        </w:tc>
        <w:tc>
          <w:tcPr>
            <w:tcW w:w="6881"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Следует проектировать под прямым углом. Допускается при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proofErr w:type="spellStart"/>
            <w:r>
              <w:rPr>
                <w:rFonts w:eastAsia="Times New Roman"/>
              </w:rPr>
              <w:t>ных</w:t>
            </w:r>
            <w:proofErr w:type="spellEnd"/>
            <w:r>
              <w:rPr>
                <w:rFonts w:eastAsia="Times New Roman"/>
              </w:rPr>
              <w:t xml:space="preserve"> и железных дорог, а также</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обосновании пересечение под меньшим углом, но не менее 45°, а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сооружений на них</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сооружений железных дорог – не менее 60°.</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Выбор места пересечения должен осуществляться в соответствии с</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требованиями действующих нормативных документов по согласованию</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xml:space="preserve"> с органами государственного надзора.</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Расстояния по горизонтали (в</w:t>
            </w:r>
          </w:p>
        </w:tc>
        <w:tc>
          <w:tcPr>
            <w:tcW w:w="6881"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Расстояния по горизонтали (в свету) от ближайших подземных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свету) от подземных</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инженерных сетей до зданий и сооружений следует принимать по таблице</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инженерных сетей до зданий 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8.7.2 настоящих нормативов.</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сооружений, а также между</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Расстояния по горизонтали (в свету) между соседними инженерными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соседними подземными</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подземными сетями при их параллельном размещении следует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lastRenderedPageBreak/>
              <w:t>инженерными сетями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принимать по таблице 8.7.3 настоящих нормативов. При разнице в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глубине заложения смежных трубопроводов свыше 0,4 м расстояния,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указанные в таблице 8.7.2, следует увеличивать с учетом кривизны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откосов траншей, но не менее глубины траншеи до подошвы насыпи и</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бровки выемки.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Указанные в таблицах 8.7.2 и 8.7.3 расстояния допускается уменьшать</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при выполнении соответствующих технических мероприятий, </w:t>
            </w:r>
          </w:p>
        </w:tc>
      </w:tr>
      <w:tr w:rsidR="00252AC6">
        <w:trPr>
          <w:trHeight w:val="274"/>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обеспечивающих требования безопасности и надежности.</w:t>
            </w:r>
          </w:p>
        </w:tc>
      </w:tr>
      <w:tr w:rsidR="00252AC6">
        <w:trPr>
          <w:trHeight w:val="291"/>
        </w:trPr>
        <w:tc>
          <w:tcPr>
            <w:tcW w:w="3215" w:type="dxa"/>
            <w:tcBorders>
              <w:top w:val="nil"/>
              <w:left w:val="nil"/>
              <w:bottom w:val="nil"/>
              <w:right w:val="nil"/>
            </w:tcBorders>
            <w:shd w:val="clear" w:color="auto" w:fill="FFFFFF"/>
            <w:vAlign w:val="bottom"/>
          </w:tcPr>
          <w:p w:rsidR="00252AC6" w:rsidRDefault="005765AE">
            <w:pPr>
              <w:rPr>
                <w:sz w:val="24"/>
                <w:szCs w:val="24"/>
              </w:rPr>
            </w:pPr>
            <w:r>
              <w:rPr>
                <w:sz w:val="24"/>
                <w:szCs w:val="24"/>
              </w:rPr>
              <w:pict>
                <v:line id="_x0000_s1046" style="position:absolute;z-index:251652608;mso-position-horizontal-relative:page;mso-position-vertical-relative:page" from="32.35pt,56.7pt" to="32.35pt,783.35pt" strokeweight=".18mm">
                  <w10:wrap anchorx="page" anchory="page"/>
                </v:line>
              </w:pict>
            </w:r>
            <w:r>
              <w:rPr>
                <w:sz w:val="24"/>
                <w:szCs w:val="24"/>
              </w:rPr>
              <w:pict>
                <v:line id="_x0000_s1045" style="position:absolute;z-index:251653632;mso-position-horizontal-relative:page;mso-position-vertical-relative:page" from="537.35pt,56.7pt" to="537.35pt,783.35pt" strokeweight=".18mm">
                  <w10:wrap anchorx="page" anchory="page"/>
                </v:line>
              </w:pict>
            </w:r>
          </w:p>
        </w:tc>
        <w:tc>
          <w:tcPr>
            <w:tcW w:w="6881" w:type="dxa"/>
            <w:tcBorders>
              <w:top w:val="nil"/>
              <w:left w:val="nil"/>
              <w:bottom w:val="nil"/>
              <w:right w:val="nil"/>
            </w:tcBorders>
            <w:shd w:val="clear" w:color="auto" w:fill="FFFFFF"/>
            <w:vAlign w:val="bottom"/>
          </w:tcPr>
          <w:p w:rsidR="00252AC6" w:rsidRDefault="000E7C78">
            <w:pPr>
              <w:ind w:left="300"/>
              <w:rPr>
                <w:rFonts w:eastAsia="Times New Roman"/>
                <w:b/>
                <w:bCs/>
              </w:rPr>
            </w:pPr>
            <w:r>
              <w:rPr>
                <w:rFonts w:eastAsia="Times New Roman"/>
                <w:b/>
                <w:bCs/>
              </w:rPr>
              <w:t>Размещение кабельных линий</w:t>
            </w:r>
          </w:p>
        </w:tc>
      </w:tr>
      <w:tr w:rsidR="00252AC6">
        <w:trPr>
          <w:trHeight w:val="20"/>
        </w:trPr>
        <w:tc>
          <w:tcPr>
            <w:tcW w:w="3215"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6881"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15"/>
        </w:trPr>
        <w:tc>
          <w:tcPr>
            <w:tcW w:w="3215"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Пересечение автомобильных</w:t>
            </w:r>
          </w:p>
        </w:tc>
        <w:tc>
          <w:tcPr>
            <w:tcW w:w="6881"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Кабели должны прокладываться в туннелях, блоках или трубах по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дорог</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всей ширине зоны отчуждения на глубине не менее 1 м от полотна</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дороги и не менее 0,5 м от дна водоотводных канав.</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При отсутствии </w:t>
            </w:r>
            <w:proofErr w:type="gramStart"/>
            <w:r>
              <w:rPr>
                <w:rFonts w:eastAsia="Times New Roman"/>
              </w:rPr>
              <w:t>зоны  отчуждения</w:t>
            </w:r>
            <w:proofErr w:type="gramEnd"/>
            <w:r>
              <w:rPr>
                <w:rFonts w:eastAsia="Times New Roman"/>
              </w:rPr>
              <w:t xml:space="preserve"> указанные условия прокладки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должны выполняться только на участке пересечения плюс по 2 м по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обе стороны от полотна дороги.</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При пересечении въездов для автотранспорта во дворы, гаражи и т. д.</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прокладка кабелей должна производиться в трубах.</w:t>
            </w:r>
          </w:p>
        </w:tc>
      </w:tr>
    </w:tbl>
    <w:p w:rsidR="00252AC6" w:rsidRDefault="00252AC6">
      <w:pPr>
        <w:spacing w:line="139"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25"/>
        <w:gridCol w:w="6859"/>
      </w:tblGrid>
      <w:tr w:rsidR="00252AC6">
        <w:trPr>
          <w:trHeight w:val="264"/>
        </w:trPr>
        <w:tc>
          <w:tcPr>
            <w:tcW w:w="322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470"/>
              <w:jc w:val="right"/>
              <w:rPr>
                <w:rFonts w:eastAsia="Times New Roman"/>
                <w:b/>
                <w:bCs/>
              </w:rPr>
            </w:pPr>
            <w:r>
              <w:rPr>
                <w:rFonts w:eastAsia="Times New Roman"/>
                <w:b/>
                <w:bCs/>
              </w:rPr>
              <w:t>1</w:t>
            </w:r>
          </w:p>
        </w:tc>
        <w:tc>
          <w:tcPr>
            <w:tcW w:w="6859" w:type="dxa"/>
            <w:tcBorders>
              <w:top w:val="single" w:sz="8" w:space="0" w:color="00000A"/>
              <w:left w:val="nil"/>
              <w:bottom w:val="single" w:sz="8" w:space="0" w:color="00000A"/>
              <w:right w:val="nil"/>
            </w:tcBorders>
            <w:shd w:val="clear" w:color="auto" w:fill="FFFFFF"/>
            <w:vAlign w:val="bottom"/>
          </w:tcPr>
          <w:p w:rsidR="00252AC6" w:rsidRDefault="000E7C78">
            <w:pPr>
              <w:ind w:left="3360"/>
              <w:rPr>
                <w:rFonts w:eastAsia="Times New Roman"/>
                <w:b/>
                <w:bCs/>
              </w:rPr>
            </w:pPr>
            <w:r>
              <w:rPr>
                <w:rFonts w:eastAsia="Times New Roman"/>
                <w:b/>
                <w:bCs/>
              </w:rPr>
              <w:t>2</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При пересечении тупиковых дорог промышленного назначения с малой</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интенсивностью движения и специальных путей кабели допускается</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xml:space="preserve"> прокладывать непосредственно в земле.</w:t>
            </w:r>
          </w:p>
        </w:tc>
      </w:tr>
      <w:tr w:rsidR="00252AC6">
        <w:trPr>
          <w:trHeight w:val="244"/>
        </w:trPr>
        <w:tc>
          <w:tcPr>
            <w:tcW w:w="32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90"/>
              <w:jc w:val="right"/>
              <w:rPr>
                <w:rFonts w:eastAsia="Times New Roman"/>
              </w:rPr>
            </w:pPr>
            <w:r>
              <w:rPr>
                <w:rFonts w:eastAsia="Times New Roman"/>
              </w:rPr>
              <w:t>Пересечение ручьев и канав</w:t>
            </w:r>
          </w:p>
        </w:tc>
        <w:tc>
          <w:tcPr>
            <w:tcW w:w="6859" w:type="dxa"/>
            <w:tcBorders>
              <w:top w:val="nil"/>
              <w:left w:val="nil"/>
              <w:bottom w:val="single" w:sz="8" w:space="0" w:color="00000A"/>
              <w:right w:val="nil"/>
            </w:tcBorders>
            <w:shd w:val="clear" w:color="auto" w:fill="FFFFFF"/>
            <w:vAlign w:val="bottom"/>
          </w:tcPr>
          <w:p w:rsidR="00252AC6" w:rsidRDefault="000E7C78">
            <w:pPr>
              <w:spacing w:line="244" w:lineRule="exact"/>
              <w:ind w:left="80"/>
              <w:rPr>
                <w:rFonts w:eastAsia="Times New Roman"/>
              </w:rPr>
            </w:pPr>
            <w:r>
              <w:rPr>
                <w:rFonts w:eastAsia="Times New Roman"/>
              </w:rPr>
              <w:t>Прокладка кабелей должна производиться в трубах.</w:t>
            </w:r>
          </w:p>
        </w:tc>
      </w:tr>
      <w:tr w:rsidR="00252AC6">
        <w:trPr>
          <w:trHeight w:val="299"/>
        </w:trPr>
        <w:tc>
          <w:tcPr>
            <w:tcW w:w="3225" w:type="dxa"/>
            <w:tcBorders>
              <w:top w:val="nil"/>
              <w:left w:val="nil"/>
              <w:bottom w:val="single" w:sz="8" w:space="0" w:color="00000A"/>
              <w:right w:val="nil"/>
            </w:tcBorders>
            <w:shd w:val="clear" w:color="auto" w:fill="FFFFFF"/>
            <w:vAlign w:val="bottom"/>
          </w:tcPr>
          <w:p w:rsidR="00252AC6" w:rsidRDefault="005765AE">
            <w:pPr>
              <w:rPr>
                <w:sz w:val="24"/>
                <w:szCs w:val="24"/>
              </w:rPr>
            </w:pPr>
            <w:r>
              <w:rPr>
                <w:sz w:val="24"/>
                <w:szCs w:val="24"/>
              </w:rPr>
              <w:pict>
                <v:line id="_x0000_s1044" style="position:absolute;z-index:251654656;mso-position-horizontal-relative:page;mso-position-vertical-relative:page" from="57.8pt,56.7pt" to="57.8pt,783.6pt" strokeweight=".18mm">
                  <w10:wrap anchorx="page" anchory="page"/>
                </v:line>
              </w:pict>
            </w:r>
            <w:r>
              <w:rPr>
                <w:sz w:val="24"/>
                <w:szCs w:val="24"/>
              </w:rPr>
              <w:pict>
                <v:line id="_x0000_s1043" style="position:absolute;z-index:251655680;mso-position-horizontal-relative:page;mso-position-vertical-relative:page" from="562.75pt,56.7pt" to="562.75pt,783.6pt" strokeweight=".18mm">
                  <w10:wrap anchorx="page" anchory="page"/>
                </v:line>
              </w:pict>
            </w:r>
          </w:p>
        </w:tc>
        <w:tc>
          <w:tcPr>
            <w:tcW w:w="6859" w:type="dxa"/>
            <w:tcBorders>
              <w:top w:val="nil"/>
              <w:left w:val="nil"/>
              <w:bottom w:val="single" w:sz="8" w:space="0" w:color="00000A"/>
              <w:right w:val="nil"/>
            </w:tcBorders>
            <w:shd w:val="clear" w:color="auto" w:fill="FFFFFF"/>
            <w:vAlign w:val="bottom"/>
          </w:tcPr>
          <w:p w:rsidR="00252AC6" w:rsidRDefault="000E7C78">
            <w:pPr>
              <w:ind w:left="400"/>
              <w:rPr>
                <w:rFonts w:eastAsia="Times New Roman"/>
                <w:b/>
                <w:bCs/>
              </w:rPr>
            </w:pPr>
            <w:r>
              <w:rPr>
                <w:rFonts w:eastAsia="Times New Roman"/>
                <w:b/>
                <w:bCs/>
              </w:rPr>
              <w:t>Размещение тепловых сетей</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подземной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Допускается проектировать совместно со следующими инженерными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сетями:</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в каналах – с водопроводами, трубопроводами сжатого воздуха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давлением до 1,6 МПа, </w:t>
            </w:r>
            <w:proofErr w:type="spellStart"/>
            <w:r>
              <w:rPr>
                <w:rFonts w:eastAsia="Times New Roman"/>
              </w:rPr>
              <w:t>мазутопроводами</w:t>
            </w:r>
            <w:proofErr w:type="spellEnd"/>
            <w:r>
              <w:rPr>
                <w:rFonts w:eastAsia="Times New Roman"/>
              </w:rPr>
              <w:t>, контрольными кабелями,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предназначенными для обслуживания тепловых сетей;</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в тоннелях – с водопроводами диаметром до 500 мм, кабелями связи,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силовыми кабелями напряжением до 10 </w:t>
            </w:r>
            <w:proofErr w:type="spellStart"/>
            <w:r>
              <w:rPr>
                <w:rFonts w:eastAsia="Times New Roman"/>
              </w:rPr>
              <w:t>кВ</w:t>
            </w:r>
            <w:proofErr w:type="spellEnd"/>
            <w:r>
              <w:rPr>
                <w:rFonts w:eastAsia="Times New Roman"/>
              </w:rPr>
              <w:t>, трубопроводами сжато-</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240"/>
              <w:rPr>
                <w:rFonts w:eastAsia="Times New Roman"/>
              </w:rPr>
            </w:pPr>
            <w:proofErr w:type="spellStart"/>
            <w:r>
              <w:rPr>
                <w:rFonts w:eastAsia="Times New Roman"/>
              </w:rPr>
              <w:t>го</w:t>
            </w:r>
            <w:proofErr w:type="spellEnd"/>
            <w:r>
              <w:rPr>
                <w:rFonts w:eastAsia="Times New Roman"/>
              </w:rPr>
              <w:t xml:space="preserve"> воздуха давлением до 1,6 МПа, трубопроводами напорной </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 xml:space="preserve">   канализации, </w:t>
            </w:r>
            <w:proofErr w:type="spellStart"/>
            <w:r>
              <w:rPr>
                <w:rFonts w:eastAsia="Times New Roman"/>
              </w:rPr>
              <w:t>холодопроводами</w:t>
            </w:r>
            <w:proofErr w:type="spellEnd"/>
            <w:r>
              <w:rPr>
                <w:rFonts w:eastAsia="Times New Roman"/>
              </w:rPr>
              <w:t>.</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Прокладка трубопроводов тепловых сетей в каналах и тоннелях с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другими инженерными сетями, кроме указанных, не допускается.</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Прокладка трубопроводов тепловых сетей должна предусматриваться</w:t>
            </w:r>
          </w:p>
        </w:tc>
      </w:tr>
      <w:tr w:rsidR="00252AC6">
        <w:trPr>
          <w:trHeight w:val="274"/>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в одном ряду или над другими инженерными сетями.</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Условия наземной и надземной</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Допускается ,как</w:t>
            </w:r>
            <w:proofErr w:type="gramEnd"/>
            <w:r>
              <w:rPr>
                <w:rFonts w:eastAsia="Times New Roman"/>
              </w:rPr>
              <w:t xml:space="preserve">  исключение на территориях в сложных </w:t>
            </w:r>
            <w:proofErr w:type="spellStart"/>
            <w:r>
              <w:rPr>
                <w:rFonts w:eastAsia="Times New Roman"/>
              </w:rPr>
              <w:t>планировоч</w:t>
            </w:r>
            <w:proofErr w:type="spellEnd"/>
            <w:r>
              <w:rPr>
                <w:rFonts w:eastAsia="Times New Roman"/>
              </w:rPr>
              <w:t>-</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прокладки</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proofErr w:type="spellStart"/>
            <w:r>
              <w:rPr>
                <w:rFonts w:eastAsia="Times New Roman"/>
              </w:rPr>
              <w:t>ных</w:t>
            </w:r>
            <w:proofErr w:type="spellEnd"/>
            <w:r>
              <w:rPr>
                <w:rFonts w:eastAsia="Times New Roman"/>
              </w:rPr>
              <w:t xml:space="preserve"> условиях при невозможности подземного их размещения или как</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временное решение в зонах особого регулирования градостроитель-</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ной деятельности (при наличии соответствующего обоснования и </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разрешения органов местного самоуправления).</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Ограничения по размещению</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Тепловые сети не допускается проектировать по территории кладбищ,</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свалок, скотомогильников, мест захоронения радиоактивных отходов</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и других участков, представляющих опасность химического, </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биологического и радиоактивного загрязнения теплоносителя.</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Пересечения автомобильных</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Следует предусматривать надземными. При этом допускается </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дорог, железных дорог общей</w:t>
            </w: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использовать постоянные автодорожные и железнодорожных мосты.</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сети, рек, оврагов, открытых</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При подземном пересечении железных, автомобильных дорог, улиц,</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водостоков</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проездов, действующих сетей водопровода и канализации, </w:t>
            </w:r>
            <w:proofErr w:type="spellStart"/>
            <w:r>
              <w:rPr>
                <w:rFonts w:eastAsia="Times New Roman"/>
              </w:rPr>
              <w:t>газопрово</w:t>
            </w:r>
            <w:proofErr w:type="spellEnd"/>
            <w:r>
              <w:rPr>
                <w:rFonts w:eastAsia="Times New Roman"/>
              </w:rPr>
              <w:t>-</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дов</w:t>
            </w:r>
            <w:proofErr w:type="spellEnd"/>
            <w:r>
              <w:rPr>
                <w:rFonts w:eastAsia="Times New Roman"/>
              </w:rPr>
              <w:t xml:space="preserve"> прокладку тепловых сетей следует предусматривать в соответствии</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rPr>
                <w:rFonts w:eastAsia="Times New Roman"/>
              </w:rPr>
            </w:pPr>
            <w:r>
              <w:rPr>
                <w:rFonts w:eastAsia="Times New Roman"/>
              </w:rPr>
              <w:t xml:space="preserve"> с СП 124.13330.2012.</w:t>
            </w:r>
          </w:p>
        </w:tc>
      </w:tr>
      <w:tr w:rsidR="00252AC6">
        <w:trPr>
          <w:trHeight w:val="299"/>
        </w:trPr>
        <w:tc>
          <w:tcPr>
            <w:tcW w:w="32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right="3130"/>
              <w:jc w:val="center"/>
              <w:rPr>
                <w:rFonts w:eastAsia="Times New Roman"/>
                <w:b/>
                <w:bCs/>
                <w:w w:val="99"/>
              </w:rPr>
            </w:pPr>
            <w:r>
              <w:rPr>
                <w:rFonts w:eastAsia="Times New Roman"/>
                <w:b/>
                <w:bCs/>
                <w:w w:val="99"/>
              </w:rPr>
              <w:t>Размещение сетей водопровода</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размещения</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Следует проектировать по обеим сторонам улицы при ширине:</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проезжей части более 22 м;</w:t>
            </w:r>
          </w:p>
        </w:tc>
      </w:tr>
      <w:tr w:rsidR="00252AC6">
        <w:trPr>
          <w:trHeight w:val="274"/>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улиц в пределах красных линий 60 м и более.</w:t>
            </w:r>
          </w:p>
        </w:tc>
      </w:tr>
      <w:tr w:rsidR="00252AC6">
        <w:trPr>
          <w:trHeight w:val="286"/>
        </w:trPr>
        <w:tc>
          <w:tcPr>
            <w:tcW w:w="10084" w:type="dxa"/>
            <w:gridSpan w:val="2"/>
            <w:tcBorders>
              <w:top w:val="nil"/>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Размещение сетей водоотведения (канализации)</w:t>
            </w:r>
          </w:p>
        </w:tc>
      </w:tr>
      <w:tr w:rsidR="00252AC6">
        <w:trPr>
          <w:trHeight w:val="20"/>
        </w:trPr>
        <w:tc>
          <w:tcPr>
            <w:tcW w:w="3225"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6859"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39"/>
        </w:trPr>
        <w:tc>
          <w:tcPr>
            <w:tcW w:w="322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lastRenderedPageBreak/>
              <w:t>Условия размещения</w:t>
            </w:r>
          </w:p>
        </w:tc>
        <w:tc>
          <w:tcPr>
            <w:tcW w:w="6859" w:type="dxa"/>
            <w:tcBorders>
              <w:top w:val="nil"/>
              <w:left w:val="nil"/>
              <w:bottom w:val="single" w:sz="8" w:space="0" w:color="00000A"/>
              <w:right w:val="nil"/>
            </w:tcBorders>
            <w:shd w:val="clear" w:color="auto" w:fill="FFFFFF"/>
            <w:vAlign w:val="bottom"/>
          </w:tcPr>
          <w:p w:rsidR="00252AC6" w:rsidRDefault="000E7C78">
            <w:pPr>
              <w:spacing w:line="239" w:lineRule="exact"/>
              <w:ind w:left="80"/>
              <w:rPr>
                <w:rFonts w:eastAsia="Times New Roman"/>
              </w:rPr>
            </w:pPr>
            <w:r>
              <w:rPr>
                <w:rFonts w:eastAsia="Times New Roman"/>
              </w:rPr>
              <w:t>Не допускается надземная и наземная прокладка сетей.</w:t>
            </w:r>
          </w:p>
        </w:tc>
      </w:tr>
      <w:tr w:rsidR="00252AC6">
        <w:trPr>
          <w:trHeight w:val="294"/>
        </w:trPr>
        <w:tc>
          <w:tcPr>
            <w:tcW w:w="32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right="3150"/>
              <w:jc w:val="center"/>
              <w:rPr>
                <w:rFonts w:eastAsia="Times New Roman"/>
                <w:b/>
                <w:bCs/>
                <w:w w:val="99"/>
              </w:rPr>
            </w:pPr>
            <w:r>
              <w:rPr>
                <w:rFonts w:eastAsia="Times New Roman"/>
                <w:b/>
                <w:bCs/>
                <w:w w:val="99"/>
              </w:rPr>
              <w:t>Размещение газопроводов</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подземной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Прокладку газопроводов следует проектировать подземной.</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При технической необходимости допускается прокладка газопровода</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под проезжими частями улиц.</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Не допускается прокладка газопроводов в тоннелях, коллекторах 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каналах, за исключением прокладки стальных газопроводов давлением</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 до 0,6 МПа на территории промышленных предприятий и </w:t>
            </w:r>
            <w:proofErr w:type="spellStart"/>
            <w:r>
              <w:rPr>
                <w:rFonts w:eastAsia="Times New Roman"/>
              </w:rPr>
              <w:t>газопро</w:t>
            </w:r>
            <w:proofErr w:type="spellEnd"/>
            <w:r>
              <w:rPr>
                <w:rFonts w:eastAsia="Times New Roman"/>
              </w:rPr>
              <w:t>-</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водов</w:t>
            </w:r>
            <w:proofErr w:type="spellEnd"/>
            <w:r>
              <w:rPr>
                <w:rFonts w:eastAsia="Times New Roman"/>
              </w:rPr>
              <w:t xml:space="preserve"> СУГ под автомобильными дорогами на территории </w:t>
            </w:r>
            <w:proofErr w:type="spellStart"/>
            <w:r>
              <w:rPr>
                <w:rFonts w:eastAsia="Times New Roman"/>
              </w:rPr>
              <w:t>автогазоза</w:t>
            </w:r>
            <w:proofErr w:type="spellEnd"/>
            <w:r>
              <w:rPr>
                <w:rFonts w:eastAsia="Times New Roman"/>
              </w:rPr>
              <w:t>-</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proofErr w:type="spellStart"/>
            <w:r>
              <w:rPr>
                <w:rFonts w:eastAsia="Times New Roman"/>
              </w:rPr>
              <w:t>правочных</w:t>
            </w:r>
            <w:proofErr w:type="spellEnd"/>
            <w:r>
              <w:rPr>
                <w:rFonts w:eastAsia="Times New Roman"/>
              </w:rPr>
              <w:t xml:space="preserve"> станций (в соответствии с СП 18.13330.2011).</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Условия надземной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Допускается проектировать в исключительных случаях по стенам</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зданий внутри кварталов (микрорайонов), жилых дворов, а также на</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отдельных участках трассы, в том числе на участках переходов через</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искусственные и естественные преграды, при пересечении сетей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инженерно-технического обеспечения.</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Надземную прокладку газопроводов допускается предусматривать</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xml:space="preserve">при соответствующем обосновании и осуществлять в местах </w:t>
            </w:r>
          </w:p>
        </w:tc>
      </w:tr>
    </w:tbl>
    <w:p w:rsidR="00252AC6" w:rsidRDefault="00252AC6">
      <w:pPr>
        <w:spacing w:line="134"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6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80"/>
              <w:rPr>
                <w:rFonts w:eastAsia="Times New Roman"/>
                <w:b/>
                <w:bCs/>
              </w:rPr>
            </w:pPr>
            <w:r>
              <w:rPr>
                <w:rFonts w:eastAsia="Times New Roman"/>
                <w:b/>
                <w:bCs/>
              </w:rPr>
              <w:t>2</w:t>
            </w:r>
          </w:p>
        </w:tc>
      </w:tr>
      <w:tr w:rsidR="00252AC6">
        <w:trPr>
          <w:trHeight w:val="244"/>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ограничения доступа посторонних лиц к газопроводу.</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Условия наземной прокладки с</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Допускается проектировать при особых грунтовых и гидрологических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обвалованием</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условиях. Материал и габариты обвалования следует принимать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исходя из теплотехнического расчета, а также обеспечения </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proofErr w:type="gramStart"/>
            <w:r>
              <w:rPr>
                <w:rFonts w:eastAsia="Times New Roman"/>
              </w:rPr>
              <w:t>устойчивости  газопровода</w:t>
            </w:r>
            <w:proofErr w:type="gramEnd"/>
            <w:r>
              <w:rPr>
                <w:rFonts w:eastAsia="Times New Roman"/>
              </w:rPr>
              <w:t xml:space="preserve"> и обвалования.</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Ограничения по прокладке</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допускается:</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транзитная прокладка газопроводов всех давлений по стенам и над</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кровлями общественных зданий, в том числе зданий </w:t>
            </w:r>
            <w:proofErr w:type="spellStart"/>
            <w:r>
              <w:rPr>
                <w:rFonts w:eastAsia="Times New Roman"/>
              </w:rPr>
              <w:t>администра</w:t>
            </w:r>
            <w:proofErr w:type="spellEnd"/>
            <w:r>
              <w:rPr>
                <w:rFonts w:eastAsia="Times New Roman"/>
              </w:rPr>
              <w:t>-</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proofErr w:type="spellStart"/>
            <w:r>
              <w:rPr>
                <w:rFonts w:eastAsia="Times New Roman"/>
              </w:rPr>
              <w:t>тивного</w:t>
            </w:r>
            <w:proofErr w:type="spellEnd"/>
            <w:r>
              <w:rPr>
                <w:rFonts w:eastAsia="Times New Roman"/>
              </w:rPr>
              <w:t xml:space="preserve"> назначения, административных и бытовых зданий;</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прокладка газопроводов всех давлений по стенам, над и под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помещениями категорий А и Б, кроме зданий ГНП, определяемых СП</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12.13130.2009, НПБ 105-03.</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Минимальные расстояния от</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от подземных (наземных с обвалованием) газопроводов – по таблице</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наружных газопроводов до </w:t>
            </w:r>
            <w:proofErr w:type="spellStart"/>
            <w:r>
              <w:rPr>
                <w:rFonts w:eastAsia="Times New Roman"/>
              </w:rPr>
              <w:t>зда</w:t>
            </w:r>
            <w:proofErr w:type="spellEnd"/>
            <w:r>
              <w:rPr>
                <w:rFonts w:eastAsia="Times New Roman"/>
              </w:rPr>
              <w:t>-</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8.7.4 настоящих нормативов;</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proofErr w:type="spellStart"/>
            <w:r>
              <w:rPr>
                <w:rFonts w:eastAsia="Times New Roman"/>
              </w:rPr>
              <w:t>ний</w:t>
            </w:r>
            <w:proofErr w:type="spellEnd"/>
            <w:r>
              <w:rPr>
                <w:rFonts w:eastAsia="Times New Roman"/>
              </w:rPr>
              <w:t xml:space="preserve">, сооружений и сетей </w:t>
            </w:r>
            <w:proofErr w:type="spellStart"/>
            <w:r>
              <w:rPr>
                <w:rFonts w:eastAsia="Times New Roman"/>
              </w:rPr>
              <w:t>инже</w:t>
            </w:r>
            <w:proofErr w:type="spellEnd"/>
            <w:r>
              <w:rPr>
                <w:rFonts w:eastAsia="Times New Roman"/>
              </w:rPr>
              <w:t>-</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надземных (наземных без обвалования) газопроводов по таблице</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w w:val="98"/>
              </w:rPr>
            </w:pPr>
            <w:proofErr w:type="spellStart"/>
            <w:r>
              <w:rPr>
                <w:rFonts w:eastAsia="Times New Roman"/>
                <w:w w:val="98"/>
              </w:rPr>
              <w:t>нерно</w:t>
            </w:r>
            <w:proofErr w:type="spellEnd"/>
            <w:r>
              <w:rPr>
                <w:rFonts w:eastAsia="Times New Roman"/>
                <w:w w:val="98"/>
              </w:rPr>
              <w:t>-технического обеспечения</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8.7.5 настоящих нормативов</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Пересечение водных преград</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Расстояние по горизонтали от подводных и надводных газопроводов</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до мостов – в соответствии с таблицей 4 СП 62.13330.2011*.</w:t>
            </w: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2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759"/>
        <w:gridCol w:w="1056"/>
        <w:gridCol w:w="1090"/>
        <w:gridCol w:w="787"/>
        <w:gridCol w:w="795"/>
        <w:gridCol w:w="18"/>
        <w:gridCol w:w="1026"/>
        <w:gridCol w:w="14"/>
        <w:gridCol w:w="842"/>
        <w:gridCol w:w="16"/>
        <w:gridCol w:w="850"/>
        <w:gridCol w:w="16"/>
        <w:gridCol w:w="25"/>
        <w:gridCol w:w="59"/>
        <w:gridCol w:w="624"/>
        <w:gridCol w:w="45"/>
        <w:gridCol w:w="25"/>
        <w:gridCol w:w="255"/>
        <w:gridCol w:w="148"/>
        <w:gridCol w:w="172"/>
        <w:gridCol w:w="39"/>
        <w:gridCol w:w="32"/>
        <w:gridCol w:w="361"/>
        <w:gridCol w:w="14"/>
        <w:gridCol w:w="13"/>
        <w:gridCol w:w="6"/>
        <w:gridCol w:w="13"/>
        <w:gridCol w:w="18"/>
        <w:gridCol w:w="38"/>
      </w:tblGrid>
      <w:tr w:rsidR="00252AC6">
        <w:trPr>
          <w:trHeight w:val="303"/>
        </w:trPr>
        <w:tc>
          <w:tcPr>
            <w:tcW w:w="28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58" w:type="dxa"/>
            <w:gridSpan w:val="14"/>
            <w:tcBorders>
              <w:top w:val="nil"/>
              <w:left w:val="nil"/>
              <w:bottom w:val="single" w:sz="8" w:space="0" w:color="00000A"/>
              <w:right w:val="nil"/>
            </w:tcBorders>
            <w:shd w:val="clear" w:color="auto" w:fill="FFFFFF"/>
            <w:vAlign w:val="bottom"/>
          </w:tcPr>
          <w:p w:rsidR="00252AC6" w:rsidRDefault="000E7C78">
            <w:pPr>
              <w:ind w:left="360"/>
              <w:rPr>
                <w:rFonts w:eastAsia="Times New Roman"/>
                <w:w w:val="98"/>
                <w:sz w:val="24"/>
                <w:szCs w:val="24"/>
              </w:rPr>
            </w:pPr>
            <w:r>
              <w:rPr>
                <w:rFonts w:eastAsia="Times New Roman"/>
                <w:w w:val="98"/>
                <w:sz w:val="24"/>
                <w:szCs w:val="24"/>
              </w:rPr>
              <w:t>Таблица 8.7.2</w:t>
            </w:r>
          </w:p>
        </w:tc>
        <w:tc>
          <w:tcPr>
            <w:tcW w:w="21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14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367" w:type="dxa"/>
            <w:gridSpan w:val="12"/>
            <w:tcBorders>
              <w:top w:val="nil"/>
              <w:left w:val="nil"/>
              <w:bottom w:val="single" w:sz="8" w:space="0" w:color="00000A"/>
              <w:right w:val="nil"/>
            </w:tcBorders>
            <w:shd w:val="clear" w:color="auto" w:fill="FFFFFF"/>
            <w:vAlign w:val="bottom"/>
          </w:tcPr>
          <w:p w:rsidR="00252AC6" w:rsidRDefault="000E7C78">
            <w:pPr>
              <w:ind w:left="1260"/>
              <w:rPr>
                <w:rFonts w:eastAsia="Times New Roman"/>
                <w:b/>
                <w:bCs/>
              </w:rPr>
            </w:pPr>
            <w:r>
              <w:rPr>
                <w:rFonts w:eastAsia="Times New Roman"/>
                <w:b/>
                <w:bCs/>
              </w:rPr>
              <w:t>Расстояние, м, по горизонтали (в свету) от подземных сетей до</w:t>
            </w:r>
          </w:p>
        </w:tc>
        <w:tc>
          <w:tcPr>
            <w:tcW w:w="849"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1"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21" w:type="dxa"/>
            <w:gridSpan w:val="6"/>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7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2"/>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92" w:type="dxa"/>
            <w:tcBorders>
              <w:top w:val="nil"/>
              <w:left w:val="nil"/>
              <w:bottom w:val="nil"/>
              <w:right w:val="nil"/>
            </w:tcBorders>
            <w:shd w:val="clear" w:color="auto" w:fill="FFFFFF"/>
            <w:vAlign w:val="bottom"/>
          </w:tcPr>
          <w:p w:rsidR="00252AC6" w:rsidRDefault="00252AC6">
            <w:pPr>
              <w:rPr>
                <w:sz w:val="18"/>
                <w:szCs w:val="18"/>
              </w:rPr>
            </w:pPr>
          </w:p>
        </w:tc>
        <w:tc>
          <w:tcPr>
            <w:tcW w:w="96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2" w:lineRule="exact"/>
              <w:jc w:val="center"/>
              <w:rPr>
                <w:rFonts w:eastAsia="Times New Roman"/>
                <w:sz w:val="21"/>
                <w:szCs w:val="21"/>
              </w:rPr>
            </w:pPr>
            <w:r>
              <w:rPr>
                <w:rFonts w:eastAsia="Times New Roman"/>
                <w:sz w:val="21"/>
                <w:szCs w:val="21"/>
              </w:rPr>
              <w:t>бортового</w:t>
            </w:r>
          </w:p>
        </w:tc>
        <w:tc>
          <w:tcPr>
            <w:tcW w:w="105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наружной</w:t>
            </w:r>
          </w:p>
        </w:tc>
        <w:tc>
          <w:tcPr>
            <w:tcW w:w="2978" w:type="dxa"/>
            <w:gridSpan w:val="18"/>
            <w:tcBorders>
              <w:top w:val="nil"/>
              <w:left w:val="nil"/>
              <w:bottom w:val="nil"/>
              <w:right w:val="single" w:sz="8" w:space="0" w:color="00000A"/>
            </w:tcBorders>
            <w:shd w:val="clear" w:color="auto" w:fill="FFFFFF"/>
            <w:vAlign w:val="bottom"/>
          </w:tcPr>
          <w:p w:rsidR="00252AC6" w:rsidRDefault="000E7C78">
            <w:pPr>
              <w:spacing w:line="212" w:lineRule="exact"/>
              <w:jc w:val="center"/>
              <w:rPr>
                <w:rFonts w:eastAsia="Times New Roman"/>
                <w:sz w:val="21"/>
                <w:szCs w:val="21"/>
              </w:rPr>
            </w:pPr>
            <w:r>
              <w:rPr>
                <w:rFonts w:eastAsia="Times New Roman"/>
                <w:sz w:val="21"/>
                <w:szCs w:val="21"/>
              </w:rPr>
              <w:t>фундаментов опор воздушных</w:t>
            </w:r>
          </w:p>
        </w:tc>
        <w:tc>
          <w:tcPr>
            <w:tcW w:w="18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фундаментов</w:t>
            </w:r>
          </w:p>
        </w:tc>
        <w:tc>
          <w:tcPr>
            <w:tcW w:w="3072" w:type="dxa"/>
            <w:gridSpan w:val="3"/>
            <w:vMerge w:val="restart"/>
            <w:tcBorders>
              <w:top w:val="nil"/>
              <w:left w:val="nil"/>
              <w:bottom w:val="nil"/>
              <w:right w:val="single" w:sz="8" w:space="0" w:color="00000A"/>
            </w:tcBorders>
            <w:shd w:val="clear" w:color="auto" w:fill="FFFFFF"/>
            <w:vAlign w:val="bottom"/>
          </w:tcPr>
          <w:p w:rsidR="00252AC6" w:rsidRDefault="000E7C78">
            <w:pPr>
              <w:spacing w:line="240" w:lineRule="exact"/>
              <w:ind w:left="720"/>
              <w:rPr>
                <w:rFonts w:eastAsia="Times New Roman"/>
                <w:sz w:val="21"/>
                <w:szCs w:val="21"/>
              </w:rPr>
            </w:pPr>
            <w:r>
              <w:rPr>
                <w:rFonts w:eastAsia="Times New Roman"/>
                <w:sz w:val="21"/>
                <w:szCs w:val="21"/>
              </w:rPr>
              <w:t>оси крайнего пути</w:t>
            </w:r>
          </w:p>
        </w:tc>
        <w:tc>
          <w:tcPr>
            <w:tcW w:w="1442"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камня улицы,</w:t>
            </w:r>
          </w:p>
        </w:tc>
        <w:tc>
          <w:tcPr>
            <w:tcW w:w="1058" w:type="dxa"/>
            <w:gridSpan w:val="2"/>
            <w:tcBorders>
              <w:top w:val="nil"/>
              <w:left w:val="nil"/>
              <w:bottom w:val="nil"/>
              <w:right w:val="single" w:sz="8" w:space="0" w:color="00000A"/>
            </w:tcBorders>
            <w:shd w:val="clear" w:color="auto" w:fill="FFFFFF"/>
            <w:vAlign w:val="bottom"/>
          </w:tcPr>
          <w:p w:rsidR="00252AC6" w:rsidRDefault="00252AC6"/>
        </w:tc>
        <w:tc>
          <w:tcPr>
            <w:tcW w:w="1098"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2053" w:type="dxa"/>
            <w:gridSpan w:val="17"/>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линий электропередачи</w:t>
            </w: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3072" w:type="dxa"/>
            <w:gridSpan w:val="3"/>
            <w:vMerge/>
            <w:tcBorders>
              <w:top w:val="nil"/>
              <w:left w:val="nil"/>
              <w:bottom w:val="nil"/>
              <w:right w:val="single" w:sz="8" w:space="0" w:color="00000A"/>
            </w:tcBorders>
            <w:shd w:val="clear" w:color="auto" w:fill="FFFFFF"/>
            <w:vAlign w:val="bottom"/>
          </w:tcPr>
          <w:p w:rsidR="00252AC6" w:rsidRDefault="00252AC6"/>
        </w:tc>
        <w:tc>
          <w:tcPr>
            <w:tcW w:w="1442" w:type="dxa"/>
            <w:gridSpan w:val="2"/>
            <w:vMerge/>
            <w:tcBorders>
              <w:top w:val="nil"/>
              <w:left w:val="nil"/>
              <w:bottom w:val="nil"/>
              <w:right w:val="single" w:sz="8" w:space="0" w:color="00000A"/>
            </w:tcBorders>
            <w:shd w:val="clear" w:color="auto" w:fill="FFFFFF"/>
            <w:vAlign w:val="bottom"/>
          </w:tcPr>
          <w:p w:rsidR="00252AC6" w:rsidRDefault="00252AC6"/>
        </w:tc>
        <w:tc>
          <w:tcPr>
            <w:tcW w:w="1058" w:type="dxa"/>
            <w:gridSpan w:val="2"/>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бровки</w:t>
            </w:r>
          </w:p>
        </w:tc>
        <w:tc>
          <w:tcPr>
            <w:tcW w:w="1098" w:type="dxa"/>
            <w:gridSpan w:val="2"/>
            <w:tcBorders>
              <w:top w:val="nil"/>
              <w:left w:val="nil"/>
              <w:bottom w:val="nil"/>
              <w:right w:val="nil"/>
            </w:tcBorders>
            <w:shd w:val="clear" w:color="auto" w:fill="FFFFFF"/>
            <w:vAlign w:val="bottom"/>
          </w:tcPr>
          <w:p w:rsidR="00252AC6" w:rsidRDefault="00252AC6">
            <w:pPr>
              <w:rPr>
                <w:sz w:val="2"/>
                <w:szCs w:val="2"/>
              </w:rPr>
            </w:pPr>
          </w:p>
        </w:tc>
        <w:tc>
          <w:tcPr>
            <w:tcW w:w="2053" w:type="dxa"/>
            <w:gridSpan w:val="17"/>
            <w:vMerge/>
            <w:tcBorders>
              <w:top w:val="nil"/>
              <w:left w:val="nil"/>
              <w:bottom w:val="nil"/>
              <w:right w:val="single" w:sz="8" w:space="0" w:color="00000A"/>
            </w:tcBorders>
            <w:shd w:val="clear" w:color="auto" w:fill="FFFFFF"/>
            <w:vAlign w:val="bottom"/>
          </w:tcPr>
          <w:p w:rsidR="00252AC6" w:rsidRDefault="00252AC6"/>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ограждений</w:t>
            </w:r>
          </w:p>
        </w:tc>
        <w:tc>
          <w:tcPr>
            <w:tcW w:w="2092" w:type="dxa"/>
            <w:tcBorders>
              <w:top w:val="nil"/>
              <w:left w:val="nil"/>
              <w:bottom w:val="nil"/>
              <w:right w:val="nil"/>
            </w:tcBorders>
            <w:shd w:val="clear" w:color="auto" w:fill="FFFFFF"/>
            <w:vAlign w:val="bottom"/>
          </w:tcPr>
          <w:p w:rsidR="00252AC6" w:rsidRDefault="00252AC6">
            <w:pPr>
              <w:rPr>
                <w:sz w:val="10"/>
                <w:szCs w:val="10"/>
              </w:rPr>
            </w:pPr>
          </w:p>
        </w:tc>
        <w:tc>
          <w:tcPr>
            <w:tcW w:w="962"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дороги (кромки</w:t>
            </w:r>
          </w:p>
        </w:tc>
        <w:tc>
          <w:tcPr>
            <w:tcW w:w="3074" w:type="dxa"/>
            <w:gridSpan w:val="10"/>
            <w:vMerge w:val="restart"/>
            <w:tcBorders>
              <w:top w:val="nil"/>
              <w:left w:val="nil"/>
              <w:bottom w:val="nil"/>
              <w:right w:val="nil"/>
            </w:tcBorders>
            <w:shd w:val="clear" w:color="auto" w:fill="FFFFFF"/>
            <w:vAlign w:val="bottom"/>
          </w:tcPr>
          <w:p w:rsidR="00252AC6" w:rsidRDefault="000E7C78">
            <w:pPr>
              <w:ind w:left="692"/>
              <w:jc w:val="center"/>
              <w:rPr>
                <w:rFonts w:eastAsia="Times New Roman"/>
                <w:sz w:val="21"/>
                <w:szCs w:val="21"/>
              </w:rPr>
            </w:pPr>
            <w:r>
              <w:rPr>
                <w:rFonts w:eastAsia="Times New Roman"/>
                <w:sz w:val="21"/>
                <w:szCs w:val="21"/>
              </w:rPr>
              <w:t>напряжением</w:t>
            </w:r>
          </w:p>
        </w:tc>
        <w:tc>
          <w:tcPr>
            <w:tcW w:w="122" w:type="dxa"/>
            <w:gridSpan w:val="4"/>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822" w:type="dxa"/>
            <w:gridSpan w:val="5"/>
            <w:tcBorders>
              <w:top w:val="nil"/>
              <w:left w:val="nil"/>
              <w:bottom w:val="nil"/>
              <w:right w:val="nil"/>
            </w:tcBorders>
            <w:shd w:val="clear" w:color="auto" w:fill="FFFFFF"/>
            <w:vAlign w:val="bottom"/>
          </w:tcPr>
          <w:p w:rsidR="00252AC6" w:rsidRDefault="00252AC6">
            <w:pPr>
              <w:rPr>
                <w:sz w:val="2"/>
                <w:szCs w:val="2"/>
              </w:rPr>
            </w:pPr>
          </w:p>
        </w:tc>
        <w:tc>
          <w:tcPr>
            <w:tcW w:w="204" w:type="dxa"/>
            <w:gridSpan w:val="3"/>
            <w:tcBorders>
              <w:top w:val="nil"/>
              <w:left w:val="nil"/>
              <w:bottom w:val="nil"/>
              <w:right w:val="nil"/>
            </w:tcBorders>
            <w:shd w:val="clear" w:color="auto" w:fill="FFFFFF"/>
          </w:tcPr>
          <w:p w:rsidR="00252AC6" w:rsidRDefault="00252AC6"/>
        </w:tc>
      </w:tr>
      <w:tr w:rsidR="00252AC6">
        <w:trPr>
          <w:trHeight w:val="150"/>
        </w:trPr>
        <w:tc>
          <w:tcPr>
            <w:tcW w:w="285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0"/>
              <w:rPr>
                <w:rFonts w:eastAsia="Times New Roman"/>
                <w:b/>
                <w:bCs/>
              </w:rPr>
            </w:pPr>
            <w:r>
              <w:rPr>
                <w:rFonts w:eastAsia="Times New Roman"/>
                <w:b/>
                <w:bCs/>
              </w:rPr>
              <w:t>Инженерные сети</w:t>
            </w:r>
          </w:p>
        </w:tc>
        <w:tc>
          <w:tcPr>
            <w:tcW w:w="141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фундаментов</w:t>
            </w: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3074" w:type="dxa"/>
            <w:gridSpan w:val="10"/>
            <w:vMerge/>
            <w:tcBorders>
              <w:top w:val="nil"/>
              <w:left w:val="nil"/>
              <w:bottom w:val="nil"/>
              <w:right w:val="nil"/>
            </w:tcBorders>
            <w:shd w:val="clear" w:color="auto" w:fill="FFFFFF"/>
            <w:vAlign w:val="bottom"/>
          </w:tcPr>
          <w:p w:rsidR="00252AC6" w:rsidRDefault="00252AC6"/>
        </w:tc>
        <w:tc>
          <w:tcPr>
            <w:tcW w:w="81"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кювета</w:t>
            </w:r>
          </w:p>
        </w:tc>
        <w:tc>
          <w:tcPr>
            <w:tcW w:w="857" w:type="dxa"/>
            <w:gridSpan w:val="5"/>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1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2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предприятий,</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железных дорог колеи</w:t>
            </w:r>
          </w:p>
        </w:tc>
        <w:tc>
          <w:tcPr>
            <w:tcW w:w="962"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проезжей</w:t>
            </w: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140" w:type="dxa"/>
            <w:gridSpan w:val="4"/>
            <w:tcBorders>
              <w:top w:val="nil"/>
              <w:left w:val="nil"/>
              <w:bottom w:val="nil"/>
              <w:right w:val="single" w:sz="8" w:space="0" w:color="00000A"/>
            </w:tcBorders>
            <w:shd w:val="clear" w:color="auto" w:fill="FFFFFF"/>
            <w:vAlign w:val="bottom"/>
          </w:tcPr>
          <w:p w:rsidR="00252AC6" w:rsidRDefault="00252AC6">
            <w:pPr>
              <w:rPr>
                <w:sz w:val="9"/>
                <w:szCs w:val="9"/>
              </w:rPr>
            </w:pPr>
          </w:p>
        </w:tc>
        <w:tc>
          <w:tcPr>
            <w:tcW w:w="852" w:type="dxa"/>
            <w:gridSpan w:val="3"/>
            <w:tcBorders>
              <w:top w:val="nil"/>
              <w:left w:val="nil"/>
              <w:bottom w:val="nil"/>
              <w:right w:val="nil"/>
            </w:tcBorders>
            <w:shd w:val="clear" w:color="auto" w:fill="FFFFFF"/>
            <w:vAlign w:val="bottom"/>
          </w:tcPr>
          <w:p w:rsidR="00252AC6" w:rsidRDefault="00252AC6">
            <w:pPr>
              <w:rPr>
                <w:sz w:val="9"/>
                <w:szCs w:val="9"/>
              </w:rPr>
            </w:pPr>
          </w:p>
        </w:tc>
        <w:tc>
          <w:tcPr>
            <w:tcW w:w="84" w:type="dxa"/>
            <w:gridSpan w:val="3"/>
            <w:tcBorders>
              <w:top w:val="nil"/>
              <w:left w:val="nil"/>
              <w:bottom w:val="nil"/>
              <w:right w:val="single" w:sz="8" w:space="0" w:color="00000A"/>
            </w:tcBorders>
            <w:shd w:val="clear" w:color="auto" w:fill="FFFFFF"/>
            <w:vAlign w:val="bottom"/>
          </w:tcPr>
          <w:p w:rsidR="00252AC6" w:rsidRDefault="00252AC6"/>
        </w:tc>
        <w:tc>
          <w:tcPr>
            <w:tcW w:w="852" w:type="dxa"/>
            <w:gridSpan w:val="4"/>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39"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88"/>
        </w:trPr>
        <w:tc>
          <w:tcPr>
            <w:tcW w:w="2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416" w:type="dxa"/>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w w:val="99"/>
                <w:sz w:val="21"/>
                <w:szCs w:val="21"/>
              </w:rPr>
            </w:pPr>
            <w:r>
              <w:rPr>
                <w:rFonts w:eastAsia="Times New Roman"/>
                <w:w w:val="99"/>
                <w:sz w:val="21"/>
                <w:szCs w:val="21"/>
              </w:rPr>
              <w:t>зданий и</w:t>
            </w: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sz w:val="21"/>
                <w:szCs w:val="21"/>
              </w:rPr>
            </w:pPr>
            <w:r>
              <w:rPr>
                <w:rFonts w:eastAsia="Times New Roman"/>
                <w:sz w:val="21"/>
                <w:szCs w:val="21"/>
              </w:rPr>
              <w:t>железных</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w w:val="96"/>
                <w:sz w:val="21"/>
                <w:szCs w:val="21"/>
              </w:rPr>
            </w:pPr>
            <w:r>
              <w:rPr>
                <w:rFonts w:eastAsia="Times New Roman"/>
                <w:w w:val="96"/>
                <w:sz w:val="21"/>
                <w:szCs w:val="21"/>
              </w:rPr>
              <w:t>или</w:t>
            </w: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7"/>
                <w:szCs w:val="7"/>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127" w:type="dxa"/>
            <w:gridSpan w:val="4"/>
            <w:tcBorders>
              <w:top w:val="nil"/>
              <w:left w:val="nil"/>
              <w:bottom w:val="nil"/>
              <w:right w:val="nil"/>
            </w:tcBorders>
            <w:shd w:val="clear" w:color="auto" w:fill="FFFFFF"/>
            <w:vAlign w:val="bottom"/>
          </w:tcPr>
          <w:p w:rsidR="00252AC6" w:rsidRDefault="00252AC6">
            <w:pPr>
              <w:rPr>
                <w:sz w:val="7"/>
                <w:szCs w:val="7"/>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8"/>
                <w:szCs w:val="8"/>
              </w:rPr>
            </w:pPr>
          </w:p>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w w:val="99"/>
                <w:sz w:val="21"/>
                <w:szCs w:val="21"/>
              </w:rPr>
            </w:pPr>
            <w:r>
              <w:rPr>
                <w:rFonts w:eastAsia="Times New Roman"/>
                <w:w w:val="99"/>
                <w:sz w:val="21"/>
                <w:szCs w:val="21"/>
              </w:rPr>
              <w:t xml:space="preserve">до 1 </w:t>
            </w:r>
            <w:proofErr w:type="spellStart"/>
            <w:r>
              <w:rPr>
                <w:rFonts w:eastAsia="Times New Roman"/>
                <w:w w:val="99"/>
                <w:sz w:val="21"/>
                <w:szCs w:val="21"/>
              </w:rPr>
              <w:t>кВ</w:t>
            </w:r>
            <w:proofErr w:type="spellEnd"/>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sz w:val="21"/>
                <w:szCs w:val="21"/>
              </w:rPr>
            </w:pPr>
            <w:r>
              <w:rPr>
                <w:rFonts w:eastAsia="Times New Roman"/>
                <w:sz w:val="21"/>
                <w:szCs w:val="21"/>
              </w:rPr>
              <w:t>свыше 1</w:t>
            </w:r>
          </w:p>
        </w:tc>
        <w:tc>
          <w:tcPr>
            <w:tcW w:w="1000" w:type="dxa"/>
            <w:gridSpan w:val="9"/>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sz w:val="21"/>
                <w:szCs w:val="21"/>
              </w:rPr>
            </w:pPr>
            <w:r>
              <w:rPr>
                <w:rFonts w:eastAsia="Times New Roman"/>
                <w:sz w:val="21"/>
                <w:szCs w:val="21"/>
              </w:rPr>
              <w:t>свыше 35</w:t>
            </w:r>
          </w:p>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38"/>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2"/>
                <w:szCs w:val="12"/>
              </w:rPr>
            </w:pPr>
          </w:p>
        </w:tc>
        <w:tc>
          <w:tcPr>
            <w:tcW w:w="141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сооружений</w:t>
            </w:r>
          </w:p>
        </w:tc>
        <w:tc>
          <w:tcPr>
            <w:tcW w:w="1605" w:type="dxa"/>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эстакад, опор</w:t>
            </w:r>
          </w:p>
        </w:tc>
        <w:tc>
          <w:tcPr>
            <w:tcW w:w="2092" w:type="dxa"/>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1520 мм, но не менее</w:t>
            </w:r>
          </w:p>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дорог</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части,</w:t>
            </w:r>
          </w:p>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подошвы</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000" w:type="dxa"/>
            <w:gridSpan w:val="9"/>
            <w:vMerge/>
            <w:tcBorders>
              <w:top w:val="nil"/>
              <w:left w:val="nil"/>
              <w:bottom w:val="nil"/>
              <w:right w:val="single" w:sz="8" w:space="0" w:color="00000A"/>
            </w:tcBorders>
            <w:shd w:val="clear" w:color="auto" w:fill="FFFFFF"/>
            <w:vAlign w:val="bottom"/>
          </w:tcPr>
          <w:p w:rsidR="00252AC6" w:rsidRDefault="00252AC6"/>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связи, железных</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глубины траншей до</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укрепленной</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8"/>
                <w:sz w:val="21"/>
                <w:szCs w:val="21"/>
              </w:rPr>
            </w:pPr>
            <w:r>
              <w:rPr>
                <w:rFonts w:eastAsia="Times New Roman"/>
                <w:w w:val="98"/>
                <w:sz w:val="21"/>
                <w:szCs w:val="21"/>
              </w:rPr>
              <w:t>наружного</w:t>
            </w:r>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до 35</w:t>
            </w:r>
          </w:p>
        </w:tc>
        <w:tc>
          <w:tcPr>
            <w:tcW w:w="1000" w:type="dxa"/>
            <w:gridSpan w:val="9"/>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8"/>
                <w:sz w:val="21"/>
                <w:szCs w:val="21"/>
              </w:rPr>
            </w:pPr>
            <w:r>
              <w:rPr>
                <w:rFonts w:eastAsia="Times New Roman"/>
                <w:w w:val="98"/>
                <w:sz w:val="21"/>
                <w:szCs w:val="21"/>
              </w:rPr>
              <w:t xml:space="preserve">до 110 </w:t>
            </w:r>
            <w:proofErr w:type="spellStart"/>
            <w:r>
              <w:rPr>
                <w:rFonts w:eastAsia="Times New Roman"/>
                <w:w w:val="98"/>
                <w:sz w:val="21"/>
                <w:szCs w:val="21"/>
              </w:rPr>
              <w:t>кВ</w:t>
            </w:r>
            <w:proofErr w:type="spellEnd"/>
          </w:p>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колеи 750</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насыпи</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000" w:type="dxa"/>
            <w:gridSpan w:val="9"/>
            <w:vMerge/>
            <w:tcBorders>
              <w:top w:val="nil"/>
              <w:left w:val="nil"/>
              <w:bottom w:val="nil"/>
              <w:right w:val="single" w:sz="8" w:space="0" w:color="00000A"/>
            </w:tcBorders>
            <w:shd w:val="clear" w:color="auto" w:fill="FFFFFF"/>
            <w:vAlign w:val="bottom"/>
          </w:tcPr>
          <w:p w:rsidR="00252AC6" w:rsidRDefault="00252AC6"/>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дорог</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подошвы насыпи и</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sz w:val="21"/>
                <w:szCs w:val="21"/>
              </w:rPr>
            </w:pPr>
            <w:r>
              <w:rPr>
                <w:rFonts w:eastAsia="Times New Roman"/>
                <w:w w:val="96"/>
                <w:sz w:val="21"/>
                <w:szCs w:val="21"/>
              </w:rPr>
              <w:t>полосы</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освещения</w:t>
            </w:r>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proofErr w:type="spellStart"/>
            <w:r>
              <w:rPr>
                <w:rFonts w:eastAsia="Times New Roman"/>
                <w:w w:val="98"/>
                <w:sz w:val="21"/>
                <w:szCs w:val="21"/>
              </w:rPr>
              <w:t>кВ</w:t>
            </w:r>
            <w:proofErr w:type="spellEnd"/>
          </w:p>
        </w:tc>
        <w:tc>
          <w:tcPr>
            <w:tcW w:w="127" w:type="dxa"/>
            <w:gridSpan w:val="4"/>
            <w:tcBorders>
              <w:top w:val="nil"/>
              <w:left w:val="nil"/>
              <w:bottom w:val="nil"/>
              <w:right w:val="nil"/>
            </w:tcBorders>
            <w:shd w:val="clear" w:color="auto" w:fill="FFFFFF"/>
            <w:vAlign w:val="bottom"/>
          </w:tcPr>
          <w:p w:rsidR="00252AC6" w:rsidRDefault="00252AC6">
            <w:pPr>
              <w:rPr>
                <w:sz w:val="10"/>
                <w:szCs w:val="10"/>
              </w:rPr>
            </w:pPr>
          </w:p>
        </w:tc>
        <w:tc>
          <w:tcPr>
            <w:tcW w:w="854" w:type="dxa"/>
            <w:gridSpan w:val="4"/>
            <w:vMerge w:val="restart"/>
            <w:tcBorders>
              <w:top w:val="nil"/>
              <w:left w:val="nil"/>
              <w:bottom w:val="nil"/>
              <w:right w:val="single" w:sz="8" w:space="0" w:color="00000A"/>
            </w:tcBorders>
            <w:shd w:val="clear" w:color="auto" w:fill="FFFFFF"/>
            <w:vAlign w:val="bottom"/>
          </w:tcPr>
          <w:p w:rsidR="00252AC6" w:rsidRDefault="000E7C78">
            <w:pPr>
              <w:ind w:right="30"/>
              <w:jc w:val="center"/>
              <w:rPr>
                <w:rFonts w:eastAsia="Times New Roman"/>
                <w:w w:val="99"/>
                <w:sz w:val="21"/>
                <w:szCs w:val="21"/>
              </w:rPr>
            </w:pPr>
            <w:r>
              <w:rPr>
                <w:rFonts w:eastAsia="Times New Roman"/>
                <w:w w:val="99"/>
                <w:sz w:val="21"/>
                <w:szCs w:val="21"/>
              </w:rPr>
              <w:t>и выше</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мм</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sz w:val="21"/>
                <w:szCs w:val="21"/>
              </w:rPr>
            </w:pPr>
            <w:r>
              <w:rPr>
                <w:rFonts w:eastAsia="Times New Roman"/>
                <w:w w:val="96"/>
                <w:sz w:val="21"/>
                <w:szCs w:val="21"/>
              </w:rPr>
              <w:t>дороги</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27" w:type="dxa"/>
            <w:gridSpan w:val="4"/>
            <w:tcBorders>
              <w:top w:val="nil"/>
              <w:left w:val="nil"/>
              <w:bottom w:val="nil"/>
              <w:right w:val="nil"/>
            </w:tcBorders>
            <w:shd w:val="clear" w:color="auto" w:fill="FFFFFF"/>
            <w:vAlign w:val="bottom"/>
          </w:tcPr>
          <w:p w:rsidR="00252AC6" w:rsidRDefault="00252AC6">
            <w:pPr>
              <w:rPr>
                <w:sz w:val="10"/>
                <w:szCs w:val="10"/>
              </w:rPr>
            </w:pPr>
          </w:p>
        </w:tc>
        <w:tc>
          <w:tcPr>
            <w:tcW w:w="854" w:type="dxa"/>
            <w:gridSpan w:val="4"/>
            <w:vMerge/>
            <w:tcBorders>
              <w:top w:val="nil"/>
              <w:left w:val="nil"/>
              <w:bottom w:val="nil"/>
              <w:right w:val="single" w:sz="8" w:space="0" w:color="00000A"/>
            </w:tcBorders>
            <w:shd w:val="clear" w:color="auto" w:fill="FFFFFF"/>
            <w:vAlign w:val="bottom"/>
          </w:tcPr>
          <w:p w:rsidR="00252AC6" w:rsidRDefault="00252AC6"/>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66"/>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бровки выемки</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обочины)</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27" w:type="dxa"/>
            <w:gridSpan w:val="4"/>
            <w:tcBorders>
              <w:top w:val="nil"/>
              <w:left w:val="nil"/>
              <w:bottom w:val="nil"/>
              <w:right w:val="nil"/>
            </w:tcBorders>
            <w:shd w:val="clear" w:color="auto" w:fill="FFFFFF"/>
            <w:vAlign w:val="bottom"/>
          </w:tcPr>
          <w:p w:rsidR="00252AC6" w:rsidRDefault="00252AC6">
            <w:pPr>
              <w:rPr>
                <w:sz w:val="14"/>
                <w:szCs w:val="14"/>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0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9"/>
                <w:szCs w:val="9"/>
              </w:rPr>
            </w:pP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9"/>
                <w:szCs w:val="9"/>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Водопровод и напорная</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5</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3</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канализация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Самотечная канализация</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3</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(бытовая и ливневая)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Дренаж</w:t>
            </w: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20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4</w:t>
            </w:r>
          </w:p>
        </w:tc>
        <w:tc>
          <w:tcPr>
            <w:tcW w:w="96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2,8</w:t>
            </w: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w:t>
            </w: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Сопутствующий дренаж</w:t>
            </w: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20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96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0</w:t>
            </w: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0"/>
              <w:jc w:val="center"/>
              <w:rPr>
                <w:rFonts w:eastAsia="Times New Roman"/>
              </w:rPr>
            </w:pPr>
            <w:r>
              <w:rPr>
                <w:rFonts w:eastAsia="Times New Roman"/>
              </w:rPr>
              <w:t>-</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Тепловые сети:</w:t>
            </w:r>
          </w:p>
        </w:tc>
        <w:tc>
          <w:tcPr>
            <w:tcW w:w="141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9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6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47"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от наружной стенки</w:t>
            </w:r>
          </w:p>
        </w:tc>
        <w:tc>
          <w:tcPr>
            <w:tcW w:w="141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60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tc>
        <w:tc>
          <w:tcPr>
            <w:tcW w:w="854" w:type="dxa"/>
            <w:gridSpan w:val="4"/>
            <w:tcBorders>
              <w:top w:val="nil"/>
              <w:left w:val="nil"/>
              <w:bottom w:val="nil"/>
              <w:right w:val="single" w:sz="8" w:space="0" w:color="00000A"/>
            </w:tcBorders>
            <w:shd w:val="clear" w:color="auto" w:fill="FFFFFF"/>
            <w:vAlign w:val="bottom"/>
          </w:tcPr>
          <w:p w:rsidR="00252AC6" w:rsidRDefault="000E7C78">
            <w:pPr>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канала, тоннеля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19"/>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9" w:lineRule="exact"/>
              <w:ind w:left="280"/>
              <w:rPr>
                <w:rFonts w:eastAsia="Times New Roman"/>
              </w:rPr>
            </w:pPr>
            <w:r>
              <w:rPr>
                <w:rFonts w:eastAsia="Times New Roman"/>
              </w:rPr>
              <w:t xml:space="preserve">от оболочки </w:t>
            </w:r>
            <w:proofErr w:type="spellStart"/>
            <w:r>
              <w:rPr>
                <w:rFonts w:eastAsia="Times New Roman"/>
              </w:rPr>
              <w:t>бесканальной</w:t>
            </w:r>
            <w:proofErr w:type="spellEnd"/>
          </w:p>
        </w:tc>
        <w:tc>
          <w:tcPr>
            <w:tcW w:w="1416"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5</w:t>
            </w:r>
          </w:p>
        </w:tc>
        <w:tc>
          <w:tcPr>
            <w:tcW w:w="1605"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19"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0" w:lineRule="exact"/>
              <w:ind w:left="280"/>
              <w:rPr>
                <w:rFonts w:eastAsia="Times New Roman"/>
              </w:rPr>
            </w:pPr>
            <w:r>
              <w:rPr>
                <w:rFonts w:eastAsia="Times New Roman"/>
              </w:rPr>
              <w:t>прокладки</w:t>
            </w:r>
          </w:p>
        </w:tc>
        <w:tc>
          <w:tcPr>
            <w:tcW w:w="1416" w:type="dxa"/>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(см.</w:t>
            </w:r>
          </w:p>
        </w:tc>
        <w:tc>
          <w:tcPr>
            <w:tcW w:w="160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092"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962"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447"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27" w:type="dxa"/>
            <w:gridSpan w:val="4"/>
            <w:tcBorders>
              <w:top w:val="nil"/>
              <w:left w:val="nil"/>
              <w:bottom w:val="nil"/>
              <w:right w:val="nil"/>
            </w:tcBorders>
            <w:shd w:val="clear" w:color="auto" w:fill="FFFFFF"/>
            <w:vAlign w:val="bottom"/>
          </w:tcPr>
          <w:p w:rsidR="00252AC6" w:rsidRDefault="00252AC6">
            <w:pPr>
              <w:rPr>
                <w:sz w:val="20"/>
                <w:szCs w:val="20"/>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0"/>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примечани</w:t>
            </w:r>
            <w:r>
              <w:rPr>
                <w:rFonts w:eastAsia="Times New Roman"/>
                <w:w w:val="99"/>
                <w:sz w:val="21"/>
                <w:szCs w:val="21"/>
              </w:rPr>
              <w:lastRenderedPageBreak/>
              <w:t>е 2)</w:t>
            </w: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Кабели силовые всех</w:t>
            </w:r>
          </w:p>
        </w:tc>
        <w:tc>
          <w:tcPr>
            <w:tcW w:w="141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0,6</w:t>
            </w:r>
          </w:p>
        </w:tc>
        <w:tc>
          <w:tcPr>
            <w:tcW w:w="160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0,5</w:t>
            </w:r>
          </w:p>
        </w:tc>
        <w:tc>
          <w:tcPr>
            <w:tcW w:w="209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3,2</w:t>
            </w:r>
          </w:p>
        </w:tc>
        <w:tc>
          <w:tcPr>
            <w:tcW w:w="96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0,5*</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5*</w:t>
            </w:r>
          </w:p>
        </w:tc>
        <w:tc>
          <w:tcPr>
            <w:tcW w:w="127" w:type="dxa"/>
            <w:gridSpan w:val="4"/>
            <w:tcBorders>
              <w:top w:val="nil"/>
              <w:left w:val="nil"/>
              <w:bottom w:val="nil"/>
              <w:right w:val="nil"/>
            </w:tcBorders>
            <w:shd w:val="clear" w:color="auto" w:fill="FFFFFF"/>
            <w:vAlign w:val="bottom"/>
          </w:tcPr>
          <w:p w:rsidR="00252AC6" w:rsidRDefault="00252AC6">
            <w:pPr>
              <w:rPr>
                <w:sz w:val="18"/>
                <w:szCs w:val="18"/>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14" w:lineRule="exact"/>
              <w:ind w:right="10"/>
              <w:jc w:val="center"/>
              <w:rPr>
                <w:rFonts w:eastAsia="Times New Roman"/>
                <w:w w:val="96"/>
              </w:rPr>
            </w:pPr>
            <w:r>
              <w:rPr>
                <w:rFonts w:eastAsia="Times New Roman"/>
                <w:w w:val="96"/>
              </w:rPr>
              <w:t>10*</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напряжений и кабели связи</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Каналы, коммуникационные</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10"/>
              <w:jc w:val="center"/>
              <w:rPr>
                <w:rFonts w:eastAsia="Times New Roman"/>
              </w:rPr>
            </w:pPr>
            <w:r>
              <w:rPr>
                <w:rFonts w:eastAsia="Times New Roman"/>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тоннели</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numPr>
          <w:ilvl w:val="0"/>
          <w:numId w:val="80"/>
        </w:numPr>
        <w:tabs>
          <w:tab w:val="left" w:pos="900"/>
        </w:tabs>
        <w:ind w:left="900"/>
        <w:rPr>
          <w:rFonts w:eastAsia="Times New Roman"/>
        </w:rPr>
      </w:pPr>
      <w:r>
        <w:rPr>
          <w:rFonts w:eastAsia="Times New Roman"/>
        </w:rPr>
        <w:t>Относится только к расстояниям от силовых кабелей.</w:t>
      </w:r>
    </w:p>
    <w:p w:rsidR="00252AC6" w:rsidRDefault="00252AC6">
      <w:pPr>
        <w:spacing w:line="112" w:lineRule="exact"/>
        <w:rPr>
          <w:sz w:val="20"/>
          <w:szCs w:val="20"/>
        </w:rPr>
      </w:pPr>
    </w:p>
    <w:p w:rsidR="00252AC6" w:rsidRDefault="000E7C78">
      <w:pPr>
        <w:ind w:left="74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1"/>
        </w:numPr>
        <w:tabs>
          <w:tab w:val="left" w:pos="970"/>
        </w:tabs>
        <w:ind w:left="20" w:right="20"/>
        <w:jc w:val="both"/>
        <w:rPr>
          <w:rFonts w:eastAsia="Times New Roman"/>
        </w:rPr>
      </w:pPr>
      <w:r>
        <w:rPr>
          <w:rFonts w:eastAsia="Times New Roman"/>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252AC6" w:rsidRDefault="000E7C78">
      <w:pPr>
        <w:numPr>
          <w:ilvl w:val="0"/>
          <w:numId w:val="81"/>
        </w:numPr>
        <w:tabs>
          <w:tab w:val="left" w:pos="960"/>
        </w:tabs>
        <w:ind w:left="960"/>
        <w:rPr>
          <w:rFonts w:eastAsia="Times New Roman"/>
        </w:rPr>
      </w:pPr>
      <w:r>
        <w:rPr>
          <w:rFonts w:eastAsia="Times New Roman"/>
        </w:rPr>
        <w:t xml:space="preserve">Расстояния от тепловых сетей при </w:t>
      </w:r>
      <w:proofErr w:type="spellStart"/>
      <w:r>
        <w:rPr>
          <w:rFonts w:eastAsia="Times New Roman"/>
        </w:rPr>
        <w:t>бесканальной</w:t>
      </w:r>
      <w:proofErr w:type="spellEnd"/>
      <w:r>
        <w:rPr>
          <w:rFonts w:eastAsia="Times New Roman"/>
        </w:rPr>
        <w:t xml:space="preserve"> прокладке до зданий и сооружений следует принимать как для водопровода.</w:t>
      </w:r>
    </w:p>
    <w:p w:rsidR="00252AC6" w:rsidRDefault="00252AC6">
      <w:pPr>
        <w:spacing w:line="1" w:lineRule="exact"/>
        <w:rPr>
          <w:rFonts w:eastAsia="Times New Roman"/>
        </w:rPr>
      </w:pPr>
    </w:p>
    <w:p w:rsidR="00252AC6" w:rsidRDefault="000E7C78">
      <w:pPr>
        <w:numPr>
          <w:ilvl w:val="0"/>
          <w:numId w:val="81"/>
        </w:numPr>
        <w:tabs>
          <w:tab w:val="left" w:pos="961"/>
        </w:tabs>
        <w:spacing w:line="235" w:lineRule="auto"/>
        <w:ind w:left="20" w:right="20"/>
        <w:rPr>
          <w:rFonts w:eastAsia="Times New Roman"/>
        </w:rPr>
      </w:pPr>
      <w:r>
        <w:rPr>
          <w:rFonts w:eastAsia="Times New Roman"/>
        </w:rPr>
        <w:t xml:space="preserve">Расстояния от силовых кабелей напряжением 110-220 </w:t>
      </w:r>
      <w:proofErr w:type="spellStart"/>
      <w:r>
        <w:rPr>
          <w:rFonts w:eastAsia="Times New Roman"/>
        </w:rPr>
        <w:t>кВ</w:t>
      </w:r>
      <w:proofErr w:type="spellEnd"/>
      <w:r>
        <w:rPr>
          <w:rFonts w:eastAsia="Times New Roman"/>
        </w:rPr>
        <w:t xml:space="preserve"> до фундаментов ограждений предприятий, эстакад, опор контактной сети и линий связи следует принимать 1,5 м.</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14340"/>
        <w:rPr>
          <w:rFonts w:eastAsia="Times New Roman"/>
          <w:sz w:val="24"/>
          <w:szCs w:val="24"/>
        </w:rPr>
      </w:pPr>
      <w:r>
        <w:rPr>
          <w:rFonts w:eastAsia="Times New Roman"/>
          <w:sz w:val="24"/>
          <w:szCs w:val="24"/>
        </w:rPr>
        <w:t>71</w:t>
      </w:r>
    </w:p>
    <w:p w:rsidR="00252AC6" w:rsidRDefault="000E7C78">
      <w:pPr>
        <w:ind w:left="13167"/>
        <w:rPr>
          <w:rFonts w:eastAsia="Times New Roman"/>
          <w:sz w:val="24"/>
          <w:szCs w:val="24"/>
        </w:rPr>
      </w:pPr>
      <w:r>
        <w:rPr>
          <w:rFonts w:eastAsia="Times New Roman"/>
          <w:sz w:val="24"/>
          <w:szCs w:val="24"/>
        </w:rPr>
        <w:t>Таблица 8.7.3</w:t>
      </w:r>
    </w:p>
    <w:p w:rsidR="00252AC6" w:rsidRDefault="00252AC6">
      <w:pPr>
        <w:spacing w:line="22" w:lineRule="exact"/>
        <w:rPr>
          <w:sz w:val="20"/>
          <w:szCs w:val="20"/>
        </w:rPr>
      </w:pPr>
    </w:p>
    <w:tbl>
      <w:tblPr>
        <w:tblW w:w="0" w:type="auto"/>
        <w:tblInd w:w="-202"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1583"/>
        <w:gridCol w:w="1113"/>
        <w:gridCol w:w="1125"/>
        <w:gridCol w:w="1113"/>
        <w:gridCol w:w="1077"/>
        <w:gridCol w:w="709"/>
        <w:gridCol w:w="1656"/>
        <w:gridCol w:w="40"/>
        <w:gridCol w:w="1122"/>
        <w:gridCol w:w="10"/>
        <w:gridCol w:w="26"/>
        <w:gridCol w:w="768"/>
        <w:gridCol w:w="14"/>
        <w:gridCol w:w="6"/>
        <w:gridCol w:w="16"/>
      </w:tblGrid>
      <w:tr w:rsidR="00252AC6">
        <w:trPr>
          <w:trHeight w:val="297"/>
        </w:trPr>
        <w:tc>
          <w:tcPr>
            <w:tcW w:w="252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08"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527" w:type="dxa"/>
            <w:gridSpan w:val="5"/>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940"/>
              <w:rPr>
                <w:rFonts w:eastAsia="Times New Roman"/>
                <w:b/>
                <w:bCs/>
              </w:rPr>
            </w:pPr>
            <w:r>
              <w:rPr>
                <w:rFonts w:eastAsia="Times New Roman"/>
                <w:b/>
                <w:bCs/>
              </w:rPr>
              <w:t>Расстояние, м, по горизонтали (в свету) до</w:t>
            </w:r>
          </w:p>
        </w:tc>
        <w:tc>
          <w:tcPr>
            <w:tcW w:w="2398"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59"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252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80"/>
              <w:rPr>
                <w:rFonts w:eastAsia="Times New Roman"/>
                <w:b/>
                <w:bCs/>
              </w:rPr>
            </w:pPr>
            <w:r>
              <w:rPr>
                <w:rFonts w:eastAsia="Times New Roman"/>
                <w:b/>
                <w:bCs/>
              </w:rPr>
              <w:t>Инженерные сети</w:t>
            </w:r>
          </w:p>
        </w:tc>
        <w:tc>
          <w:tcPr>
            <w:tcW w:w="14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водопровода</w:t>
            </w:r>
          </w:p>
        </w:tc>
        <w:tc>
          <w:tcPr>
            <w:tcW w:w="14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канализации</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дренажа и</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кабелей</w:t>
            </w:r>
          </w:p>
        </w:tc>
        <w:tc>
          <w:tcPr>
            <w:tcW w:w="8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кабелей</w:t>
            </w:r>
          </w:p>
        </w:tc>
        <w:tc>
          <w:tcPr>
            <w:tcW w:w="4221"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тепловых сетей</w:t>
            </w:r>
          </w:p>
        </w:tc>
        <w:tc>
          <w:tcPr>
            <w:tcW w:w="106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каналов,</w:t>
            </w:r>
          </w:p>
        </w:tc>
        <w:tc>
          <w:tcPr>
            <w:tcW w:w="12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4"/>
        </w:trPr>
        <w:tc>
          <w:tcPr>
            <w:tcW w:w="252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5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ливневой</w:t>
            </w:r>
          </w:p>
        </w:tc>
        <w:tc>
          <w:tcPr>
            <w:tcW w:w="143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силовых всех</w:t>
            </w:r>
          </w:p>
        </w:tc>
        <w:tc>
          <w:tcPr>
            <w:tcW w:w="8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8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наружная стенка</w:t>
            </w:r>
          </w:p>
        </w:tc>
        <w:tc>
          <w:tcPr>
            <w:tcW w:w="240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 xml:space="preserve">оболочка </w:t>
            </w:r>
            <w:proofErr w:type="spellStart"/>
            <w:r>
              <w:rPr>
                <w:rFonts w:eastAsia="Times New Roman"/>
                <w:sz w:val="21"/>
                <w:szCs w:val="21"/>
              </w:rPr>
              <w:t>бесканальной</w:t>
            </w:r>
            <w:proofErr w:type="spellEnd"/>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2"/>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14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5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8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0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74" w:type="dxa"/>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бытовой</w:t>
            </w:r>
          </w:p>
        </w:tc>
        <w:tc>
          <w:tcPr>
            <w:tcW w:w="135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канализации</w:t>
            </w:r>
          </w:p>
        </w:tc>
        <w:tc>
          <w:tcPr>
            <w:tcW w:w="143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напряжений</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связи</w:t>
            </w:r>
          </w:p>
        </w:tc>
        <w:tc>
          <w:tcPr>
            <w:tcW w:w="18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канала, тоннеля</w:t>
            </w:r>
          </w:p>
        </w:tc>
        <w:tc>
          <w:tcPr>
            <w:tcW w:w="240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прокладки</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тоннелей</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58"/>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5"/>
                <w:szCs w:val="5"/>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35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8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0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80"/>
              <w:rPr>
                <w:rFonts w:eastAsia="Times New Roman"/>
              </w:rPr>
            </w:pPr>
            <w:r>
              <w:rPr>
                <w:rFonts w:eastAsia="Times New Roman"/>
              </w:rPr>
              <w:t>Водопровод</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5"/>
              </w:rPr>
            </w:pPr>
            <w:r>
              <w:rPr>
                <w:rFonts w:eastAsia="Times New Roman"/>
                <w:w w:val="95"/>
              </w:rPr>
              <w:t>см.</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см.</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4"/>
              </w:rPr>
            </w:pPr>
            <w:r>
              <w:rPr>
                <w:rFonts w:eastAsia="Times New Roman"/>
                <w:w w:val="94"/>
              </w:rPr>
              <w:t>1,5</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8"/>
              </w:rPr>
            </w:pPr>
            <w:r>
              <w:rPr>
                <w:rFonts w:eastAsia="Times New Roman"/>
                <w:w w:val="98"/>
              </w:rPr>
              <w:t>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1</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2</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Канализация бытовая</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5"/>
              </w:rPr>
            </w:pPr>
            <w:r>
              <w:rPr>
                <w:rFonts w:eastAsia="Times New Roman"/>
                <w:w w:val="95"/>
              </w:rPr>
              <w:t>см.</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0,4</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4"/>
              </w:rPr>
            </w:pPr>
            <w:r>
              <w:rPr>
                <w:rFonts w:eastAsia="Times New Roman"/>
                <w:w w:val="94"/>
              </w:rPr>
              <w:t>0,4</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2</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Ливневая канализация</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4"/>
              </w:rPr>
            </w:pPr>
            <w:r>
              <w:rPr>
                <w:rFonts w:eastAsia="Times New Roman"/>
                <w:w w:val="94"/>
              </w:rPr>
              <w:t>0,4</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0,5*</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1</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1</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Кабели силовые всех</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390"/>
              <w:jc w:val="right"/>
              <w:rPr>
                <w:rFonts w:eastAsia="Times New Roman"/>
              </w:rPr>
            </w:pPr>
            <w:r>
              <w:rPr>
                <w:rFonts w:eastAsia="Times New Roman"/>
              </w:rPr>
              <w:t>0,5*</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0,1-0,5*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напряжений</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Кабели связи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4"/>
              </w:rPr>
            </w:pPr>
            <w:r>
              <w:rPr>
                <w:rFonts w:eastAsia="Times New Roman"/>
                <w:w w:val="94"/>
              </w:rPr>
              <w:t>0,5</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lastRenderedPageBreak/>
              <w:t>Тепловые сети: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0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59"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80"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80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60"/>
              <w:rPr>
                <w:rFonts w:eastAsia="Times New Roman"/>
              </w:rPr>
            </w:pPr>
            <w:r>
              <w:rPr>
                <w:rFonts w:eastAsia="Times New Roman"/>
              </w:rPr>
              <w:t>от наружной стенки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rPr>
            </w:pPr>
            <w:r>
              <w:rPr>
                <w:rFonts w:eastAsia="Times New Roman"/>
              </w:rPr>
              <w:t>канала, тоннеля</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60"/>
              <w:rPr>
                <w:rFonts w:eastAsia="Times New Roman"/>
              </w:rPr>
            </w:pPr>
            <w:r>
              <w:rPr>
                <w:rFonts w:eastAsia="Times New Roman"/>
              </w:rPr>
              <w:t>от оболочки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rPr>
            </w:pPr>
            <w:proofErr w:type="spellStart"/>
            <w:r>
              <w:rPr>
                <w:rFonts w:eastAsia="Times New Roman"/>
              </w:rPr>
              <w:t>бесканальной</w:t>
            </w:r>
            <w:proofErr w:type="spellEnd"/>
            <w:r>
              <w:rPr>
                <w:rFonts w:eastAsia="Times New Roman"/>
              </w:rPr>
              <w:t xml:space="preserve"> прокладки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Каналы, тоннели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82"/>
        </w:numPr>
        <w:tabs>
          <w:tab w:val="left" w:pos="887"/>
        </w:tabs>
        <w:ind w:left="887"/>
        <w:rPr>
          <w:rFonts w:eastAsia="Times New Roman"/>
        </w:rPr>
      </w:pPr>
      <w:r>
        <w:rPr>
          <w:rFonts w:eastAsia="Times New Roman"/>
        </w:rPr>
        <w:t>В соответствии с требованиями раздела 2 ПУЭ.</w:t>
      </w:r>
    </w:p>
    <w:p w:rsidR="00252AC6" w:rsidRDefault="00252AC6">
      <w:pPr>
        <w:spacing w:line="117" w:lineRule="exact"/>
        <w:rPr>
          <w:sz w:val="20"/>
          <w:szCs w:val="20"/>
        </w:rPr>
      </w:pPr>
    </w:p>
    <w:p w:rsidR="00252AC6" w:rsidRDefault="000E7C78">
      <w:pPr>
        <w:ind w:left="72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3"/>
        </w:numPr>
        <w:tabs>
          <w:tab w:val="left" w:pos="967"/>
        </w:tabs>
        <w:spacing w:line="235" w:lineRule="auto"/>
        <w:ind w:left="7" w:right="20"/>
        <w:rPr>
          <w:rFonts w:eastAsia="Times New Roman"/>
        </w:rPr>
      </w:pPr>
      <w:r>
        <w:rPr>
          <w:rFonts w:eastAsia="Times New Roman"/>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rsidR="00252AC6" w:rsidRDefault="000E7C78">
      <w:pPr>
        <w:numPr>
          <w:ilvl w:val="0"/>
          <w:numId w:val="83"/>
        </w:numPr>
        <w:tabs>
          <w:tab w:val="left" w:pos="947"/>
        </w:tabs>
        <w:ind w:left="947"/>
        <w:rPr>
          <w:rFonts w:eastAsia="Times New Roman"/>
        </w:rPr>
      </w:pPr>
      <w:r>
        <w:rPr>
          <w:rFonts w:eastAsia="Times New Roman"/>
        </w:rPr>
        <w:t>Расстояние от бытовой канализации до хозяйственно-питьевого водопровода следует принимать:</w:t>
      </w:r>
    </w:p>
    <w:p w:rsidR="00252AC6" w:rsidRDefault="00252AC6">
      <w:pPr>
        <w:spacing w:line="1" w:lineRule="exact"/>
        <w:rPr>
          <w:sz w:val="20"/>
          <w:szCs w:val="20"/>
        </w:rPr>
      </w:pPr>
    </w:p>
    <w:p w:rsidR="00252AC6" w:rsidRDefault="000E7C78">
      <w:pPr>
        <w:numPr>
          <w:ilvl w:val="0"/>
          <w:numId w:val="84"/>
        </w:numPr>
        <w:tabs>
          <w:tab w:val="left" w:pos="847"/>
        </w:tabs>
        <w:ind w:left="847"/>
        <w:rPr>
          <w:rFonts w:eastAsia="Times New Roman"/>
        </w:rPr>
      </w:pPr>
      <w:r>
        <w:rPr>
          <w:rFonts w:eastAsia="Times New Roman"/>
        </w:rPr>
        <w:t>до водопровода из железобетонных и асбестоцементных труб – 5 м;</w:t>
      </w:r>
    </w:p>
    <w:p w:rsidR="00252AC6" w:rsidRDefault="00252AC6">
      <w:pPr>
        <w:spacing w:line="1" w:lineRule="exact"/>
        <w:rPr>
          <w:rFonts w:eastAsia="Times New Roman"/>
        </w:rPr>
      </w:pPr>
    </w:p>
    <w:p w:rsidR="00252AC6" w:rsidRDefault="000E7C78">
      <w:pPr>
        <w:numPr>
          <w:ilvl w:val="0"/>
          <w:numId w:val="84"/>
        </w:numPr>
        <w:tabs>
          <w:tab w:val="left" w:pos="847"/>
        </w:tabs>
        <w:ind w:left="847"/>
        <w:rPr>
          <w:rFonts w:eastAsia="Times New Roman"/>
        </w:rPr>
      </w:pPr>
      <w:r>
        <w:rPr>
          <w:rFonts w:eastAsia="Times New Roman"/>
        </w:rPr>
        <w:t>до водопровода из чугунных труб диаметром до 200 мм – 1,5 м, свыше 200 мм – 3 м;</w:t>
      </w:r>
    </w:p>
    <w:p w:rsidR="00252AC6" w:rsidRDefault="00252AC6">
      <w:pPr>
        <w:spacing w:line="1" w:lineRule="exact"/>
        <w:rPr>
          <w:rFonts w:eastAsia="Times New Roman"/>
        </w:rPr>
      </w:pPr>
    </w:p>
    <w:p w:rsidR="00252AC6" w:rsidRDefault="000E7C78">
      <w:pPr>
        <w:numPr>
          <w:ilvl w:val="0"/>
          <w:numId w:val="84"/>
        </w:numPr>
        <w:tabs>
          <w:tab w:val="left" w:pos="847"/>
        </w:tabs>
        <w:spacing w:line="235" w:lineRule="auto"/>
        <w:ind w:left="847"/>
        <w:rPr>
          <w:rFonts w:eastAsia="Times New Roman"/>
        </w:rPr>
      </w:pPr>
      <w:r>
        <w:rPr>
          <w:rFonts w:eastAsia="Times New Roman"/>
        </w:rPr>
        <w:t>до водопровода из пластмассовых труб – 1,5 м.</w:t>
      </w:r>
    </w:p>
    <w:p w:rsidR="00252AC6" w:rsidRDefault="00252AC6">
      <w:pPr>
        <w:spacing w:line="1" w:lineRule="exact"/>
        <w:rPr>
          <w:sz w:val="20"/>
          <w:szCs w:val="20"/>
        </w:rPr>
      </w:pPr>
    </w:p>
    <w:p w:rsidR="00252AC6" w:rsidRDefault="000E7C78">
      <w:pPr>
        <w:ind w:left="727"/>
        <w:rPr>
          <w:rFonts w:eastAsia="Times New Roman"/>
        </w:rPr>
      </w:pPr>
      <w:r>
        <w:rPr>
          <w:rFonts w:eastAsia="Times New Roman"/>
        </w:rPr>
        <w:t>Расстояние между сетями канализации и производственного водопровода в зависимости от материала и диаметра труб, а также от номенклатуры</w:t>
      </w:r>
    </w:p>
    <w:p w:rsidR="00252AC6" w:rsidRDefault="00252AC6">
      <w:pPr>
        <w:spacing w:line="1" w:lineRule="exact"/>
        <w:rPr>
          <w:sz w:val="20"/>
          <w:szCs w:val="20"/>
        </w:rPr>
      </w:pPr>
    </w:p>
    <w:p w:rsidR="00252AC6" w:rsidRDefault="000E7C78">
      <w:pPr>
        <w:numPr>
          <w:ilvl w:val="0"/>
          <w:numId w:val="85"/>
        </w:numPr>
        <w:tabs>
          <w:tab w:val="left" w:pos="187"/>
        </w:tabs>
        <w:ind w:left="187"/>
        <w:rPr>
          <w:rFonts w:eastAsia="Times New Roman"/>
        </w:rPr>
      </w:pPr>
      <w:r>
        <w:rPr>
          <w:rFonts w:eastAsia="Times New Roman"/>
        </w:rPr>
        <w:t>характеристики грунтов должно быть 1,5 м.</w:t>
      </w:r>
    </w:p>
    <w:p w:rsidR="00252AC6" w:rsidRDefault="00252AC6">
      <w:pPr>
        <w:spacing w:line="1" w:lineRule="exact"/>
        <w:rPr>
          <w:rFonts w:eastAsia="Times New Roman"/>
        </w:rPr>
      </w:pPr>
    </w:p>
    <w:p w:rsidR="00252AC6" w:rsidRDefault="000E7C78">
      <w:pPr>
        <w:numPr>
          <w:ilvl w:val="1"/>
          <w:numId w:val="85"/>
        </w:numPr>
        <w:tabs>
          <w:tab w:val="left" w:pos="947"/>
        </w:tabs>
        <w:spacing w:line="235" w:lineRule="auto"/>
        <w:ind w:left="947"/>
        <w:rPr>
          <w:rFonts w:eastAsia="Times New Roman"/>
        </w:rPr>
      </w:pPr>
      <w:r>
        <w:rPr>
          <w:rFonts w:eastAsia="Times New Roman"/>
        </w:rPr>
        <w:t>Для специальных грунтов расстояние следует корректировать в соответствии с СП 131.13330.2012, СП 31.13330.2012, СП 32.13330.2012, СП</w:t>
      </w:r>
    </w:p>
    <w:p w:rsidR="00252AC6" w:rsidRDefault="000E7C78">
      <w:pPr>
        <w:ind w:left="7"/>
        <w:rPr>
          <w:rFonts w:eastAsia="Times New Roman"/>
        </w:rPr>
      </w:pPr>
      <w:r>
        <w:rPr>
          <w:rFonts w:eastAsia="Times New Roman"/>
        </w:rPr>
        <w:t>124.13330.2012.</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6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154"/>
        <w:gridCol w:w="1811"/>
        <w:gridCol w:w="474"/>
        <w:gridCol w:w="53"/>
        <w:gridCol w:w="1102"/>
        <w:gridCol w:w="10"/>
        <w:gridCol w:w="1099"/>
        <w:gridCol w:w="11"/>
        <w:gridCol w:w="12"/>
        <w:gridCol w:w="1369"/>
        <w:gridCol w:w="18"/>
        <w:gridCol w:w="9"/>
        <w:gridCol w:w="34"/>
      </w:tblGrid>
      <w:tr w:rsidR="00252AC6">
        <w:trPr>
          <w:trHeight w:val="303"/>
        </w:trPr>
        <w:tc>
          <w:tcPr>
            <w:tcW w:w="62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4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7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6" w:type="dxa"/>
            <w:gridSpan w:val="3"/>
            <w:tcBorders>
              <w:top w:val="nil"/>
              <w:left w:val="nil"/>
              <w:bottom w:val="single" w:sz="8" w:space="0" w:color="00000A"/>
              <w:right w:val="nil"/>
            </w:tcBorders>
            <w:shd w:val="clear" w:color="auto" w:fill="FFFFFF"/>
            <w:vAlign w:val="bottom"/>
          </w:tcPr>
          <w:p w:rsidR="00252AC6" w:rsidRDefault="000E7C78">
            <w:pPr>
              <w:ind w:left="280"/>
              <w:rPr>
                <w:rFonts w:eastAsia="Times New Roman"/>
                <w:w w:val="98"/>
                <w:sz w:val="24"/>
                <w:szCs w:val="24"/>
              </w:rPr>
            </w:pPr>
            <w:r>
              <w:rPr>
                <w:rFonts w:eastAsia="Times New Roman"/>
                <w:w w:val="98"/>
                <w:sz w:val="24"/>
                <w:szCs w:val="24"/>
              </w:rPr>
              <w:t>Таблица 8.7.4</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41" w:type="dxa"/>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w w:val="99"/>
              </w:rPr>
            </w:pPr>
            <w:r>
              <w:rPr>
                <w:rFonts w:eastAsia="Times New Roman"/>
                <w:b/>
                <w:bCs/>
                <w:w w:val="99"/>
              </w:rPr>
              <w:t>Минимальные</w:t>
            </w:r>
          </w:p>
        </w:tc>
        <w:tc>
          <w:tcPr>
            <w:tcW w:w="5839" w:type="dxa"/>
            <w:gridSpan w:val="10"/>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Минимальные расстояния по горизонтали (в свету), м,</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Здания и сооружения</w:t>
            </w:r>
          </w:p>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расстояния по</w:t>
            </w:r>
          </w:p>
        </w:tc>
        <w:tc>
          <w:tcPr>
            <w:tcW w:w="5839" w:type="dxa"/>
            <w:gridSpan w:val="10"/>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от подземных (наземных с обвалованием) газопроводов</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71"/>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вертикали (в свету), м,</w:t>
            </w:r>
          </w:p>
        </w:tc>
        <w:tc>
          <w:tcPr>
            <w:tcW w:w="627" w:type="dxa"/>
            <w:tcBorders>
              <w:top w:val="nil"/>
              <w:left w:val="nil"/>
              <w:bottom w:val="nil"/>
              <w:right w:val="nil"/>
            </w:tcBorders>
            <w:shd w:val="clear" w:color="auto" w:fill="FFFFFF"/>
            <w:vAlign w:val="bottom"/>
          </w:tcPr>
          <w:p w:rsidR="00252AC6" w:rsidRDefault="00252AC6">
            <w:pPr>
              <w:rPr>
                <w:sz w:val="14"/>
                <w:szCs w:val="14"/>
              </w:rPr>
            </w:pPr>
          </w:p>
        </w:tc>
        <w:tc>
          <w:tcPr>
            <w:tcW w:w="125" w:type="dxa"/>
            <w:tcBorders>
              <w:top w:val="nil"/>
              <w:left w:val="nil"/>
              <w:bottom w:val="nil"/>
              <w:right w:val="nil"/>
            </w:tcBorders>
            <w:shd w:val="clear" w:color="auto" w:fill="FFFFFF"/>
            <w:vAlign w:val="bottom"/>
          </w:tcPr>
          <w:p w:rsidR="00252AC6" w:rsidRDefault="00252AC6">
            <w:pPr>
              <w:rPr>
                <w:sz w:val="14"/>
                <w:szCs w:val="14"/>
              </w:rPr>
            </w:pPr>
          </w:p>
        </w:tc>
        <w:tc>
          <w:tcPr>
            <w:tcW w:w="5071" w:type="dxa"/>
            <w:gridSpan w:val="7"/>
            <w:vMerge w:val="restart"/>
            <w:tcBorders>
              <w:top w:val="nil"/>
              <w:left w:val="nil"/>
              <w:bottom w:val="nil"/>
              <w:right w:val="single" w:sz="8" w:space="0" w:color="00000A"/>
            </w:tcBorders>
            <w:shd w:val="clear" w:color="auto" w:fill="FFFFFF"/>
            <w:vAlign w:val="bottom"/>
          </w:tcPr>
          <w:p w:rsidR="00252AC6" w:rsidRDefault="000E7C78">
            <w:pPr>
              <w:ind w:right="709"/>
              <w:jc w:val="center"/>
              <w:rPr>
                <w:rFonts w:eastAsia="Times New Roman"/>
                <w:b/>
                <w:bCs/>
                <w:w w:val="99"/>
              </w:rPr>
            </w:pPr>
            <w:r>
              <w:rPr>
                <w:rFonts w:eastAsia="Times New Roman"/>
                <w:b/>
                <w:bCs/>
                <w:w w:val="99"/>
              </w:rPr>
              <w:t>давлением, МПа, включительно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07"/>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single" w:sz="8" w:space="0" w:color="00000A"/>
              <w:right w:val="nil"/>
            </w:tcBorders>
            <w:shd w:val="clear" w:color="auto" w:fill="FFFFFF"/>
            <w:vAlign w:val="bottom"/>
          </w:tcPr>
          <w:p w:rsidR="00252AC6" w:rsidRDefault="00252AC6">
            <w:pPr>
              <w:rPr>
                <w:sz w:val="9"/>
                <w:szCs w:val="9"/>
              </w:rPr>
            </w:pPr>
          </w:p>
        </w:tc>
        <w:tc>
          <w:tcPr>
            <w:tcW w:w="125" w:type="dxa"/>
            <w:tcBorders>
              <w:top w:val="nil"/>
              <w:left w:val="nil"/>
              <w:bottom w:val="single" w:sz="8" w:space="0" w:color="00000A"/>
              <w:right w:val="nil"/>
            </w:tcBorders>
            <w:shd w:val="clear" w:color="auto" w:fill="FFFFFF"/>
            <w:vAlign w:val="bottom"/>
          </w:tcPr>
          <w:p w:rsidR="00252AC6" w:rsidRDefault="00252AC6">
            <w:pPr>
              <w:rPr>
                <w:sz w:val="9"/>
                <w:szCs w:val="9"/>
              </w:rPr>
            </w:pPr>
          </w:p>
        </w:tc>
        <w:tc>
          <w:tcPr>
            <w:tcW w:w="5071" w:type="dxa"/>
            <w:gridSpan w:val="7"/>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при пересечении</w:t>
            </w:r>
          </w:p>
        </w:tc>
        <w:tc>
          <w:tcPr>
            <w:tcW w:w="627"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до 0,1</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свыше 0,1 до 0,3</w:t>
            </w:r>
          </w:p>
        </w:tc>
        <w:tc>
          <w:tcPr>
            <w:tcW w:w="167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свыше 0,3 до 0,6</w:t>
            </w:r>
          </w:p>
        </w:tc>
        <w:tc>
          <w:tcPr>
            <w:tcW w:w="1686"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свыше 0,6 до 1,2</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621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41"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2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819" w:type="dxa"/>
            <w:gridSpan w:val="3"/>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8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7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9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970"/>
              <w:jc w:val="right"/>
              <w:rPr>
                <w:rFonts w:eastAsia="Times New Roman"/>
                <w:b/>
                <w:bCs/>
              </w:rPr>
            </w:pPr>
            <w:r>
              <w:rPr>
                <w:rFonts w:eastAsia="Times New Roman"/>
                <w:b/>
                <w:bCs/>
              </w:rPr>
              <w:t>1</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2</w:t>
            </w:r>
          </w:p>
        </w:tc>
        <w:tc>
          <w:tcPr>
            <w:tcW w:w="627"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3</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4</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6</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Водопровод, напорная канализация</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Самотечная бытовая канализация (водосток, дренаж, дождевая)</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1,5</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2,0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5,0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Тепловые сети:</w:t>
            </w:r>
          </w:p>
        </w:tc>
        <w:tc>
          <w:tcPr>
            <w:tcW w:w="244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27" w:type="dxa"/>
            <w:tcBorders>
              <w:top w:val="nil"/>
              <w:left w:val="nil"/>
              <w:bottom w:val="nil"/>
              <w:right w:val="nil"/>
            </w:tcBorders>
            <w:shd w:val="clear" w:color="auto" w:fill="FFFFFF"/>
            <w:vAlign w:val="bottom"/>
          </w:tcPr>
          <w:p w:rsidR="00252AC6" w:rsidRDefault="00252AC6">
            <w:pPr>
              <w:rPr>
                <w:sz w:val="19"/>
                <w:szCs w:val="19"/>
              </w:rPr>
            </w:pPr>
          </w:p>
        </w:tc>
        <w:tc>
          <w:tcPr>
            <w:tcW w:w="1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от наружной стенки канала, тоннеля</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4,0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 xml:space="preserve">от оболочки </w:t>
            </w:r>
            <w:proofErr w:type="spellStart"/>
            <w:r>
              <w:rPr>
                <w:rFonts w:eastAsia="Times New Roman"/>
              </w:rPr>
              <w:t>бесканальной</w:t>
            </w:r>
            <w:proofErr w:type="spellEnd"/>
            <w:r>
              <w:rPr>
                <w:rFonts w:eastAsia="Times New Roman"/>
              </w:rPr>
              <w:t xml:space="preserve"> прокладки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Газопроводы давлением газа до 1,2 МПа включительно</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(природный газ); до 1,6 МПа включительно (СУГ):</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252AC6"/>
        </w:tc>
        <w:tc>
          <w:tcPr>
            <w:tcW w:w="1679" w:type="dxa"/>
            <w:gridSpan w:val="2"/>
            <w:tcBorders>
              <w:top w:val="nil"/>
              <w:left w:val="nil"/>
              <w:bottom w:val="nil"/>
              <w:right w:val="single" w:sz="8" w:space="0" w:color="00000A"/>
            </w:tcBorders>
            <w:shd w:val="clear" w:color="auto" w:fill="FFFFFF"/>
            <w:vAlign w:val="bottom"/>
          </w:tcPr>
          <w:p w:rsidR="00252AC6" w:rsidRDefault="00252AC6"/>
        </w:tc>
        <w:tc>
          <w:tcPr>
            <w:tcW w:w="1686" w:type="dxa"/>
            <w:gridSpan w:val="3"/>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при совместной прокладке в одной траншее</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при параллельной прокладке</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 xml:space="preserve">Силовые кабели напряжением до 35 </w:t>
            </w:r>
            <w:proofErr w:type="spellStart"/>
            <w:r>
              <w:rPr>
                <w:rFonts w:eastAsia="Times New Roman"/>
              </w:rPr>
              <w:t>кВ</w:t>
            </w:r>
            <w:proofErr w:type="spellEnd"/>
            <w:r>
              <w:rPr>
                <w:rFonts w:eastAsia="Times New Roman"/>
              </w:rPr>
              <w:t xml:space="preserve">; 110-220 </w:t>
            </w:r>
            <w:proofErr w:type="spellStart"/>
            <w:r>
              <w:rPr>
                <w:rFonts w:eastAsia="Times New Roman"/>
              </w:rPr>
              <w:t>кВ</w:t>
            </w:r>
            <w:proofErr w:type="spellEnd"/>
          </w:p>
        </w:tc>
        <w:tc>
          <w:tcPr>
            <w:tcW w:w="2441"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627"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11" w:type="dxa"/>
            <w:gridSpan w:val="6"/>
            <w:tcBorders>
              <w:top w:val="nil"/>
              <w:left w:val="nil"/>
              <w:bottom w:val="single" w:sz="8" w:space="0" w:color="00000A"/>
              <w:right w:val="nil"/>
            </w:tcBorders>
            <w:shd w:val="clear" w:color="auto" w:fill="FFFFFF"/>
            <w:vAlign w:val="bottom"/>
          </w:tcPr>
          <w:p w:rsidR="00252AC6" w:rsidRDefault="000E7C78">
            <w:pPr>
              <w:spacing w:line="239" w:lineRule="exact"/>
              <w:rPr>
                <w:rFonts w:eastAsia="Times New Roman"/>
              </w:rPr>
            </w:pPr>
            <w:r>
              <w:rPr>
                <w:rFonts w:eastAsia="Times New Roman"/>
              </w:rPr>
              <w:t>В соответствии с ПУЭ</w:t>
            </w:r>
          </w:p>
        </w:tc>
        <w:tc>
          <w:tcPr>
            <w:tcW w:w="168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Кабели связи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0,5</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Каналы, тоннели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4,0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lastRenderedPageBreak/>
              <w:t>8 Нефтепродуктопроводы:</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для стальных газопроводов</w:t>
            </w:r>
          </w:p>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0,35</w:t>
            </w:r>
          </w:p>
        </w:tc>
        <w:tc>
          <w:tcPr>
            <w:tcW w:w="627"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2,5</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67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686"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для полиэтиленовых газопроводов</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0,35*</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20,0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40"/>
              <w:rPr>
                <w:rFonts w:eastAsia="Times New Roman"/>
              </w:rPr>
            </w:pPr>
            <w:r>
              <w:rPr>
                <w:rFonts w:eastAsia="Times New Roman"/>
              </w:rPr>
              <w:t>магистральные трубопроводы</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0,35*</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679"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по СП 36.13330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Фундаменты зданий и сооружений до газопроводов условным</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проходом, мм:</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252AC6"/>
        </w:tc>
        <w:tc>
          <w:tcPr>
            <w:tcW w:w="1679" w:type="dxa"/>
            <w:gridSpan w:val="2"/>
            <w:tcBorders>
              <w:top w:val="nil"/>
              <w:left w:val="nil"/>
              <w:bottom w:val="nil"/>
              <w:right w:val="single" w:sz="8" w:space="0" w:color="00000A"/>
            </w:tcBorders>
            <w:shd w:val="clear" w:color="auto" w:fill="FFFFFF"/>
            <w:vAlign w:val="bottom"/>
          </w:tcPr>
          <w:p w:rsidR="00252AC6" w:rsidRDefault="00252AC6"/>
        </w:tc>
        <w:tc>
          <w:tcPr>
            <w:tcW w:w="1686" w:type="dxa"/>
            <w:gridSpan w:val="3"/>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до 300</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4,0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7,0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10,0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свыше 300</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4,0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7,0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Здания и сооружения без фундамента</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5839" w:type="dxa"/>
            <w:gridSpan w:val="10"/>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из условий возможности и безопасности производства </w:t>
            </w:r>
            <w:proofErr w:type="spellStart"/>
            <w:r>
              <w:rPr>
                <w:rFonts w:eastAsia="Times New Roman"/>
              </w:rPr>
              <w:t>ра</w:t>
            </w:r>
            <w:proofErr w:type="spellEnd"/>
            <w:r>
              <w:rPr>
                <w:rFonts w:eastAsia="Times New Roman"/>
              </w:rPr>
              <w:t>-</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5839" w:type="dxa"/>
            <w:gridSpan w:val="10"/>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бот при строительстве и эксплуатации газопровода</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839" w:type="dxa"/>
            <w:gridSpan w:val="10"/>
            <w:vMerge/>
            <w:tcBorders>
              <w:top w:val="nil"/>
              <w:left w:val="nil"/>
              <w:bottom w:val="nil"/>
              <w:right w:val="single" w:sz="8" w:space="0" w:color="00000A"/>
            </w:tcBorders>
            <w:shd w:val="clear" w:color="auto" w:fill="FFFFFF"/>
            <w:vAlign w:val="bottom"/>
          </w:tcPr>
          <w:p w:rsidR="00252AC6" w:rsidRDefault="00252AC6"/>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Фундаменты ограждений, эстакад, отдельно стоящих опор, в</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627" w:type="dxa"/>
            <w:vMerge w:val="restart"/>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86"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том числе контактной сети и связи железных дорог</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vMerge/>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4" w:type="dxa"/>
            <w:vMerge/>
            <w:tcBorders>
              <w:top w:val="nil"/>
              <w:left w:val="nil"/>
              <w:bottom w:val="nil"/>
              <w:right w:val="single" w:sz="8" w:space="0" w:color="00000A"/>
            </w:tcBorders>
            <w:shd w:val="clear" w:color="auto" w:fill="FFFFFF"/>
            <w:vAlign w:val="bottom"/>
          </w:tcPr>
          <w:p w:rsidR="00252AC6" w:rsidRDefault="00252AC6"/>
        </w:tc>
        <w:tc>
          <w:tcPr>
            <w:tcW w:w="1679" w:type="dxa"/>
            <w:gridSpan w:val="2"/>
            <w:vMerge/>
            <w:tcBorders>
              <w:top w:val="nil"/>
              <w:left w:val="nil"/>
              <w:bottom w:val="nil"/>
              <w:right w:val="single" w:sz="8" w:space="0" w:color="00000A"/>
            </w:tcBorders>
            <w:shd w:val="clear" w:color="auto" w:fill="FFFFFF"/>
            <w:vAlign w:val="bottom"/>
          </w:tcPr>
          <w:p w:rsidR="00252AC6" w:rsidRDefault="00252AC6"/>
        </w:tc>
        <w:tc>
          <w:tcPr>
            <w:tcW w:w="1686" w:type="dxa"/>
            <w:gridSpan w:val="3"/>
            <w:vMerge/>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27"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Железные дороги общей сети и внешних подъездных</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по СП 62.13330.2011* в</w:t>
            </w: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железнодорожных путей предприятий от откоса подошвы</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1"/>
                <w:szCs w:val="11"/>
              </w:rPr>
            </w:pPr>
          </w:p>
        </w:tc>
        <w:tc>
          <w:tcPr>
            <w:tcW w:w="125"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зависимости от способа</w:t>
            </w:r>
          </w:p>
        </w:tc>
        <w:tc>
          <w:tcPr>
            <w:tcW w:w="627" w:type="dxa"/>
            <w:tcBorders>
              <w:top w:val="nil"/>
              <w:left w:val="nil"/>
              <w:bottom w:val="nil"/>
              <w:right w:val="nil"/>
            </w:tcBorders>
            <w:shd w:val="clear" w:color="auto" w:fill="FFFFFF"/>
            <w:vAlign w:val="bottom"/>
          </w:tcPr>
          <w:p w:rsidR="00252AC6" w:rsidRDefault="00252AC6">
            <w:pPr>
              <w:rPr>
                <w:sz w:val="10"/>
                <w:szCs w:val="10"/>
              </w:rPr>
            </w:pPr>
          </w:p>
        </w:tc>
        <w:tc>
          <w:tcPr>
            <w:tcW w:w="1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насыпи или верха выемки (крайний рельс на нулевых</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1"/>
                <w:szCs w:val="11"/>
              </w:rPr>
            </w:pPr>
          </w:p>
        </w:tc>
        <w:tc>
          <w:tcPr>
            <w:tcW w:w="125"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производства работ</w:t>
            </w:r>
          </w:p>
        </w:tc>
        <w:tc>
          <w:tcPr>
            <w:tcW w:w="627" w:type="dxa"/>
            <w:tcBorders>
              <w:top w:val="nil"/>
              <w:left w:val="nil"/>
              <w:bottom w:val="nil"/>
              <w:right w:val="nil"/>
            </w:tcBorders>
            <w:shd w:val="clear" w:color="auto" w:fill="FFFFFF"/>
            <w:vAlign w:val="bottom"/>
          </w:tcPr>
          <w:p w:rsidR="00252AC6" w:rsidRDefault="00252AC6">
            <w:pPr>
              <w:rPr>
                <w:sz w:val="10"/>
                <w:szCs w:val="10"/>
              </w:rPr>
            </w:pPr>
          </w:p>
        </w:tc>
        <w:tc>
          <w:tcPr>
            <w:tcW w:w="1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отметках):</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4"/>
                <w:szCs w:val="14"/>
              </w:rPr>
            </w:pPr>
          </w:p>
        </w:tc>
        <w:tc>
          <w:tcPr>
            <w:tcW w:w="12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627" w:type="dxa"/>
            <w:tcBorders>
              <w:top w:val="nil"/>
              <w:left w:val="nil"/>
              <w:bottom w:val="nil"/>
              <w:right w:val="nil"/>
            </w:tcBorders>
            <w:shd w:val="clear" w:color="auto" w:fill="FFFFFF"/>
            <w:vAlign w:val="bottom"/>
          </w:tcPr>
          <w:p w:rsidR="00252AC6" w:rsidRDefault="00252AC6">
            <w:pPr>
              <w:rPr>
                <w:sz w:val="8"/>
                <w:szCs w:val="8"/>
              </w:rPr>
            </w:pPr>
          </w:p>
        </w:tc>
        <w:tc>
          <w:tcPr>
            <w:tcW w:w="125"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до межпоселковых газопроводов</w:t>
            </w:r>
          </w:p>
        </w:tc>
        <w:tc>
          <w:tcPr>
            <w:tcW w:w="244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до сетей газораспределения и в стесненных условиях</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vMerge w:val="restart"/>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3,8</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4,8</w:t>
            </w:r>
          </w:p>
        </w:tc>
        <w:tc>
          <w:tcPr>
            <w:tcW w:w="167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7,8</w:t>
            </w:r>
          </w:p>
        </w:tc>
        <w:tc>
          <w:tcPr>
            <w:tcW w:w="1686"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10,8</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межпоселковых газопроводов</w:t>
            </w:r>
          </w:p>
        </w:tc>
        <w:tc>
          <w:tcPr>
            <w:tcW w:w="2441"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627" w:type="dxa"/>
            <w:vMerge/>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84" w:type="dxa"/>
            <w:vMerge/>
            <w:tcBorders>
              <w:top w:val="nil"/>
              <w:left w:val="nil"/>
              <w:bottom w:val="nil"/>
              <w:right w:val="single" w:sz="8" w:space="0" w:color="00000A"/>
            </w:tcBorders>
            <w:shd w:val="clear" w:color="auto" w:fill="FFFFFF"/>
            <w:vAlign w:val="bottom"/>
          </w:tcPr>
          <w:p w:rsidR="00252AC6" w:rsidRDefault="00252AC6"/>
        </w:tc>
        <w:tc>
          <w:tcPr>
            <w:tcW w:w="1679" w:type="dxa"/>
            <w:gridSpan w:val="2"/>
            <w:vMerge/>
            <w:tcBorders>
              <w:top w:val="nil"/>
              <w:left w:val="nil"/>
              <w:bottom w:val="nil"/>
              <w:right w:val="single" w:sz="8" w:space="0" w:color="00000A"/>
            </w:tcBorders>
            <w:shd w:val="clear" w:color="auto" w:fill="FFFFFF"/>
            <w:vAlign w:val="bottom"/>
          </w:tcPr>
          <w:p w:rsidR="00252AC6" w:rsidRDefault="00252AC6"/>
        </w:tc>
        <w:tc>
          <w:tcPr>
            <w:tcW w:w="1686" w:type="dxa"/>
            <w:gridSpan w:val="3"/>
            <w:vMerge/>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27"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1"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472"/>
        <w:gridCol w:w="1867"/>
        <w:gridCol w:w="419"/>
        <w:gridCol w:w="163"/>
        <w:gridCol w:w="1299"/>
        <w:gridCol w:w="265"/>
        <w:gridCol w:w="20"/>
        <w:gridCol w:w="897"/>
        <w:gridCol w:w="16"/>
        <w:gridCol w:w="923"/>
        <w:gridCol w:w="8"/>
        <w:gridCol w:w="54"/>
      </w:tblGrid>
      <w:tr w:rsidR="00252AC6">
        <w:trPr>
          <w:trHeight w:val="264"/>
        </w:trPr>
        <w:tc>
          <w:tcPr>
            <w:tcW w:w="622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080"/>
              <w:rPr>
                <w:rFonts w:eastAsia="Times New Roman"/>
                <w:b/>
                <w:bCs/>
              </w:rPr>
            </w:pPr>
            <w:r>
              <w:rPr>
                <w:rFonts w:eastAsia="Times New Roman"/>
                <w:b/>
                <w:bCs/>
              </w:rPr>
              <w:t>1</w:t>
            </w:r>
          </w:p>
        </w:tc>
        <w:tc>
          <w:tcPr>
            <w:tcW w:w="244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2</w:t>
            </w:r>
          </w:p>
        </w:tc>
        <w:tc>
          <w:tcPr>
            <w:tcW w:w="563" w:type="dxa"/>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b/>
                <w:bCs/>
              </w:rPr>
            </w:pPr>
            <w:r>
              <w:rPr>
                <w:rFonts w:eastAsia="Times New Roman"/>
                <w:b/>
                <w:bCs/>
              </w:rPr>
              <w:t>3</w:t>
            </w:r>
          </w:p>
        </w:tc>
        <w:tc>
          <w:tcPr>
            <w:tcW w:w="183"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69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4</w:t>
            </w:r>
          </w:p>
        </w:tc>
        <w:tc>
          <w:tcPr>
            <w:tcW w:w="467"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19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410"/>
              <w:jc w:val="center"/>
              <w:rPr>
                <w:rFonts w:eastAsia="Times New Roman"/>
                <w:b/>
                <w:bCs/>
                <w:w w:val="90"/>
              </w:rPr>
            </w:pPr>
            <w:r>
              <w:rPr>
                <w:rFonts w:eastAsia="Times New Roman"/>
                <w:b/>
                <w:bCs/>
                <w:w w:val="90"/>
              </w:rPr>
              <w:t>5</w:t>
            </w:r>
          </w:p>
        </w:tc>
        <w:tc>
          <w:tcPr>
            <w:tcW w:w="168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6</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Внутренние подъездные железнодорожные пути предприятий</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СП 62.13330.2011* в</w:t>
            </w: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зависимости от способа</w:t>
            </w:r>
          </w:p>
        </w:tc>
        <w:tc>
          <w:tcPr>
            <w:tcW w:w="563" w:type="dxa"/>
            <w:tcBorders>
              <w:top w:val="nil"/>
              <w:left w:val="nil"/>
              <w:bottom w:val="nil"/>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2,8</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2,8</w:t>
            </w:r>
          </w:p>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3,8</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3,8</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производства работ</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Автомобильные дороги, магистральные улицы и дороги:</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То же</w:t>
            </w:r>
          </w:p>
        </w:tc>
        <w:tc>
          <w:tcPr>
            <w:tcW w:w="563"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от бордюрного камня</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1,5</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1,5</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2,5</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от обочины, откоса насыпи и кювета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1,0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1,0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Фундаменты опор воздушных линий электропередачи</w:t>
            </w:r>
          </w:p>
        </w:tc>
        <w:tc>
          <w:tcPr>
            <w:tcW w:w="24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2360" w:type="dxa"/>
            <w:gridSpan w:val="4"/>
            <w:vMerge w:val="restart"/>
            <w:tcBorders>
              <w:top w:val="nil"/>
              <w:left w:val="nil"/>
              <w:bottom w:val="nil"/>
              <w:right w:val="nil"/>
            </w:tcBorders>
            <w:shd w:val="clear" w:color="auto" w:fill="FFFFFF"/>
            <w:tcMar>
              <w:left w:w="0" w:type="dxa"/>
            </w:tcMar>
            <w:vAlign w:val="bottom"/>
          </w:tcPr>
          <w:p w:rsidR="00252AC6" w:rsidRDefault="000E7C78">
            <w:pPr>
              <w:ind w:left="60"/>
              <w:rPr>
                <w:rFonts w:eastAsia="Times New Roman"/>
              </w:rPr>
            </w:pPr>
            <w:r>
              <w:rPr>
                <w:rFonts w:eastAsia="Times New Roman"/>
              </w:rPr>
              <w:t>В соответствии с ПУЭ</w:t>
            </w:r>
          </w:p>
        </w:tc>
        <w:tc>
          <w:tcPr>
            <w:tcW w:w="1198"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68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622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напряжением</w:t>
            </w:r>
          </w:p>
        </w:tc>
        <w:tc>
          <w:tcPr>
            <w:tcW w:w="2447"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2360" w:type="dxa"/>
            <w:gridSpan w:val="4"/>
            <w:vMerge/>
            <w:tcBorders>
              <w:top w:val="nil"/>
              <w:left w:val="nil"/>
              <w:bottom w:val="nil"/>
              <w:right w:val="nil"/>
            </w:tcBorders>
            <w:shd w:val="clear" w:color="auto" w:fill="FFFFFF"/>
            <w:tcMar>
              <w:left w:w="0" w:type="dxa"/>
            </w:tcMar>
            <w:vAlign w:val="bottom"/>
          </w:tcPr>
          <w:p w:rsidR="00252AC6" w:rsidRDefault="00252AC6"/>
        </w:tc>
        <w:tc>
          <w:tcPr>
            <w:tcW w:w="1198" w:type="dxa"/>
            <w:gridSpan w:val="2"/>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168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622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563"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83"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690"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99"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Ось ствола дерева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30"/>
              <w:jc w:val="center"/>
              <w:rPr>
                <w:rFonts w:eastAsia="Times New Roman"/>
              </w:rPr>
            </w:pPr>
            <w:r>
              <w:rPr>
                <w:rFonts w:eastAsia="Times New Roman"/>
              </w:rPr>
              <w:t>1,5</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30"/>
              <w:jc w:val="center"/>
              <w:rPr>
                <w:rFonts w:eastAsia="Times New Roman"/>
              </w:rPr>
            </w:pPr>
            <w:r>
              <w:rPr>
                <w:rFonts w:eastAsia="Times New Roman"/>
              </w:rPr>
              <w:t>1,5</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Автозаправочные станции, в том числе АГЗС</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50"/>
              <w:jc w:val="center"/>
              <w:rPr>
                <w:rFonts w:eastAsia="Times New Roman"/>
                <w:w w:val="99"/>
              </w:rPr>
            </w:pPr>
            <w:r>
              <w:rPr>
                <w:rFonts w:eastAsia="Times New Roman"/>
                <w:w w:val="99"/>
              </w:rPr>
              <w:t>20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20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10"/>
              <w:jc w:val="center"/>
              <w:rPr>
                <w:rFonts w:eastAsia="Times New Roman"/>
                <w:w w:val="99"/>
              </w:rPr>
            </w:pPr>
            <w:r>
              <w:rPr>
                <w:rFonts w:eastAsia="Times New Roman"/>
                <w:w w:val="99"/>
              </w:rPr>
              <w:t>20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20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Кладбища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50"/>
              <w:jc w:val="center"/>
              <w:rPr>
                <w:rFonts w:eastAsia="Times New Roman"/>
                <w:w w:val="99"/>
              </w:rPr>
            </w:pPr>
            <w:r>
              <w:rPr>
                <w:rFonts w:eastAsia="Times New Roman"/>
                <w:w w:val="99"/>
              </w:rPr>
              <w:t>15</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15</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10"/>
              <w:jc w:val="center"/>
              <w:rPr>
                <w:rFonts w:eastAsia="Times New Roman"/>
                <w:w w:val="99"/>
              </w:rPr>
            </w:pPr>
            <w:r>
              <w:rPr>
                <w:rFonts w:eastAsia="Times New Roman"/>
                <w:w w:val="99"/>
              </w:rPr>
              <w:t>15</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15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Здания закрытых складов категорий А, Б (вне территории</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промышленных предприятий) до газопровода условным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проходом, мм: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до 300 включительно</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9,0</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9,0</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9,0</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свыше 300</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9,0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9,0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То же, категорий В, Г и Д до газопровода условным проходом,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до 300 включительно</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2,0</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4,0</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7,0</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свыше 300</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2,0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7,0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 xml:space="preserve">Бровка оросительного канала (при </w:t>
            </w:r>
            <w:proofErr w:type="spellStart"/>
            <w:r>
              <w:rPr>
                <w:rFonts w:eastAsia="Times New Roman"/>
              </w:rPr>
              <w:t>непросадочных</w:t>
            </w:r>
            <w:proofErr w:type="spellEnd"/>
            <w:r>
              <w:rPr>
                <w:rFonts w:eastAsia="Times New Roman"/>
              </w:rPr>
              <w:t xml:space="preserve"> грунтах)</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по СП 62.13330.2011*</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30"/>
              <w:jc w:val="center"/>
              <w:rPr>
                <w:rFonts w:eastAsia="Times New Roman"/>
              </w:rPr>
            </w:pPr>
            <w:r>
              <w:rPr>
                <w:rFonts w:eastAsia="Times New Roman"/>
              </w:rPr>
              <w:t>1,0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30"/>
              <w:jc w:val="center"/>
              <w:rPr>
                <w:rFonts w:eastAsia="Times New Roman"/>
              </w:rPr>
            </w:pPr>
            <w:r>
              <w:rPr>
                <w:rFonts w:eastAsia="Times New Roman"/>
              </w:rPr>
              <w:t>2,0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2,0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6"/>
        </w:numPr>
        <w:tabs>
          <w:tab w:val="left" w:pos="970"/>
        </w:tabs>
        <w:spacing w:line="235" w:lineRule="auto"/>
        <w:ind w:left="20"/>
        <w:rPr>
          <w:rFonts w:eastAsia="Times New Roman"/>
        </w:rPr>
      </w:pPr>
      <w:r>
        <w:rPr>
          <w:rFonts w:eastAsia="Times New Roman"/>
        </w:rPr>
        <w:lastRenderedPageBreak/>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252AC6" w:rsidRDefault="000E7C78">
      <w:pPr>
        <w:numPr>
          <w:ilvl w:val="0"/>
          <w:numId w:val="86"/>
        </w:numPr>
        <w:tabs>
          <w:tab w:val="left" w:pos="940"/>
        </w:tabs>
        <w:spacing w:line="235" w:lineRule="auto"/>
        <w:ind w:left="940"/>
        <w:rPr>
          <w:rFonts w:eastAsia="Times New Roman"/>
        </w:rPr>
      </w:pPr>
      <w:r>
        <w:rPr>
          <w:rFonts w:eastAsia="Times New Roman"/>
        </w:rPr>
        <w:t xml:space="preserve">Знак </w:t>
      </w:r>
      <w:proofErr w:type="gramStart"/>
      <w:r>
        <w:rPr>
          <w:rFonts w:eastAsia="Times New Roman"/>
        </w:rPr>
        <w:t>« -</w:t>
      </w:r>
      <w:proofErr w:type="gramEnd"/>
      <w:r>
        <w:rPr>
          <w:rFonts w:eastAsia="Times New Roman"/>
        </w:rPr>
        <w:t xml:space="preserve"> » означает, что прокладка газопроводов в данных случаях запрещена.</w:t>
      </w:r>
    </w:p>
    <w:p w:rsidR="00252AC6" w:rsidRDefault="000E7C78">
      <w:pPr>
        <w:numPr>
          <w:ilvl w:val="0"/>
          <w:numId w:val="86"/>
        </w:numPr>
        <w:tabs>
          <w:tab w:val="left" w:pos="960"/>
        </w:tabs>
        <w:spacing w:line="235" w:lineRule="auto"/>
        <w:ind w:left="20"/>
        <w:rPr>
          <w:rFonts w:eastAsia="Times New Roman"/>
        </w:rPr>
      </w:pPr>
      <w:r>
        <w:rPr>
          <w:rFonts w:eastAsia="Times New Roman"/>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rsidR="00252AC6" w:rsidRDefault="000E7C78">
      <w:pPr>
        <w:numPr>
          <w:ilvl w:val="0"/>
          <w:numId w:val="86"/>
        </w:numPr>
        <w:tabs>
          <w:tab w:val="left" w:pos="940"/>
        </w:tabs>
        <w:spacing w:line="235" w:lineRule="auto"/>
        <w:ind w:left="940"/>
        <w:rPr>
          <w:rFonts w:eastAsia="Times New Roman"/>
        </w:rPr>
      </w:pPr>
      <w:r>
        <w:rPr>
          <w:rFonts w:eastAsia="Times New Roman"/>
        </w:rPr>
        <w:t xml:space="preserve">Знак </w:t>
      </w:r>
      <w:proofErr w:type="gramStart"/>
      <w:r>
        <w:rPr>
          <w:rFonts w:eastAsia="Times New Roman"/>
        </w:rPr>
        <w:t>« *</w:t>
      </w:r>
      <w:proofErr w:type="gramEnd"/>
      <w:r>
        <w:rPr>
          <w:rFonts w:eastAsia="Times New Roman"/>
        </w:rPr>
        <w:t xml:space="preserve"> » означает, что полиэтиленовые газопроводы от места пересечения следует заключать в футляр, выходящий на 10 м в обе стороны.</w:t>
      </w:r>
    </w:p>
    <w:p w:rsidR="00252AC6" w:rsidRDefault="000E7C78">
      <w:pPr>
        <w:numPr>
          <w:ilvl w:val="0"/>
          <w:numId w:val="86"/>
        </w:numPr>
        <w:tabs>
          <w:tab w:val="left" w:pos="940"/>
        </w:tabs>
        <w:ind w:left="940"/>
        <w:rPr>
          <w:rFonts w:eastAsia="Times New Roman"/>
        </w:rPr>
      </w:pPr>
      <w:r>
        <w:rPr>
          <w:rFonts w:eastAsia="Times New Roman"/>
        </w:rPr>
        <w:t xml:space="preserve">Расстояния от газопроводов СУГ до зданий и сооружений, в том числе сетей инженерного обеспечения, следует </w:t>
      </w:r>
      <w:proofErr w:type="gramStart"/>
      <w:r>
        <w:rPr>
          <w:rFonts w:eastAsia="Times New Roman"/>
        </w:rPr>
        <w:t>устанавливать</w:t>
      </w:r>
      <w:proofErr w:type="gramEnd"/>
      <w:r>
        <w:rPr>
          <w:rFonts w:eastAsia="Times New Roman"/>
        </w:rPr>
        <w:t xml:space="preserve"> как для природного газа.</w:t>
      </w:r>
    </w:p>
    <w:p w:rsidR="00252AC6" w:rsidRDefault="00252AC6">
      <w:pPr>
        <w:spacing w:line="1" w:lineRule="exact"/>
        <w:rPr>
          <w:rFonts w:eastAsia="Times New Roman"/>
        </w:rPr>
      </w:pPr>
    </w:p>
    <w:p w:rsidR="00252AC6" w:rsidRDefault="00252AC6">
      <w:pPr>
        <w:spacing w:line="235" w:lineRule="auto"/>
      </w:pPr>
    </w:p>
    <w:p w:rsidR="00252AC6" w:rsidRDefault="000E7C78">
      <w:pPr>
        <w:numPr>
          <w:ilvl w:val="0"/>
          <w:numId w:val="86"/>
        </w:numPr>
        <w:tabs>
          <w:tab w:val="left" w:pos="956"/>
        </w:tabs>
        <w:spacing w:line="235" w:lineRule="auto"/>
        <w:ind w:left="20"/>
        <w:rPr>
          <w:rFonts w:eastAsia="Times New Roman"/>
        </w:rPr>
      </w:pPr>
      <w:r>
        <w:rPr>
          <w:rFonts w:eastAsia="Times New Roman"/>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1" w:lineRule="exact"/>
        <w:rPr>
          <w:sz w:val="20"/>
          <w:szCs w:val="20"/>
        </w:rPr>
      </w:pPr>
    </w:p>
    <w:p w:rsidR="00252AC6" w:rsidRDefault="000E7C78">
      <w:pPr>
        <w:jc w:val="right"/>
        <w:rPr>
          <w:rFonts w:eastAsia="Times New Roman"/>
          <w:sz w:val="24"/>
          <w:szCs w:val="24"/>
        </w:rPr>
      </w:pPr>
      <w:r>
        <w:rPr>
          <w:rFonts w:eastAsia="Times New Roman"/>
          <w:sz w:val="24"/>
          <w:szCs w:val="24"/>
        </w:rPr>
        <w:t>Таблица 8.7.5</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nil"/>
          <w:right w:val="nil"/>
          <w:insideH w:val="nil"/>
          <w:insideV w:val="nil"/>
        </w:tblBorders>
        <w:tblCellMar>
          <w:left w:w="-249" w:type="dxa"/>
          <w:right w:w="0" w:type="dxa"/>
        </w:tblCellMar>
        <w:tblLook w:val="04A0" w:firstRow="1" w:lastRow="0" w:firstColumn="1" w:lastColumn="0" w:noHBand="0" w:noVBand="1"/>
      </w:tblPr>
      <w:tblGrid>
        <w:gridCol w:w="289"/>
        <w:gridCol w:w="4756"/>
        <w:gridCol w:w="13"/>
        <w:gridCol w:w="492"/>
        <w:gridCol w:w="9"/>
        <w:gridCol w:w="1098"/>
        <w:gridCol w:w="1581"/>
        <w:gridCol w:w="7"/>
        <w:gridCol w:w="2085"/>
        <w:gridCol w:w="6"/>
        <w:gridCol w:w="29"/>
        <w:gridCol w:w="38"/>
      </w:tblGrid>
      <w:tr w:rsidR="00252AC6">
        <w:trPr>
          <w:trHeight w:val="244"/>
        </w:trPr>
        <w:tc>
          <w:tcPr>
            <w:tcW w:w="280" w:type="dxa"/>
            <w:tcBorders>
              <w:top w:val="single" w:sz="8" w:space="0" w:color="00000A"/>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535" w:type="dxa"/>
            <w:gridSpan w:val="9"/>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9"/>
              </w:rPr>
            </w:pPr>
            <w:r>
              <w:rPr>
                <w:rFonts w:eastAsia="Times New Roman"/>
                <w:b/>
                <w:bCs/>
                <w:w w:val="99"/>
              </w:rPr>
              <w:t>Минимальные расстояния в свету, м, от надземных (наземных без</w:t>
            </w:r>
          </w:p>
        </w:tc>
        <w:tc>
          <w:tcPr>
            <w:tcW w:w="6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4"/>
                <w:szCs w:val="2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100"/>
              <w:rPr>
                <w:rFonts w:eastAsia="Times New Roman"/>
                <w:b/>
                <w:bCs/>
              </w:rPr>
            </w:pPr>
            <w:r>
              <w:rPr>
                <w:rFonts w:eastAsia="Times New Roman"/>
                <w:b/>
                <w:bCs/>
              </w:rPr>
              <w:t>Здания и сооружения</w:t>
            </w:r>
          </w:p>
        </w:tc>
        <w:tc>
          <w:tcPr>
            <w:tcW w:w="773"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6761" w:type="dxa"/>
            <w:gridSpan w:val="7"/>
            <w:tcBorders>
              <w:top w:val="nil"/>
              <w:left w:val="nil"/>
              <w:bottom w:val="nil"/>
              <w:right w:val="single" w:sz="8" w:space="0" w:color="00000A"/>
            </w:tcBorders>
            <w:shd w:val="clear" w:color="auto" w:fill="FFFFFF"/>
            <w:tcMar>
              <w:left w:w="0" w:type="dxa"/>
            </w:tcMar>
            <w:vAlign w:val="bottom"/>
          </w:tcPr>
          <w:p w:rsidR="00252AC6" w:rsidRDefault="000E7C78">
            <w:pPr>
              <w:ind w:right="690"/>
              <w:jc w:val="center"/>
              <w:rPr>
                <w:rFonts w:eastAsia="Times New Roman"/>
                <w:b/>
                <w:bCs/>
                <w:w w:val="98"/>
              </w:rPr>
            </w:pPr>
            <w:r>
              <w:rPr>
                <w:rFonts w:eastAsia="Times New Roman"/>
                <w:b/>
                <w:bCs/>
                <w:w w:val="98"/>
              </w:rPr>
              <w:t>обвалования) газопроводов давлением, МПа, включительно</w:t>
            </w:r>
          </w:p>
        </w:tc>
        <w:tc>
          <w:tcPr>
            <w:tcW w:w="6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spacing w:line="20" w:lineRule="exact"/>
              <w:rPr>
                <w:sz w:val="2"/>
                <w:szCs w:val="2"/>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05"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12"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8"/>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9"/>
                <w:szCs w:val="9"/>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 0,1</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0,1 до 0,3</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0,3 до 0,6</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29" w:lineRule="exact"/>
              <w:jc w:val="center"/>
              <w:rPr>
                <w:rFonts w:eastAsia="Times New Roman"/>
                <w:w w:val="99"/>
              </w:rPr>
            </w:pPr>
            <w:r>
              <w:rPr>
                <w:rFonts w:eastAsia="Times New Roman"/>
                <w:w w:val="99"/>
              </w:rPr>
              <w:t>свыше 0,6 до 1,2 (природный газ),</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0"/>
                <w:szCs w:val="10"/>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0,6 до 1,6 (СУГ)</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0E7C78">
            <w:pPr>
              <w:spacing w:line="249" w:lineRule="exact"/>
              <w:ind w:left="120"/>
              <w:rPr>
                <w:rFonts w:eastAsia="Times New Roman"/>
                <w:w w:val="96"/>
              </w:rPr>
            </w:pPr>
            <w:r>
              <w:rPr>
                <w:rFonts w:eastAsia="Times New Roman"/>
                <w:w w:val="96"/>
              </w:rPr>
              <w:t>1.</w:t>
            </w: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ind w:left="40"/>
              <w:rPr>
                <w:rFonts w:eastAsia="Times New Roman"/>
              </w:rPr>
            </w:pPr>
            <w:r>
              <w:rPr>
                <w:rFonts w:eastAsia="Times New Roman"/>
              </w:rPr>
              <w:t>Здания котельных, производственных предприятий категорий А и Б</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0"/>
              </w:rPr>
            </w:pPr>
            <w:r>
              <w:rPr>
                <w:rFonts w:eastAsia="Times New Roman"/>
                <w:w w:val="90"/>
              </w:rPr>
              <w:t>5</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0"/>
              </w:rPr>
            </w:pPr>
            <w:r>
              <w:rPr>
                <w:rFonts w:eastAsia="Times New Roman"/>
                <w:w w:val="90"/>
              </w:rPr>
              <w:t>5</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14" w:lineRule="exact"/>
              <w:ind w:left="120"/>
              <w:rPr>
                <w:rFonts w:eastAsia="Times New Roman"/>
                <w:w w:val="96"/>
              </w:rPr>
            </w:pPr>
            <w:r>
              <w:rPr>
                <w:rFonts w:eastAsia="Times New Roman"/>
                <w:w w:val="96"/>
              </w:rPr>
              <w:t>2.</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40"/>
              <w:rPr>
                <w:rFonts w:eastAsia="Times New Roman"/>
              </w:rPr>
            </w:pPr>
            <w:r>
              <w:rPr>
                <w:rFonts w:eastAsia="Times New Roman"/>
              </w:rPr>
              <w:t>Здания котельных, производственных предприятий категорий</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В1-В4, Г и Д</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3.</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Жилые, общественные, административные, бытовые здания</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степеней огнестойкости I-III и конструктивной пожарной опасности</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классов С0, С1</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4.</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Жилые, общественные, административные, бытовые здания степени</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огнестойкости IV и конструктивной пожарной опасности классов</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С2, С3</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197" w:lineRule="exact"/>
              <w:ind w:left="120"/>
              <w:rPr>
                <w:rFonts w:eastAsia="Times New Roman"/>
                <w:w w:val="96"/>
              </w:rPr>
            </w:pPr>
            <w:r>
              <w:rPr>
                <w:rFonts w:eastAsia="Times New Roman"/>
                <w:w w:val="96"/>
              </w:rPr>
              <w:t>5.</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ind w:left="40"/>
              <w:rPr>
                <w:rFonts w:eastAsia="Times New Roman"/>
              </w:rPr>
            </w:pPr>
            <w:r>
              <w:rPr>
                <w:rFonts w:eastAsia="Times New Roman"/>
              </w:rPr>
              <w:t>Открытые наземные (надземные) склады:</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40"/>
              <w:rPr>
                <w:rFonts w:eastAsia="Times New Roman"/>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свыше 1000 до 2000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20"/>
              <w:rPr>
                <w:rFonts w:eastAsia="Times New Roman"/>
              </w:rPr>
            </w:pPr>
            <w:r>
              <w:rPr>
                <w:rFonts w:eastAsia="Times New Roman"/>
              </w:rPr>
              <w:t>600-1000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300-600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менее 300</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9"/>
                <w:szCs w:val="19"/>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sz w:val="21"/>
                <w:szCs w:val="21"/>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20"/>
              <w:rPr>
                <w:rFonts w:eastAsia="Times New Roman"/>
              </w:rPr>
            </w:pPr>
            <w:r>
              <w:rPr>
                <w:rFonts w:eastAsia="Times New Roman"/>
              </w:rPr>
              <w:t>свыше 5000 до 10000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3000-5000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1500-3000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менее 1500</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9"/>
                <w:szCs w:val="19"/>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Закрытые наземные (надземные) склады легковоспламеняющихся и</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горючих жидкостей</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6.</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Железнодорожные пути (до ближайшего рельса) от подошвы откоса</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3</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3</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насыпи или верха выемки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7.</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Подземные инженерные сети: водопровод, канализация, тепловые</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сети, телефонные, электрические кабельные блоки (от края</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1</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1</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фундамента опоры)</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14" w:lineRule="exact"/>
              <w:ind w:left="120"/>
              <w:rPr>
                <w:rFonts w:eastAsia="Times New Roman"/>
                <w:w w:val="96"/>
              </w:rPr>
            </w:pPr>
            <w:r>
              <w:rPr>
                <w:rFonts w:eastAsia="Times New Roman"/>
                <w:w w:val="96"/>
              </w:rPr>
              <w:t>8.</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40"/>
              <w:rPr>
                <w:rFonts w:eastAsia="Times New Roman"/>
              </w:rPr>
            </w:pPr>
            <w:r>
              <w:rPr>
                <w:rFonts w:eastAsia="Times New Roman"/>
              </w:rPr>
              <w:t>Автодороги (от бордюрного камня, внешней бровки кювета или</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подошвы насыпи дороги)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9.</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Ограда открытого распределительного устройства и открытой</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подстанции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6923" w:type="dxa"/>
            <w:gridSpan w:val="3"/>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10. Воздушные линии электропередачи</w:t>
            </w:r>
          </w:p>
        </w:tc>
        <w:tc>
          <w:tcPr>
            <w:tcW w:w="769"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169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1719" w:type="dxa"/>
            <w:gridSpan w:val="2"/>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240"/>
              <w:rPr>
                <w:rFonts w:eastAsia="Times New Roman"/>
              </w:rPr>
            </w:pPr>
            <w:r>
              <w:rPr>
                <w:rFonts w:eastAsia="Times New Roman"/>
              </w:rPr>
              <w:t>в соответствии</w:t>
            </w:r>
          </w:p>
        </w:tc>
        <w:tc>
          <w:tcPr>
            <w:tcW w:w="330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rPr>
                <w:rFonts w:eastAsia="Times New Roman"/>
              </w:rPr>
            </w:pPr>
            <w:r>
              <w:rPr>
                <w:rFonts w:eastAsia="Times New Roman"/>
              </w:rPr>
              <w:t>с ПУЭ</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139"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14300"/>
        <w:rPr>
          <w:rFonts w:eastAsia="Times New Roman"/>
          <w:sz w:val="24"/>
          <w:szCs w:val="24"/>
        </w:rPr>
      </w:pPr>
      <w:r>
        <w:rPr>
          <w:rFonts w:eastAsia="Times New Roman"/>
          <w:sz w:val="24"/>
          <w:szCs w:val="24"/>
        </w:rPr>
        <w:t>5</w:t>
      </w:r>
    </w:p>
    <w:p w:rsidR="00252AC6" w:rsidRDefault="000E7C78">
      <w:pPr>
        <w:ind w:left="70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87"/>
        </w:numPr>
        <w:tabs>
          <w:tab w:val="left" w:pos="936"/>
        </w:tabs>
        <w:spacing w:line="235" w:lineRule="auto"/>
        <w:ind w:left="0"/>
        <w:jc w:val="both"/>
        <w:rPr>
          <w:rFonts w:eastAsia="Times New Roman"/>
          <w:sz w:val="18"/>
          <w:szCs w:val="18"/>
        </w:rPr>
      </w:pPr>
      <w:r>
        <w:rPr>
          <w:rFonts w:eastAsia="Times New Roman"/>
          <w:sz w:val="18"/>
          <w:szCs w:val="18"/>
        </w:rPr>
        <w:t xml:space="preserve">Знак </w:t>
      </w:r>
      <w:proofErr w:type="gramStart"/>
      <w:r>
        <w:rPr>
          <w:rFonts w:eastAsia="Times New Roman"/>
          <w:sz w:val="18"/>
          <w:szCs w:val="18"/>
        </w:rPr>
        <w:t>« -</w:t>
      </w:r>
      <w:proofErr w:type="gramEnd"/>
      <w:r>
        <w:rPr>
          <w:rFonts w:eastAsia="Times New Roman"/>
          <w:sz w:val="18"/>
          <w:szCs w:val="18"/>
        </w:rPr>
        <w:t xml:space="preserve"> » означает, что расстояние не нормируется. При этом расстояния устанавливают с учетом обеспечения удобства эксплуатации газопровода и соблюдения требований настоящего свода правил в части расстояний от отключающих устройств газопровода и исключения возможности скопления газа при утечке.</w:t>
      </w:r>
    </w:p>
    <w:p w:rsidR="00252AC6" w:rsidRDefault="00252AC6">
      <w:pPr>
        <w:spacing w:line="2" w:lineRule="exact"/>
        <w:rPr>
          <w:rFonts w:eastAsia="Times New Roman"/>
          <w:sz w:val="18"/>
          <w:szCs w:val="18"/>
        </w:rPr>
      </w:pPr>
    </w:p>
    <w:p w:rsidR="00252AC6" w:rsidRDefault="000E7C78">
      <w:pPr>
        <w:ind w:firstLine="710"/>
        <w:rPr>
          <w:rFonts w:eastAsia="Times New Roman"/>
          <w:sz w:val="18"/>
          <w:szCs w:val="18"/>
        </w:rPr>
      </w:pPr>
      <w:r>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rsidR="00252AC6" w:rsidRDefault="000E7C78">
      <w:pPr>
        <w:numPr>
          <w:ilvl w:val="0"/>
          <w:numId w:val="87"/>
        </w:numPr>
        <w:tabs>
          <w:tab w:val="left" w:pos="920"/>
        </w:tabs>
        <w:spacing w:line="235" w:lineRule="auto"/>
        <w:ind w:left="920"/>
        <w:rPr>
          <w:rFonts w:eastAsia="Times New Roman"/>
          <w:sz w:val="18"/>
          <w:szCs w:val="18"/>
        </w:rPr>
      </w:pPr>
      <w:r>
        <w:rPr>
          <w:rFonts w:eastAsia="Times New Roman"/>
          <w:sz w:val="18"/>
          <w:szCs w:val="18"/>
        </w:rPr>
        <w:t>При канальной прокладке сетей инженерно-технического обеспечения расстояния, указанные в графе 7, устанавливают от наружной стенки канала.</w:t>
      </w:r>
    </w:p>
    <w:p w:rsidR="00252AC6" w:rsidRDefault="00252AC6">
      <w:pPr>
        <w:spacing w:line="1" w:lineRule="exact"/>
        <w:rPr>
          <w:rFonts w:eastAsia="Times New Roman"/>
          <w:sz w:val="18"/>
          <w:szCs w:val="18"/>
        </w:rPr>
      </w:pPr>
    </w:p>
    <w:p w:rsidR="00252AC6" w:rsidRDefault="000E7C78">
      <w:pPr>
        <w:numPr>
          <w:ilvl w:val="0"/>
          <w:numId w:val="87"/>
        </w:numPr>
        <w:tabs>
          <w:tab w:val="left" w:pos="940"/>
        </w:tabs>
        <w:ind w:left="0"/>
        <w:rPr>
          <w:rFonts w:eastAsia="Times New Roman"/>
          <w:sz w:val="18"/>
          <w:szCs w:val="18"/>
        </w:rPr>
      </w:pPr>
      <w:r>
        <w:rPr>
          <w:rFonts w:eastAsia="Times New Roman"/>
          <w:sz w:val="18"/>
          <w:szCs w:val="18"/>
        </w:rPr>
        <w:t>При наличии выступающих частей опоры в пределах габарита приближения расстояния, указанные в графах 6-8, устанавливают от этих выступающих частей.</w:t>
      </w:r>
    </w:p>
    <w:p w:rsidR="00252AC6" w:rsidRDefault="000E7C78">
      <w:pPr>
        <w:numPr>
          <w:ilvl w:val="0"/>
          <w:numId w:val="87"/>
        </w:numPr>
        <w:tabs>
          <w:tab w:val="left" w:pos="931"/>
        </w:tabs>
        <w:spacing w:line="235" w:lineRule="auto"/>
        <w:ind w:left="0"/>
        <w:jc w:val="both"/>
        <w:rPr>
          <w:rFonts w:eastAsia="Times New Roman"/>
          <w:sz w:val="18"/>
          <w:szCs w:val="18"/>
        </w:rPr>
      </w:pPr>
      <w:r>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rsidR="00252AC6" w:rsidRDefault="00252AC6">
      <w:pPr>
        <w:spacing w:line="2" w:lineRule="exact"/>
        <w:rPr>
          <w:rFonts w:eastAsia="Times New Roman"/>
          <w:sz w:val="18"/>
          <w:szCs w:val="18"/>
        </w:rPr>
      </w:pPr>
    </w:p>
    <w:p w:rsidR="00252AC6" w:rsidRDefault="000E7C78">
      <w:pPr>
        <w:numPr>
          <w:ilvl w:val="0"/>
          <w:numId w:val="87"/>
        </w:numPr>
        <w:tabs>
          <w:tab w:val="left" w:pos="945"/>
        </w:tabs>
        <w:spacing w:line="235" w:lineRule="auto"/>
        <w:ind w:left="0"/>
        <w:rPr>
          <w:rFonts w:eastAsia="Times New Roman"/>
          <w:sz w:val="18"/>
          <w:szCs w:val="18"/>
        </w:rPr>
      </w:pPr>
      <w:r>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rsidR="00252AC6" w:rsidRDefault="000E7C78">
      <w:pPr>
        <w:numPr>
          <w:ilvl w:val="0"/>
          <w:numId w:val="87"/>
        </w:numPr>
        <w:tabs>
          <w:tab w:val="left" w:pos="945"/>
        </w:tabs>
        <w:spacing w:line="235" w:lineRule="auto"/>
        <w:ind w:left="0"/>
        <w:jc w:val="both"/>
        <w:rPr>
          <w:rFonts w:eastAsia="Times New Roman"/>
          <w:sz w:val="18"/>
          <w:szCs w:val="18"/>
        </w:rPr>
      </w:pPr>
      <w:r>
        <w:rPr>
          <w:rFonts w:eastAsia="Times New Roman"/>
          <w:sz w:val="18"/>
          <w:szCs w:val="18"/>
        </w:rPr>
        <w:t>При согласовании с заинтересованными организациями допускается размещение опор надземных газопроводов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rsidR="00252AC6" w:rsidRDefault="00252AC6">
      <w:pPr>
        <w:spacing w:line="2" w:lineRule="exact"/>
        <w:rPr>
          <w:rFonts w:eastAsia="Times New Roman"/>
          <w:sz w:val="18"/>
          <w:szCs w:val="18"/>
        </w:rPr>
      </w:pPr>
    </w:p>
    <w:p w:rsidR="00252AC6" w:rsidRDefault="000E7C78">
      <w:pPr>
        <w:numPr>
          <w:ilvl w:val="0"/>
          <w:numId w:val="87"/>
        </w:numPr>
        <w:tabs>
          <w:tab w:val="left" w:pos="936"/>
        </w:tabs>
        <w:ind w:left="0"/>
        <w:rPr>
          <w:rFonts w:eastAsia="Times New Roman"/>
          <w:sz w:val="18"/>
          <w:szCs w:val="18"/>
        </w:rPr>
      </w:pPr>
      <w:r>
        <w:rPr>
          <w:rFonts w:eastAsia="Times New Roman"/>
          <w:sz w:val="18"/>
          <w:szCs w:val="18"/>
        </w:rPr>
        <w:t>Расстояния до газопровода или до его опоры в стесненных условиях на отдельных участках трассы допускается уменьшать при условии выполнения специальных компенсирующих мероприятий.</w:t>
      </w:r>
    </w:p>
    <w:p w:rsidR="00252AC6" w:rsidRDefault="000E7C78">
      <w:pPr>
        <w:numPr>
          <w:ilvl w:val="0"/>
          <w:numId w:val="87"/>
        </w:numPr>
        <w:tabs>
          <w:tab w:val="left" w:pos="940"/>
        </w:tabs>
        <w:spacing w:line="235" w:lineRule="auto"/>
        <w:ind w:left="0"/>
        <w:rPr>
          <w:rFonts w:eastAsia="Times New Roman"/>
          <w:sz w:val="18"/>
          <w:szCs w:val="18"/>
        </w:rPr>
      </w:pPr>
      <w:r>
        <w:rPr>
          <w:rFonts w:eastAsia="Times New Roman"/>
          <w:sz w:val="18"/>
          <w:szCs w:val="18"/>
        </w:rPr>
        <w:t>При подземном хранении легковоспламеняющихся или горючих жидкостей расстояния, указанные в графе 5 для закрытых складов, разрешается сокращать до 50 %.</w:t>
      </w:r>
    </w:p>
    <w:p w:rsidR="00252AC6" w:rsidRDefault="00252AC6">
      <w:pPr>
        <w:tabs>
          <w:tab w:val="left" w:pos="920"/>
        </w:tabs>
        <w:ind w:left="920" w:hanging="360"/>
      </w:pPr>
    </w:p>
    <w:p w:rsidR="00252AC6" w:rsidRDefault="000E7C78">
      <w:pPr>
        <w:numPr>
          <w:ilvl w:val="0"/>
          <w:numId w:val="87"/>
        </w:numPr>
        <w:tabs>
          <w:tab w:val="left" w:pos="920"/>
        </w:tabs>
        <w:ind w:left="920"/>
        <w:rPr>
          <w:rFonts w:eastAsia="Times New Roman"/>
          <w:sz w:val="18"/>
          <w:szCs w:val="18"/>
        </w:rPr>
      </w:pPr>
      <w:r>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rsidR="00252AC6" w:rsidRDefault="00252AC6">
      <w:pPr>
        <w:spacing w:line="1" w:lineRule="exact"/>
        <w:rPr>
          <w:rFonts w:eastAsia="Times New Roman"/>
          <w:sz w:val="18"/>
          <w:szCs w:val="18"/>
        </w:rPr>
      </w:pPr>
    </w:p>
    <w:p w:rsidR="00252AC6" w:rsidRDefault="000E7C78">
      <w:pPr>
        <w:numPr>
          <w:ilvl w:val="0"/>
          <w:numId w:val="87"/>
        </w:numPr>
        <w:tabs>
          <w:tab w:val="left" w:pos="1040"/>
        </w:tabs>
        <w:spacing w:line="235" w:lineRule="auto"/>
        <w:ind w:left="1040"/>
        <w:rPr>
          <w:rFonts w:eastAsia="Times New Roman"/>
          <w:sz w:val="18"/>
          <w:szCs w:val="18"/>
        </w:rPr>
      </w:pPr>
      <w:r>
        <w:rPr>
          <w:rFonts w:eastAsia="Times New Roman"/>
          <w:sz w:val="18"/>
          <w:szCs w:val="18"/>
        </w:rPr>
        <w:t>Расстояния от газопроводов, не относящихся к ГРП, устанавливают по таблице 4.4.6 нормативов.</w:t>
      </w:r>
    </w:p>
    <w:p w:rsidR="00252AC6" w:rsidRDefault="000E7C78">
      <w:pPr>
        <w:numPr>
          <w:ilvl w:val="0"/>
          <w:numId w:val="87"/>
        </w:numPr>
        <w:tabs>
          <w:tab w:val="left" w:pos="1040"/>
        </w:tabs>
        <w:ind w:left="1040"/>
        <w:rPr>
          <w:rFonts w:eastAsia="Times New Roman"/>
          <w:sz w:val="18"/>
          <w:szCs w:val="18"/>
        </w:rPr>
      </w:pPr>
      <w:r>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rsidR="00252AC6" w:rsidRDefault="00252AC6">
      <w:pPr>
        <w:spacing w:line="1" w:lineRule="exact"/>
        <w:rPr>
          <w:rFonts w:eastAsia="Times New Roman"/>
          <w:sz w:val="18"/>
          <w:szCs w:val="18"/>
        </w:rPr>
      </w:pPr>
    </w:p>
    <w:p w:rsidR="00252AC6" w:rsidRDefault="000E7C78">
      <w:pPr>
        <w:numPr>
          <w:ilvl w:val="0"/>
          <w:numId w:val="87"/>
        </w:numPr>
        <w:tabs>
          <w:tab w:val="left" w:pos="1061"/>
        </w:tabs>
        <w:ind w:left="0"/>
        <w:rPr>
          <w:rFonts w:eastAsia="Times New Roman"/>
          <w:sz w:val="18"/>
          <w:szCs w:val="18"/>
        </w:rPr>
      </w:pPr>
      <w:r>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252AC6" w:rsidRDefault="000E7C78">
      <w:pPr>
        <w:numPr>
          <w:ilvl w:val="0"/>
          <w:numId w:val="87"/>
        </w:numPr>
        <w:tabs>
          <w:tab w:val="left" w:pos="1056"/>
        </w:tabs>
        <w:spacing w:line="235" w:lineRule="auto"/>
        <w:ind w:left="0"/>
        <w:jc w:val="both"/>
        <w:rPr>
          <w:rFonts w:eastAsia="Times New Roman"/>
          <w:sz w:val="18"/>
          <w:szCs w:val="18"/>
        </w:rPr>
      </w:pPr>
      <w:r>
        <w:rPr>
          <w:rFonts w:eastAsia="Times New Roman"/>
          <w:sz w:val="18"/>
          <w:szCs w:val="18"/>
        </w:rPr>
        <w:t>При прокладке газопроводов по фасадам зданий расстояние между ними по горизонтали устанавливают исходя из условия удобства эксплуатации, но не менее 0,5 диаметра в свету. При этом следует также соблюдать требование об отсутствии сварных соединений внутри футляра на вводе в</w:t>
      </w:r>
    </w:p>
    <w:p w:rsidR="00252AC6" w:rsidRDefault="000E7C78">
      <w:pPr>
        <w:rPr>
          <w:rFonts w:eastAsia="Times New Roman"/>
          <w:sz w:val="18"/>
          <w:szCs w:val="18"/>
        </w:rPr>
      </w:pPr>
      <w:r>
        <w:rPr>
          <w:rFonts w:eastAsia="Times New Roman"/>
          <w:sz w:val="18"/>
          <w:szCs w:val="18"/>
        </w:rPr>
        <w:t>здание.</w:t>
      </w:r>
    </w:p>
    <w:p w:rsidR="00252AC6" w:rsidRDefault="00252AC6">
      <w:pPr>
        <w:spacing w:line="1" w:lineRule="exact"/>
        <w:rPr>
          <w:rFonts w:eastAsia="Times New Roman"/>
          <w:sz w:val="18"/>
          <w:szCs w:val="18"/>
        </w:rPr>
      </w:pPr>
    </w:p>
    <w:p w:rsidR="00252AC6" w:rsidRDefault="000E7C78">
      <w:pPr>
        <w:numPr>
          <w:ilvl w:val="0"/>
          <w:numId w:val="87"/>
        </w:numPr>
        <w:tabs>
          <w:tab w:val="left" w:pos="1051"/>
        </w:tabs>
        <w:spacing w:line="235" w:lineRule="auto"/>
        <w:ind w:left="0"/>
        <w:rPr>
          <w:rFonts w:eastAsia="Times New Roman"/>
          <w:sz w:val="18"/>
          <w:szCs w:val="18"/>
        </w:rPr>
      </w:pPr>
      <w:r>
        <w:rPr>
          <w:rFonts w:eastAsia="Times New Roman"/>
          <w:sz w:val="18"/>
          <w:szCs w:val="18"/>
        </w:rPr>
        <w:t xml:space="preserve">Расстояния от прогнозируемых границ развития оползневых, эрозионных, </w:t>
      </w:r>
      <w:proofErr w:type="spellStart"/>
      <w:r>
        <w:rPr>
          <w:rFonts w:eastAsia="Times New Roman"/>
          <w:sz w:val="18"/>
          <w:szCs w:val="18"/>
        </w:rPr>
        <w:t>обвалочных</w:t>
      </w:r>
      <w:proofErr w:type="spellEnd"/>
      <w:r>
        <w:rPr>
          <w:rFonts w:eastAsia="Times New Roman"/>
          <w:sz w:val="18"/>
          <w:szCs w:val="18"/>
        </w:rPr>
        <w:t xml:space="preserve"> и иных негативных явлений до опор газопровода устанавливают не менее 5 м.</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57" w:lineRule="exact"/>
        <w:rPr>
          <w:sz w:val="20"/>
          <w:szCs w:val="20"/>
        </w:rPr>
      </w:pPr>
    </w:p>
    <w:p w:rsidR="00252AC6" w:rsidRDefault="000E7C78">
      <w:pPr>
        <w:numPr>
          <w:ilvl w:val="0"/>
          <w:numId w:val="88"/>
        </w:numPr>
        <w:tabs>
          <w:tab w:val="left" w:pos="1049"/>
        </w:tabs>
        <w:spacing w:line="276" w:lineRule="auto"/>
        <w:ind w:left="7" w:right="20"/>
        <w:rPr>
          <w:rFonts w:eastAsia="Times New Roman"/>
          <w:b/>
          <w:bCs/>
          <w:sz w:val="24"/>
          <w:szCs w:val="24"/>
        </w:rPr>
      </w:pPr>
      <w:r>
        <w:rPr>
          <w:rFonts w:eastAsia="Times New Roman"/>
          <w:b/>
          <w:bCs/>
          <w:sz w:val="24"/>
          <w:szCs w:val="24"/>
        </w:rPr>
        <w:t xml:space="preserve">НОРМАТИВЫ ГРАДОСТРОИТЕЛЬНОГО ПРОЕКТИРОВАНИЯ </w:t>
      </w:r>
      <w:proofErr w:type="gramStart"/>
      <w:r>
        <w:rPr>
          <w:rFonts w:eastAsia="Times New Roman"/>
          <w:b/>
          <w:bCs/>
          <w:sz w:val="24"/>
          <w:szCs w:val="24"/>
        </w:rPr>
        <w:t>ЗОН  ТРАНСПОРТНОЙ</w:t>
      </w:r>
      <w:proofErr w:type="gramEnd"/>
      <w:r>
        <w:rPr>
          <w:rFonts w:eastAsia="Times New Roman"/>
          <w:b/>
          <w:bCs/>
          <w:sz w:val="24"/>
          <w:szCs w:val="24"/>
        </w:rPr>
        <w:t xml:space="preserve"> ИНФРАСТРУКТУРЫ</w:t>
      </w:r>
    </w:p>
    <w:p w:rsidR="00252AC6" w:rsidRDefault="00252AC6">
      <w:pPr>
        <w:spacing w:line="188" w:lineRule="exact"/>
        <w:rPr>
          <w:sz w:val="20"/>
          <w:szCs w:val="20"/>
        </w:rPr>
      </w:pPr>
    </w:p>
    <w:p w:rsidR="00252AC6" w:rsidRDefault="000E7C78">
      <w:pPr>
        <w:ind w:left="7" w:firstLine="720"/>
        <w:jc w:val="both"/>
        <w:rPr>
          <w:rFonts w:eastAsia="Times New Roman"/>
          <w:sz w:val="24"/>
          <w:szCs w:val="24"/>
        </w:rPr>
      </w:pPr>
      <w:r>
        <w:rPr>
          <w:rFonts w:eastAsia="Times New Roman"/>
          <w:sz w:val="24"/>
          <w:szCs w:val="24"/>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значения, которые </w:t>
      </w:r>
      <w:r>
        <w:rPr>
          <w:rFonts w:eastAsia="Times New Roman"/>
          <w:sz w:val="24"/>
          <w:szCs w:val="24"/>
        </w:rPr>
        <w:lastRenderedPageBreak/>
        <w:t>решают органы местного самоуправления</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на территориях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4"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xml:space="preserve">Таким образом, автомобильные дороги местного значения в границах населенных пунктов </w:t>
      </w:r>
      <w:proofErr w:type="gramStart"/>
      <w:r>
        <w:rPr>
          <w:rFonts w:eastAsia="Times New Roman"/>
          <w:sz w:val="24"/>
          <w:szCs w:val="24"/>
        </w:rPr>
        <w:t>поселений(</w:t>
      </w:r>
      <w:proofErr w:type="gramEnd"/>
      <w:r>
        <w:rPr>
          <w:rFonts w:eastAsia="Times New Roman"/>
          <w:sz w:val="24"/>
          <w:szCs w:val="24"/>
        </w:rPr>
        <w:t xml:space="preserve">улично-дорожная сеть), автомобильные стоянки (парковки) в границах населенных пунктов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объекты транспортного обслуживания населения в границах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239" w:lineRule="exact"/>
        <w:rPr>
          <w:sz w:val="20"/>
          <w:szCs w:val="20"/>
        </w:rPr>
      </w:pPr>
    </w:p>
    <w:p w:rsidR="00252AC6" w:rsidRDefault="000E7C78">
      <w:pPr>
        <w:ind w:left="707"/>
        <w:rPr>
          <w:rFonts w:eastAsia="Times New Roman"/>
          <w:b/>
          <w:bCs/>
          <w:sz w:val="24"/>
          <w:szCs w:val="24"/>
        </w:rPr>
      </w:pPr>
      <w:r>
        <w:rPr>
          <w:rFonts w:eastAsia="Times New Roman"/>
          <w:b/>
          <w:bCs/>
          <w:sz w:val="24"/>
          <w:szCs w:val="24"/>
        </w:rPr>
        <w:t>9.1. Сеть улиц и дорог</w:t>
      </w:r>
    </w:p>
    <w:p w:rsidR="00252AC6" w:rsidRDefault="00252AC6">
      <w:pPr>
        <w:spacing w:line="275" w:lineRule="exact"/>
        <w:rPr>
          <w:sz w:val="20"/>
          <w:szCs w:val="20"/>
        </w:rPr>
      </w:pPr>
    </w:p>
    <w:p w:rsidR="00252AC6" w:rsidRDefault="000E7C78">
      <w:pPr>
        <w:ind w:left="707"/>
        <w:rPr>
          <w:rFonts w:eastAsia="Times New Roman"/>
          <w:sz w:val="23"/>
          <w:szCs w:val="23"/>
        </w:rPr>
      </w:pPr>
      <w:r>
        <w:rPr>
          <w:rFonts w:eastAsia="Times New Roman"/>
          <w:sz w:val="23"/>
          <w:szCs w:val="23"/>
        </w:rPr>
        <w:t>9.1.1. Улично-дорожную сеть сельского населенного пункта следует проектировать в увязке</w:t>
      </w:r>
    </w:p>
    <w:p w:rsidR="00252AC6" w:rsidRDefault="00252AC6">
      <w:pPr>
        <w:spacing w:line="48" w:lineRule="exact"/>
        <w:rPr>
          <w:sz w:val="20"/>
          <w:szCs w:val="20"/>
        </w:rPr>
      </w:pPr>
    </w:p>
    <w:p w:rsidR="00252AC6" w:rsidRDefault="000E7C78">
      <w:pPr>
        <w:numPr>
          <w:ilvl w:val="0"/>
          <w:numId w:val="89"/>
        </w:numPr>
        <w:tabs>
          <w:tab w:val="left" w:pos="195"/>
        </w:tabs>
        <w:spacing w:line="235" w:lineRule="auto"/>
        <w:ind w:left="7" w:right="20"/>
        <w:jc w:val="both"/>
        <w:rPr>
          <w:rFonts w:eastAsia="Times New Roman"/>
          <w:sz w:val="24"/>
          <w:szCs w:val="24"/>
        </w:rPr>
      </w:pP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rsidR="00252AC6" w:rsidRDefault="00252AC6">
      <w:pPr>
        <w:spacing w:line="1" w:lineRule="exact"/>
        <w:rPr>
          <w:rFonts w:eastAsia="Times New Roman"/>
          <w:sz w:val="24"/>
          <w:szCs w:val="24"/>
        </w:rPr>
      </w:pPr>
    </w:p>
    <w:p w:rsidR="00252AC6" w:rsidRDefault="000E7C78">
      <w:pPr>
        <w:spacing w:line="252" w:lineRule="auto"/>
        <w:ind w:left="7" w:right="20" w:firstLine="720"/>
        <w:jc w:val="both"/>
        <w:rPr>
          <w:rFonts w:eastAsia="Times New Roman"/>
          <w:sz w:val="24"/>
          <w:szCs w:val="24"/>
        </w:rPr>
      </w:pPr>
      <w:r>
        <w:rPr>
          <w:rFonts w:eastAsia="Times New Roman"/>
          <w:sz w:val="24"/>
          <w:szCs w:val="24"/>
        </w:rPr>
        <w:t>9.1.2. Пропускную способность сети дорог, улиц и транспортных пересечений следует определять исходя из расчетного уровня автомобилизации на расчетный срок (2035 год), приведенного в таблице 9.1.2.</w:t>
      </w:r>
    </w:p>
    <w:tbl>
      <w:tblPr>
        <w:tblW w:w="0" w:type="auto"/>
        <w:tblInd w:w="3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454"/>
        <w:gridCol w:w="5652"/>
      </w:tblGrid>
      <w:tr w:rsidR="00252AC6">
        <w:trPr>
          <w:trHeight w:val="298"/>
        </w:trPr>
        <w:tc>
          <w:tcPr>
            <w:tcW w:w="4454" w:type="dxa"/>
            <w:tcBorders>
              <w:top w:val="nil"/>
              <w:left w:val="nil"/>
              <w:bottom w:val="nil"/>
              <w:right w:val="nil"/>
            </w:tcBorders>
            <w:shd w:val="clear" w:color="auto" w:fill="FFFFFF"/>
            <w:vAlign w:val="bottom"/>
          </w:tcPr>
          <w:p w:rsidR="00252AC6" w:rsidRDefault="00252AC6">
            <w:pPr>
              <w:rPr>
                <w:sz w:val="24"/>
                <w:szCs w:val="24"/>
              </w:rPr>
            </w:pPr>
          </w:p>
        </w:tc>
        <w:tc>
          <w:tcPr>
            <w:tcW w:w="5652" w:type="dxa"/>
            <w:tcBorders>
              <w:top w:val="nil"/>
              <w:left w:val="nil"/>
              <w:bottom w:val="nil"/>
              <w:right w:val="nil"/>
            </w:tcBorders>
            <w:shd w:val="clear" w:color="auto" w:fill="FFFFFF"/>
            <w:vAlign w:val="bottom"/>
          </w:tcPr>
          <w:p w:rsidR="00252AC6" w:rsidRDefault="000E7C78">
            <w:pPr>
              <w:ind w:left="4240"/>
              <w:rPr>
                <w:rFonts w:eastAsia="Times New Roman"/>
                <w:w w:val="98"/>
                <w:sz w:val="24"/>
                <w:szCs w:val="24"/>
              </w:rPr>
            </w:pPr>
            <w:r>
              <w:rPr>
                <w:rFonts w:eastAsia="Times New Roman"/>
                <w:w w:val="98"/>
                <w:sz w:val="24"/>
                <w:szCs w:val="24"/>
              </w:rPr>
              <w:t>Таблица 9.1.2</w:t>
            </w:r>
          </w:p>
        </w:tc>
      </w:tr>
    </w:tbl>
    <w:p w:rsidR="00252AC6" w:rsidRDefault="00252AC6">
      <w:pPr>
        <w:spacing w:line="92" w:lineRule="exac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771"/>
        <w:gridCol w:w="2441"/>
        <w:gridCol w:w="2908"/>
      </w:tblGrid>
      <w:tr w:rsidR="00252AC6">
        <w:trPr>
          <w:jc w:val="center"/>
        </w:trPr>
        <w:tc>
          <w:tcPr>
            <w:tcW w:w="477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Наименование показателей</w:t>
            </w:r>
          </w:p>
        </w:tc>
        <w:tc>
          <w:tcPr>
            <w:tcW w:w="534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 единиц / 1000 чел.</w:t>
            </w:r>
          </w:p>
        </w:tc>
      </w:tr>
      <w:tr w:rsidR="00252AC6">
        <w:trPr>
          <w:jc w:val="center"/>
        </w:trPr>
        <w:tc>
          <w:tcPr>
            <w:tcW w:w="477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2017 год</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2027 год</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легковых автомобилей,</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360</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515</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 в личной собственности граждан</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345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492</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автобусов</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грузовых автомобилей</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65</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мотоциклов и мопедов</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w:t>
            </w:r>
          </w:p>
        </w:tc>
      </w:tr>
    </w:tbl>
    <w:p w:rsidR="00252AC6" w:rsidRDefault="00252AC6">
      <w:pPr>
        <w:spacing w:line="92" w:lineRule="exact"/>
        <w:rPr>
          <w:sz w:val="20"/>
          <w:szCs w:val="20"/>
        </w:rPr>
      </w:pPr>
    </w:p>
    <w:p w:rsidR="00252AC6" w:rsidRDefault="000E7C78">
      <w:pPr>
        <w:ind w:left="727"/>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90"/>
        </w:numPr>
        <w:tabs>
          <w:tab w:val="left" w:pos="976"/>
        </w:tabs>
        <w:spacing w:line="235" w:lineRule="auto"/>
        <w:ind w:left="7" w:right="20"/>
        <w:rPr>
          <w:rFonts w:eastAsia="Times New Roman"/>
          <w:sz w:val="18"/>
          <w:szCs w:val="18"/>
        </w:rPr>
      </w:pPr>
      <w:r>
        <w:rPr>
          <w:rFonts w:eastAsia="Times New Roman"/>
          <w:sz w:val="18"/>
          <w:szCs w:val="18"/>
        </w:rPr>
        <w:t>Указанный уровень автомобилизации допускается увеличивать в зависимости от особенностей градостроительной ситуации, но не более чем на 20 %.</w:t>
      </w:r>
    </w:p>
    <w:p w:rsidR="00252AC6" w:rsidRDefault="000E7C78">
      <w:pPr>
        <w:numPr>
          <w:ilvl w:val="0"/>
          <w:numId w:val="90"/>
        </w:numPr>
        <w:tabs>
          <w:tab w:val="left" w:pos="996"/>
        </w:tabs>
        <w:spacing w:line="235" w:lineRule="auto"/>
        <w:ind w:left="7" w:right="20"/>
        <w:rPr>
          <w:rFonts w:eastAsia="Times New Roman"/>
          <w:sz w:val="18"/>
          <w:szCs w:val="18"/>
        </w:rPr>
      </w:pPr>
      <w:r>
        <w:rPr>
          <w:rFonts w:eastAsia="Times New Roman"/>
          <w:sz w:val="18"/>
          <w:szCs w:val="18"/>
        </w:rPr>
        <w:t>Количество автомобилей, прибывающих в населенный пункт из других населенных пунктов Вологодской области, и транзитных автомобилей определяется специальным расчетом.</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1"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spacing w:line="247" w:lineRule="auto"/>
        <w:ind w:left="567" w:firstLine="143"/>
        <w:jc w:val="both"/>
        <w:rPr>
          <w:rFonts w:eastAsia="Times New Roman"/>
          <w:sz w:val="24"/>
          <w:szCs w:val="24"/>
        </w:rPr>
      </w:pPr>
      <w:r>
        <w:rPr>
          <w:rFonts w:eastAsia="Times New Roman"/>
          <w:sz w:val="24"/>
          <w:szCs w:val="24"/>
        </w:rPr>
        <w:t>9.1.3.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Коэффициенты приведения интенсивности движения различных транспортных средств к легковому автомобилю следует принимать по таблице 9.1.3.</w:t>
      </w:r>
    </w:p>
    <w:p w:rsidR="00252AC6" w:rsidRDefault="00252AC6">
      <w:pPr>
        <w:spacing w:line="208" w:lineRule="exact"/>
        <w:ind w:left="567" w:firstLine="143"/>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150"/>
        <w:gridCol w:w="655"/>
        <w:gridCol w:w="3124"/>
        <w:gridCol w:w="1207"/>
      </w:tblGrid>
      <w:tr w:rsidR="00252AC6">
        <w:trPr>
          <w:trHeight w:val="298"/>
        </w:trPr>
        <w:tc>
          <w:tcPr>
            <w:tcW w:w="5597" w:type="dxa"/>
            <w:tcBorders>
              <w:top w:val="nil"/>
              <w:left w:val="nil"/>
              <w:bottom w:val="nil"/>
              <w:right w:val="nil"/>
            </w:tcBorders>
            <w:shd w:val="clear" w:color="auto" w:fill="FFFFFF"/>
            <w:vAlign w:val="bottom"/>
          </w:tcPr>
          <w:p w:rsidR="00252AC6" w:rsidRDefault="00252AC6">
            <w:pPr>
              <w:ind w:left="567" w:firstLine="143"/>
              <w:rPr>
                <w:sz w:val="24"/>
                <w:szCs w:val="24"/>
              </w:rPr>
            </w:pPr>
          </w:p>
        </w:tc>
        <w:tc>
          <w:tcPr>
            <w:tcW w:w="5574" w:type="dxa"/>
            <w:gridSpan w:val="3"/>
            <w:tcBorders>
              <w:top w:val="nil"/>
              <w:left w:val="nil"/>
              <w:bottom w:val="nil"/>
              <w:right w:val="nil"/>
            </w:tcBorders>
            <w:shd w:val="clear" w:color="auto" w:fill="FFFFFF"/>
            <w:vAlign w:val="bottom"/>
          </w:tcPr>
          <w:p w:rsidR="00252AC6" w:rsidRDefault="000E7C78">
            <w:pPr>
              <w:ind w:left="567" w:firstLine="143"/>
              <w:jc w:val="right"/>
              <w:rPr>
                <w:rFonts w:eastAsia="Times New Roman"/>
                <w:sz w:val="24"/>
                <w:szCs w:val="24"/>
              </w:rPr>
            </w:pPr>
            <w:r>
              <w:rPr>
                <w:rFonts w:eastAsia="Times New Roman"/>
                <w:sz w:val="24"/>
                <w:szCs w:val="24"/>
              </w:rPr>
              <w:t xml:space="preserve">                             Таблица 9.1.3</w:t>
            </w:r>
          </w:p>
        </w:tc>
      </w:tr>
      <w:tr w:rsidR="00252AC6">
        <w:trPr>
          <w:trHeight w:val="294"/>
        </w:trPr>
        <w:tc>
          <w:tcPr>
            <w:tcW w:w="6354" w:type="dxa"/>
            <w:gridSpan w:val="2"/>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567" w:firstLine="143"/>
              <w:rPr>
                <w:rFonts w:eastAsia="Times New Roman"/>
                <w:b/>
                <w:bCs/>
              </w:rPr>
            </w:pPr>
            <w:r>
              <w:rPr>
                <w:rFonts w:eastAsia="Times New Roman"/>
                <w:b/>
                <w:bCs/>
              </w:rPr>
              <w:t>Типы транспортных средств</w:t>
            </w:r>
          </w:p>
        </w:tc>
        <w:tc>
          <w:tcPr>
            <w:tcW w:w="341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Коэффициент приведения</w:t>
            </w:r>
          </w:p>
        </w:tc>
        <w:tc>
          <w:tcPr>
            <w:tcW w:w="1404" w:type="dxa"/>
            <w:tcBorders>
              <w:top w:val="nil"/>
              <w:left w:val="nil"/>
              <w:bottom w:val="nil"/>
              <w:right w:val="nil"/>
            </w:tcBorders>
            <w:shd w:val="clear" w:color="auto" w:fill="FFFFFF"/>
            <w:vAlign w:val="bottom"/>
          </w:tcPr>
          <w:p w:rsidR="00252AC6" w:rsidRDefault="00252AC6">
            <w:pPr>
              <w:ind w:left="567" w:firstLine="143"/>
              <w:rPr>
                <w:sz w:val="24"/>
                <w:szCs w:val="24"/>
              </w:rPr>
            </w:pPr>
          </w:p>
        </w:tc>
      </w:tr>
      <w:tr w:rsidR="00252AC6">
        <w:trPr>
          <w:trHeight w:val="252"/>
        </w:trPr>
        <w:tc>
          <w:tcPr>
            <w:tcW w:w="6354"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51" w:lineRule="exact"/>
              <w:ind w:left="567" w:firstLine="143"/>
              <w:rPr>
                <w:rFonts w:eastAsia="Times New Roman"/>
              </w:rPr>
            </w:pPr>
            <w:r>
              <w:rPr>
                <w:rFonts w:eastAsia="Times New Roman"/>
              </w:rPr>
              <w:t>Легковые автомобили, мотоциклы, микроавтобусы</w:t>
            </w:r>
          </w:p>
        </w:tc>
        <w:tc>
          <w:tcPr>
            <w:tcW w:w="3413" w:type="dxa"/>
            <w:tcBorders>
              <w:top w:val="nil"/>
              <w:left w:val="nil"/>
              <w:bottom w:val="single" w:sz="8" w:space="0" w:color="00000A"/>
              <w:right w:val="single" w:sz="8" w:space="0" w:color="00000A"/>
            </w:tcBorders>
            <w:shd w:val="clear" w:color="auto" w:fill="FFFFFF"/>
            <w:vAlign w:val="bottom"/>
          </w:tcPr>
          <w:p w:rsidR="00252AC6" w:rsidRDefault="000E7C78">
            <w:pPr>
              <w:spacing w:line="251" w:lineRule="exact"/>
              <w:ind w:left="567" w:firstLine="143"/>
              <w:jc w:val="center"/>
              <w:rPr>
                <w:rFonts w:eastAsia="Times New Roman"/>
              </w:rPr>
            </w:pPr>
            <w:r>
              <w:rPr>
                <w:rFonts w:eastAsia="Times New Roman"/>
              </w:rPr>
              <w:t>1,0</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15"/>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567" w:firstLine="143"/>
              <w:rPr>
                <w:rFonts w:eastAsia="Times New Roman"/>
              </w:rPr>
            </w:pPr>
            <w:r>
              <w:rPr>
                <w:rFonts w:eastAsia="Times New Roman"/>
              </w:rPr>
              <w:t>Грузовые автомобили грузоподъемностью:</w:t>
            </w:r>
          </w:p>
        </w:tc>
        <w:tc>
          <w:tcPr>
            <w:tcW w:w="3413" w:type="dxa"/>
            <w:tcBorders>
              <w:top w:val="nil"/>
              <w:left w:val="nil"/>
              <w:bottom w:val="nil"/>
              <w:right w:val="single" w:sz="8" w:space="0" w:color="00000A"/>
            </w:tcBorders>
            <w:shd w:val="clear" w:color="auto" w:fill="FFFFFF"/>
            <w:vAlign w:val="bottom"/>
          </w:tcPr>
          <w:p w:rsidR="00252AC6" w:rsidRDefault="00252AC6">
            <w:pPr>
              <w:ind w:left="567" w:firstLine="143"/>
              <w:rPr>
                <w:sz w:val="18"/>
                <w:szCs w:val="18"/>
              </w:rPr>
            </w:pPr>
          </w:p>
        </w:tc>
        <w:tc>
          <w:tcPr>
            <w:tcW w:w="1404" w:type="dxa"/>
            <w:tcBorders>
              <w:top w:val="nil"/>
              <w:left w:val="nil"/>
              <w:bottom w:val="nil"/>
              <w:right w:val="nil"/>
            </w:tcBorders>
            <w:shd w:val="clear" w:color="auto" w:fill="FFFFFF"/>
            <w:vAlign w:val="bottom"/>
          </w:tcPr>
          <w:p w:rsidR="00252AC6" w:rsidRDefault="00252AC6">
            <w:pPr>
              <w:ind w:left="567" w:firstLine="143"/>
              <w:rPr>
                <w:sz w:val="18"/>
                <w:szCs w:val="18"/>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до 2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1,3</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2 т до 6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1,4</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свыше 6 т до 8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1,6</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8 т до 14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1,8</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79"/>
        </w:trPr>
        <w:tc>
          <w:tcPr>
            <w:tcW w:w="6354"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свыше 14</w:t>
            </w:r>
          </w:p>
        </w:tc>
        <w:tc>
          <w:tcPr>
            <w:tcW w:w="3413" w:type="dxa"/>
            <w:tcBorders>
              <w:top w:val="nil"/>
              <w:left w:val="nil"/>
              <w:bottom w:val="single" w:sz="8" w:space="0" w:color="00000A"/>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2,0</w:t>
            </w:r>
          </w:p>
        </w:tc>
        <w:tc>
          <w:tcPr>
            <w:tcW w:w="1404" w:type="dxa"/>
            <w:tcBorders>
              <w:top w:val="nil"/>
              <w:left w:val="nil"/>
              <w:bottom w:val="nil"/>
              <w:right w:val="nil"/>
            </w:tcBorders>
            <w:shd w:val="clear" w:color="auto" w:fill="FFFFFF"/>
            <w:vAlign w:val="bottom"/>
          </w:tcPr>
          <w:p w:rsidR="00252AC6" w:rsidRDefault="00252AC6">
            <w:pPr>
              <w:ind w:left="567" w:firstLine="143"/>
              <w:rPr>
                <w:sz w:val="24"/>
                <w:szCs w:val="24"/>
              </w:rPr>
            </w:pPr>
          </w:p>
        </w:tc>
      </w:tr>
      <w:tr w:rsidR="00252AC6">
        <w:trPr>
          <w:trHeight w:val="215"/>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567" w:firstLine="143"/>
              <w:rPr>
                <w:rFonts w:eastAsia="Times New Roman"/>
              </w:rPr>
            </w:pPr>
            <w:r>
              <w:rPr>
                <w:rFonts w:eastAsia="Times New Roman"/>
              </w:rPr>
              <w:t>Автопоезда грузоподъемностью:</w:t>
            </w:r>
          </w:p>
        </w:tc>
        <w:tc>
          <w:tcPr>
            <w:tcW w:w="3413" w:type="dxa"/>
            <w:tcBorders>
              <w:top w:val="nil"/>
              <w:left w:val="nil"/>
              <w:bottom w:val="nil"/>
              <w:right w:val="single" w:sz="8" w:space="0" w:color="00000A"/>
            </w:tcBorders>
            <w:shd w:val="clear" w:color="auto" w:fill="FFFFFF"/>
            <w:vAlign w:val="bottom"/>
          </w:tcPr>
          <w:p w:rsidR="00252AC6" w:rsidRDefault="00252AC6">
            <w:pPr>
              <w:ind w:left="567" w:firstLine="143"/>
              <w:rPr>
                <w:sz w:val="18"/>
                <w:szCs w:val="18"/>
              </w:rPr>
            </w:pPr>
          </w:p>
        </w:tc>
        <w:tc>
          <w:tcPr>
            <w:tcW w:w="1404" w:type="dxa"/>
            <w:tcBorders>
              <w:top w:val="nil"/>
              <w:left w:val="nil"/>
              <w:bottom w:val="nil"/>
              <w:right w:val="nil"/>
            </w:tcBorders>
            <w:shd w:val="clear" w:color="auto" w:fill="FFFFFF"/>
            <w:vAlign w:val="bottom"/>
          </w:tcPr>
          <w:p w:rsidR="00252AC6" w:rsidRDefault="00252AC6">
            <w:pPr>
              <w:ind w:left="567" w:firstLine="143"/>
              <w:rPr>
                <w:sz w:val="18"/>
                <w:szCs w:val="18"/>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до 12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1,8</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12 т до 20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2,2</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54"/>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свыше 20 т до 30 т включительно</w:t>
            </w:r>
          </w:p>
        </w:tc>
        <w:tc>
          <w:tcPr>
            <w:tcW w:w="41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2,7</w:t>
            </w:r>
          </w:p>
        </w:tc>
        <w:tc>
          <w:tcPr>
            <w:tcW w:w="1407" w:type="dxa"/>
            <w:tcBorders>
              <w:top w:val="nil"/>
              <w:left w:val="nil"/>
              <w:bottom w:val="nil"/>
              <w:right w:val="nil"/>
            </w:tcBorders>
            <w:shd w:val="clear" w:color="auto" w:fill="FFFFFF"/>
            <w:vAlign w:val="bottom"/>
          </w:tcPr>
          <w:p w:rsidR="00252AC6" w:rsidRDefault="00252AC6"/>
        </w:tc>
      </w:tr>
      <w:tr w:rsidR="00252AC6">
        <w:trPr>
          <w:trHeight w:val="274"/>
        </w:trPr>
        <w:tc>
          <w:tcPr>
            <w:tcW w:w="559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свыше 30 т</w:t>
            </w:r>
          </w:p>
        </w:tc>
        <w:tc>
          <w:tcPr>
            <w:tcW w:w="4167"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3,2</w:t>
            </w:r>
          </w:p>
        </w:tc>
        <w:tc>
          <w:tcPr>
            <w:tcW w:w="1407"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Автобусы:</w:t>
            </w:r>
          </w:p>
        </w:tc>
        <w:tc>
          <w:tcPr>
            <w:tcW w:w="4167"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07"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400"/>
              <w:rPr>
                <w:rFonts w:eastAsia="Times New Roman"/>
              </w:rPr>
            </w:pPr>
            <w:r>
              <w:rPr>
                <w:rFonts w:eastAsia="Times New Roman"/>
              </w:rPr>
              <w:t>малой вместимости</w:t>
            </w:r>
          </w:p>
        </w:tc>
        <w:tc>
          <w:tcPr>
            <w:tcW w:w="4167"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1,4</w:t>
            </w:r>
          </w:p>
        </w:tc>
        <w:tc>
          <w:tcPr>
            <w:tcW w:w="140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средней вместимости</w:t>
            </w:r>
          </w:p>
        </w:tc>
        <w:tc>
          <w:tcPr>
            <w:tcW w:w="41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407" w:type="dxa"/>
            <w:tcBorders>
              <w:top w:val="nil"/>
              <w:left w:val="nil"/>
              <w:bottom w:val="nil"/>
              <w:right w:val="nil"/>
            </w:tcBorders>
            <w:shd w:val="clear" w:color="auto" w:fill="FFFFFF"/>
            <w:vAlign w:val="bottom"/>
          </w:tcPr>
          <w:p w:rsidR="00252AC6" w:rsidRDefault="00252AC6"/>
        </w:tc>
      </w:tr>
      <w:tr w:rsidR="00252AC6">
        <w:trPr>
          <w:trHeight w:val="274"/>
        </w:trPr>
        <w:tc>
          <w:tcPr>
            <w:tcW w:w="559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большой вместимости</w:t>
            </w:r>
          </w:p>
        </w:tc>
        <w:tc>
          <w:tcPr>
            <w:tcW w:w="4167"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3,0</w:t>
            </w:r>
          </w:p>
        </w:tc>
        <w:tc>
          <w:tcPr>
            <w:tcW w:w="1407"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72" w:lineRule="exact"/>
        <w:rPr>
          <w:sz w:val="20"/>
          <w:szCs w:val="20"/>
        </w:rPr>
      </w:pPr>
    </w:p>
    <w:p w:rsidR="00252AC6" w:rsidRDefault="000E7C78">
      <w:pPr>
        <w:numPr>
          <w:ilvl w:val="0"/>
          <w:numId w:val="91"/>
        </w:numPr>
        <w:tabs>
          <w:tab w:val="left" w:pos="90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Коэффициенты приведения для специальных автомобилей следует принимать,</w:t>
      </w:r>
      <w:r>
        <w:rPr>
          <w:rFonts w:eastAsia="Times New Roman"/>
          <w:i/>
          <w:iCs/>
          <w:sz w:val="18"/>
          <w:szCs w:val="18"/>
        </w:rPr>
        <w:t xml:space="preserve"> </w:t>
      </w:r>
      <w:r>
        <w:rPr>
          <w:rFonts w:eastAsia="Times New Roman"/>
          <w:sz w:val="18"/>
          <w:szCs w:val="18"/>
        </w:rPr>
        <w:t>как для базовых автомобилей соответствующей грузоподъемности.</w:t>
      </w:r>
    </w:p>
    <w:p w:rsidR="00252AC6" w:rsidRDefault="00252AC6">
      <w:pPr>
        <w:spacing w:line="203" w:lineRule="exact"/>
        <w:rPr>
          <w:sz w:val="20"/>
          <w:szCs w:val="20"/>
        </w:rPr>
      </w:pPr>
    </w:p>
    <w:p w:rsidR="00252AC6" w:rsidRDefault="000E7C78">
      <w:pPr>
        <w:spacing w:line="235" w:lineRule="auto"/>
        <w:ind w:firstLine="709"/>
        <w:rPr>
          <w:bCs/>
          <w:sz w:val="24"/>
          <w:szCs w:val="24"/>
        </w:rPr>
      </w:pPr>
      <w:r>
        <w:rPr>
          <w:bCs/>
          <w:sz w:val="24"/>
          <w:szCs w:val="24"/>
        </w:rPr>
        <w:t>9.1.4. Категории улиц и дорог городских округов и городских поселений следует назначать в соответствии с классификацией, приведенной в таблице 9.1.4.</w:t>
      </w:r>
    </w:p>
    <w:p w:rsidR="00252AC6" w:rsidRDefault="000E7C78">
      <w:pPr>
        <w:spacing w:line="235" w:lineRule="auto"/>
        <w:ind w:firstLine="709"/>
        <w:jc w:val="right"/>
        <w:rPr>
          <w:bCs/>
          <w:sz w:val="24"/>
          <w:szCs w:val="24"/>
        </w:rPr>
      </w:pPr>
      <w:r>
        <w:rPr>
          <w:bCs/>
          <w:sz w:val="24"/>
          <w:szCs w:val="24"/>
        </w:rPr>
        <w:t>Таблица 9.1.4.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76"/>
        <w:gridCol w:w="6960"/>
      </w:tblGrid>
      <w:tr w:rsidR="00252AC6">
        <w:trPr>
          <w:trHeight w:val="312"/>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Категория дорог и улиц</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Основное назначение дорог и улиц</w:t>
            </w:r>
          </w:p>
        </w:tc>
      </w:tr>
      <w:tr w:rsidR="00252AC6">
        <w:trPr>
          <w:trHeight w:val="312"/>
          <w:jc w:val="center"/>
        </w:trPr>
        <w:tc>
          <w:tcPr>
            <w:tcW w:w="1003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
                <w:bCs/>
              </w:rPr>
            </w:pPr>
            <w:r>
              <w:rPr>
                <w:b/>
                <w:bCs/>
              </w:rPr>
              <w:t>Магистральные улицы:</w:t>
            </w:r>
          </w:p>
        </w:tc>
      </w:tr>
      <w:tr w:rsidR="00252AC6">
        <w:trPr>
          <w:trHeight w:val="227"/>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общегородского значения:</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rPr>
                <w:bCs/>
              </w:rPr>
            </w:pPr>
          </w:p>
        </w:tc>
      </w:tr>
      <w:tr w:rsidR="00252AC6">
        <w:trPr>
          <w:trHeight w:val="708"/>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непрерывного движения</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252AC6">
        <w:trPr>
          <w:trHeight w:val="131"/>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регулируемого движения</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252AC6">
        <w:trPr>
          <w:trHeight w:val="227"/>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районного значения:</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spacing w:line="235" w:lineRule="auto"/>
              <w:rPr>
                <w:bCs/>
              </w:rPr>
            </w:pPr>
          </w:p>
        </w:tc>
      </w:tr>
      <w:tr w:rsidR="00252AC6">
        <w:trPr>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транспортно-пешеходные</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252AC6">
        <w:trPr>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proofErr w:type="spellStart"/>
            <w:r>
              <w:rPr>
                <w:bCs/>
              </w:rPr>
              <w:t>пешеходно</w:t>
            </w:r>
            <w:proofErr w:type="spellEnd"/>
            <w:r>
              <w:rPr>
                <w:bCs/>
              </w:rPr>
              <w:t>-транспортные</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Пешеходная и транспортная связи (преимущественно общественный пассажирский транспорт) в пределах планировочного района</w:t>
            </w:r>
          </w:p>
        </w:tc>
      </w:tr>
      <w:tr w:rsidR="00252AC6">
        <w:trPr>
          <w:trHeight w:val="312"/>
          <w:jc w:val="center"/>
        </w:trPr>
        <w:tc>
          <w:tcPr>
            <w:tcW w:w="1003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
                <w:bCs/>
              </w:rPr>
            </w:pPr>
            <w:r>
              <w:rPr>
                <w:b/>
                <w:bCs/>
              </w:rPr>
              <w:t>Улицы и дороги местного значения:</w:t>
            </w:r>
          </w:p>
        </w:tc>
      </w:tr>
      <w:tr w:rsidR="00252AC6">
        <w:trPr>
          <w:trHeight w:val="759"/>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улицы в жилой застройке</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улицы и дороги в производственных, в том числе коммунально-складских зонах</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252AC6">
        <w:trPr>
          <w:trHeight w:val="667"/>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пешеходные улицы и дороги</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Пешеходная связь с местами приложения труда, объектами обслуживания, в том числе в пределах общественных центров, местами отдыха и остановочными пунктами общественного транспорта</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парковые дороги</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связь в пределах территории парков и лесопарков преимущественно для движения легковых автомобилей</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проезды</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bCs/>
              </w:rPr>
              <w:t xml:space="preserve">Подъезд транспортных средств к жилым, общественным зданиям, учреждениям, предприятиям и другим объектам внутри районов, </w:t>
            </w:r>
            <w:r>
              <w:t>кварталов (микрорайонов)</w:t>
            </w:r>
          </w:p>
        </w:tc>
      </w:tr>
      <w:tr w:rsidR="00252AC6">
        <w:trPr>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велосипедные дорожки</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rPr>
                <w:bCs/>
              </w:rPr>
            </w:pPr>
            <w:r>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rsidR="00252AC6" w:rsidRDefault="000E7C78">
      <w:pPr>
        <w:spacing w:before="100" w:line="235" w:lineRule="auto"/>
        <w:ind w:firstLine="709"/>
        <w:rPr>
          <w:bCs/>
          <w:i/>
          <w:iCs/>
          <w:spacing w:val="40"/>
          <w:sz w:val="18"/>
          <w:szCs w:val="18"/>
        </w:rPr>
      </w:pPr>
      <w:r>
        <w:rPr>
          <w:bCs/>
          <w:i/>
          <w:iCs/>
          <w:spacing w:val="40"/>
          <w:sz w:val="18"/>
          <w:szCs w:val="18"/>
        </w:rPr>
        <w:t xml:space="preserve">Примечания: </w:t>
      </w:r>
    </w:p>
    <w:p w:rsidR="00252AC6" w:rsidRDefault="000E7C78">
      <w:pPr>
        <w:spacing w:line="235" w:lineRule="auto"/>
        <w:ind w:firstLine="709"/>
        <w:rPr>
          <w:bCs/>
          <w:sz w:val="18"/>
          <w:szCs w:val="18"/>
        </w:rPr>
      </w:pPr>
      <w:r>
        <w:rPr>
          <w:bCs/>
          <w:sz w:val="18"/>
          <w:szCs w:val="18"/>
        </w:rPr>
        <w:t xml:space="preserve">1. Главные улицы, как правило, выделяются из состава транспортно-пешеходных, </w:t>
      </w:r>
      <w:proofErr w:type="spellStart"/>
      <w:r>
        <w:rPr>
          <w:bCs/>
          <w:sz w:val="18"/>
          <w:szCs w:val="18"/>
        </w:rPr>
        <w:t>пешеходно</w:t>
      </w:r>
      <w:proofErr w:type="spellEnd"/>
      <w:r>
        <w:rPr>
          <w:bCs/>
          <w:sz w:val="18"/>
          <w:szCs w:val="18"/>
        </w:rPr>
        <w:t>-транспортных и пешеходных улиц и являются основой архитектурно-планировочного построения общегородского центра.</w:t>
      </w:r>
    </w:p>
    <w:p w:rsidR="00252AC6" w:rsidRDefault="000E7C78">
      <w:pPr>
        <w:ind w:firstLine="709"/>
        <w:rPr>
          <w:bCs/>
          <w:sz w:val="18"/>
          <w:szCs w:val="18"/>
        </w:rPr>
      </w:pPr>
      <w:r>
        <w:rPr>
          <w:bCs/>
          <w:sz w:val="18"/>
          <w:szCs w:val="18"/>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w:t>
      </w:r>
      <w:proofErr w:type="spellStart"/>
      <w:r>
        <w:rPr>
          <w:bCs/>
          <w:sz w:val="18"/>
          <w:szCs w:val="18"/>
        </w:rPr>
        <w:t>автобусно</w:t>
      </w:r>
      <w:proofErr w:type="spellEnd"/>
      <w:r>
        <w:rPr>
          <w:bCs/>
          <w:sz w:val="18"/>
          <w:szCs w:val="18"/>
        </w:rPr>
        <w:t>-пешеходного движения.</w:t>
      </w:r>
    </w:p>
    <w:p w:rsidR="00252AC6" w:rsidRDefault="00252AC6">
      <w:pPr>
        <w:ind w:firstLine="720"/>
        <w:rPr>
          <w:bCs/>
          <w:spacing w:val="-2"/>
          <w:sz w:val="24"/>
          <w:szCs w:val="24"/>
        </w:rPr>
      </w:pPr>
    </w:p>
    <w:p w:rsidR="00252AC6" w:rsidRDefault="000E7C78">
      <w:pPr>
        <w:spacing w:line="264" w:lineRule="auto"/>
        <w:ind w:firstLine="710"/>
        <w:rPr>
          <w:rFonts w:eastAsia="Times New Roman"/>
          <w:sz w:val="24"/>
          <w:szCs w:val="24"/>
        </w:rPr>
      </w:pPr>
      <w:r>
        <w:rPr>
          <w:rFonts w:eastAsia="Times New Roman"/>
          <w:sz w:val="24"/>
          <w:szCs w:val="24"/>
        </w:rPr>
        <w:t>9.1.5. Категории улиц и дорог, а также расчетные показатели для проектирования сети улиц и дорог сельских населенных пунктов приведены в таблице 9.1.5.</w:t>
      </w:r>
    </w:p>
    <w:p w:rsidR="00252AC6" w:rsidRDefault="00252AC6">
      <w:pPr>
        <w:spacing w:line="183"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829"/>
        <w:gridCol w:w="3320"/>
        <w:gridCol w:w="1189"/>
        <w:gridCol w:w="1170"/>
        <w:gridCol w:w="1127"/>
        <w:gridCol w:w="1361"/>
        <w:gridCol w:w="20"/>
        <w:gridCol w:w="8"/>
        <w:gridCol w:w="12"/>
        <w:gridCol w:w="53"/>
      </w:tblGrid>
      <w:tr w:rsidR="00252AC6">
        <w:trPr>
          <w:trHeight w:val="298"/>
        </w:trPr>
        <w:tc>
          <w:tcPr>
            <w:tcW w:w="1829" w:type="dxa"/>
            <w:tcBorders>
              <w:top w:val="nil"/>
              <w:left w:val="nil"/>
              <w:bottom w:val="nil"/>
              <w:right w:val="nil"/>
            </w:tcBorders>
            <w:shd w:val="clear" w:color="auto" w:fill="FFFFFF"/>
            <w:vAlign w:val="bottom"/>
          </w:tcPr>
          <w:p w:rsidR="00252AC6" w:rsidRDefault="00252AC6">
            <w:pPr>
              <w:rPr>
                <w:sz w:val="24"/>
                <w:szCs w:val="24"/>
              </w:rPr>
            </w:pPr>
          </w:p>
        </w:tc>
        <w:tc>
          <w:tcPr>
            <w:tcW w:w="3320" w:type="dxa"/>
            <w:tcBorders>
              <w:top w:val="nil"/>
              <w:left w:val="nil"/>
              <w:bottom w:val="nil"/>
              <w:right w:val="nil"/>
            </w:tcBorders>
            <w:shd w:val="clear" w:color="auto" w:fill="FFFFFF"/>
            <w:vAlign w:val="bottom"/>
          </w:tcPr>
          <w:p w:rsidR="00252AC6" w:rsidRDefault="00252AC6">
            <w:pPr>
              <w:rPr>
                <w:sz w:val="24"/>
                <w:szCs w:val="24"/>
              </w:rPr>
            </w:pPr>
          </w:p>
        </w:tc>
        <w:tc>
          <w:tcPr>
            <w:tcW w:w="1189" w:type="dxa"/>
            <w:tcBorders>
              <w:top w:val="nil"/>
              <w:left w:val="nil"/>
              <w:bottom w:val="nil"/>
              <w:right w:val="nil"/>
            </w:tcBorders>
            <w:shd w:val="clear" w:color="auto" w:fill="FFFFFF"/>
            <w:vAlign w:val="bottom"/>
          </w:tcPr>
          <w:p w:rsidR="00252AC6" w:rsidRDefault="00252AC6">
            <w:pPr>
              <w:rPr>
                <w:sz w:val="24"/>
                <w:szCs w:val="24"/>
              </w:rPr>
            </w:pPr>
          </w:p>
        </w:tc>
        <w:tc>
          <w:tcPr>
            <w:tcW w:w="1170" w:type="dxa"/>
            <w:tcBorders>
              <w:top w:val="nil"/>
              <w:left w:val="nil"/>
              <w:bottom w:val="nil"/>
              <w:right w:val="nil"/>
            </w:tcBorders>
            <w:shd w:val="clear" w:color="auto" w:fill="FFFFFF"/>
            <w:vAlign w:val="bottom"/>
          </w:tcPr>
          <w:p w:rsidR="00252AC6" w:rsidRDefault="00252AC6">
            <w:pPr>
              <w:rPr>
                <w:sz w:val="24"/>
                <w:szCs w:val="24"/>
              </w:rPr>
            </w:pPr>
          </w:p>
        </w:tc>
        <w:tc>
          <w:tcPr>
            <w:tcW w:w="1127" w:type="dxa"/>
            <w:tcBorders>
              <w:top w:val="nil"/>
              <w:left w:val="nil"/>
              <w:bottom w:val="nil"/>
              <w:right w:val="nil"/>
            </w:tcBorders>
            <w:shd w:val="clear" w:color="auto" w:fill="FFFFFF"/>
            <w:vAlign w:val="bottom"/>
          </w:tcPr>
          <w:p w:rsidR="00252AC6" w:rsidRDefault="00252AC6">
            <w:pPr>
              <w:rPr>
                <w:sz w:val="24"/>
                <w:szCs w:val="24"/>
              </w:rPr>
            </w:pPr>
          </w:p>
        </w:tc>
        <w:tc>
          <w:tcPr>
            <w:tcW w:w="1389" w:type="dxa"/>
            <w:gridSpan w:val="3"/>
            <w:tcBorders>
              <w:top w:val="nil"/>
              <w:left w:val="nil"/>
              <w:bottom w:val="nil"/>
              <w:right w:val="nil"/>
            </w:tcBorders>
            <w:shd w:val="clear" w:color="auto" w:fill="FFFFFF"/>
            <w:vAlign w:val="bottom"/>
          </w:tcPr>
          <w:p w:rsidR="00252AC6" w:rsidRDefault="000E7C78">
            <w:pPr>
              <w:rPr>
                <w:rFonts w:eastAsia="Times New Roman"/>
                <w:w w:val="98"/>
                <w:sz w:val="24"/>
                <w:szCs w:val="24"/>
              </w:rPr>
            </w:pPr>
            <w:r>
              <w:rPr>
                <w:rFonts w:eastAsia="Times New Roman"/>
                <w:w w:val="98"/>
                <w:sz w:val="24"/>
                <w:szCs w:val="24"/>
              </w:rPr>
              <w:t>Таблица 9.1.5</w:t>
            </w:r>
          </w:p>
        </w:tc>
        <w:tc>
          <w:tcPr>
            <w:tcW w:w="6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829"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single" w:sz="8" w:space="0" w:color="00000A"/>
              <w:left w:val="nil"/>
              <w:bottom w:val="nil"/>
              <w:right w:val="single" w:sz="8" w:space="0" w:color="00000A"/>
            </w:tcBorders>
            <w:shd w:val="clear" w:color="auto" w:fill="FFFFFF"/>
            <w:vAlign w:val="bottom"/>
          </w:tcPr>
          <w:p w:rsidR="00252AC6" w:rsidRDefault="00252AC6">
            <w:pPr>
              <w:rPr>
                <w:sz w:val="24"/>
                <w:szCs w:val="24"/>
              </w:rPr>
            </w:pPr>
          </w:p>
        </w:tc>
        <w:tc>
          <w:tcPr>
            <w:tcW w:w="1189"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3673" w:type="dxa"/>
            <w:gridSpan w:val="4"/>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Расчетные показатели</w:t>
            </w:r>
          </w:p>
        </w:tc>
        <w:tc>
          <w:tcPr>
            <w:tcW w:w="20" w:type="dxa"/>
            <w:gridSpan w:val="2"/>
            <w:tcBorders>
              <w:top w:val="nil"/>
              <w:left w:val="nil"/>
              <w:bottom w:val="nil"/>
              <w:right w:val="nil"/>
            </w:tcBorders>
            <w:shd w:val="clear" w:color="auto" w:fill="FFFFFF"/>
            <w:vAlign w:val="bottom"/>
          </w:tcPr>
          <w:p w:rsidR="00252AC6" w:rsidRDefault="00252AC6">
            <w:pPr>
              <w:rPr>
                <w:sz w:val="24"/>
                <w:szCs w:val="24"/>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b/>
                <w:bCs/>
              </w:rPr>
            </w:pPr>
            <w:r>
              <w:rPr>
                <w:rFonts w:eastAsia="Times New Roman"/>
                <w:b/>
                <w:bCs/>
              </w:rPr>
              <w:t>Категории</w:t>
            </w: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580"/>
              <w:rPr>
                <w:rFonts w:eastAsia="Times New Roman"/>
                <w:b/>
                <w:bCs/>
              </w:rPr>
            </w:pPr>
            <w:r>
              <w:rPr>
                <w:rFonts w:eastAsia="Times New Roman"/>
                <w:b/>
                <w:bCs/>
              </w:rPr>
              <w:t>Основное назначение</w:t>
            </w:r>
          </w:p>
        </w:tc>
        <w:tc>
          <w:tcPr>
            <w:tcW w:w="1189"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w w:val="99"/>
              </w:rPr>
            </w:pPr>
            <w:r>
              <w:rPr>
                <w:rFonts w:eastAsia="Times New Roman"/>
                <w:w w:val="99"/>
              </w:rPr>
              <w:t>расчетная</w:t>
            </w:r>
          </w:p>
        </w:tc>
        <w:tc>
          <w:tcPr>
            <w:tcW w:w="1170"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ширина</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число</w:t>
            </w:r>
          </w:p>
        </w:tc>
        <w:tc>
          <w:tcPr>
            <w:tcW w:w="1361"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ширина</w:t>
            </w:r>
          </w:p>
        </w:tc>
        <w:tc>
          <w:tcPr>
            <w:tcW w:w="20" w:type="dxa"/>
            <w:tcBorders>
              <w:top w:val="nil"/>
              <w:left w:val="nil"/>
              <w:bottom w:val="nil"/>
              <w:right w:val="nil"/>
            </w:tcBorders>
            <w:shd w:val="clear" w:color="auto" w:fill="FFFFFF"/>
            <w:vAlign w:val="bottom"/>
          </w:tcPr>
          <w:p w:rsidR="00252AC6" w:rsidRDefault="00252AC6">
            <w:pPr>
              <w:rPr>
                <w:sz w:val="20"/>
                <w:szCs w:val="2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скорость</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полосы</w:t>
            </w:r>
          </w:p>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пешеходной</w:t>
            </w:r>
          </w:p>
        </w:tc>
        <w:tc>
          <w:tcPr>
            <w:tcW w:w="20" w:type="dxa"/>
            <w:tcBorders>
              <w:top w:val="nil"/>
              <w:left w:val="nil"/>
              <w:bottom w:val="nil"/>
              <w:right w:val="nil"/>
            </w:tcBorders>
            <w:shd w:val="clear" w:color="auto" w:fill="FFFFFF"/>
            <w:vAlign w:val="bottom"/>
          </w:tcPr>
          <w:p w:rsidR="00252AC6" w:rsidRDefault="00252AC6">
            <w:pPr>
              <w:rPr>
                <w:sz w:val="7"/>
                <w:szCs w:val="7"/>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b/>
                <w:bCs/>
              </w:rPr>
            </w:pPr>
            <w:r>
              <w:rPr>
                <w:rFonts w:eastAsia="Times New Roman"/>
                <w:b/>
                <w:bCs/>
              </w:rPr>
              <w:t>улиц и дорог</w:t>
            </w:r>
          </w:p>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полос</w:t>
            </w:r>
          </w:p>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3"/>
                <w:szCs w:val="1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движения,</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движения,</w:t>
            </w:r>
          </w:p>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части</w:t>
            </w: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1"/>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32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w w:val="99"/>
              </w:rPr>
            </w:pPr>
            <w:r>
              <w:rPr>
                <w:rFonts w:eastAsia="Times New Roman"/>
                <w:w w:val="99"/>
              </w:rPr>
              <w:t>движения</w:t>
            </w:r>
          </w:p>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5"/>
                <w:szCs w:val="15"/>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189"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км/ч</w:t>
            </w:r>
          </w:p>
        </w:tc>
        <w:tc>
          <w:tcPr>
            <w:tcW w:w="1170"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м</w:t>
            </w: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тротуара, м</w:t>
            </w:r>
          </w:p>
        </w:tc>
        <w:tc>
          <w:tcPr>
            <w:tcW w:w="20" w:type="dxa"/>
            <w:tcBorders>
              <w:top w:val="nil"/>
              <w:left w:val="nil"/>
              <w:bottom w:val="nil"/>
              <w:right w:val="nil"/>
            </w:tcBorders>
            <w:shd w:val="clear" w:color="auto" w:fill="FFFFFF"/>
            <w:vAlign w:val="bottom"/>
          </w:tcPr>
          <w:p w:rsidR="00252AC6" w:rsidRDefault="00252AC6">
            <w:pPr>
              <w:rPr>
                <w:sz w:val="15"/>
                <w:szCs w:val="15"/>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Поселковая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Связь сельского населенного</w:t>
            </w:r>
          </w:p>
        </w:tc>
        <w:tc>
          <w:tcPr>
            <w:tcW w:w="118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дорога</w:t>
            </w: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пункта с внешними дорогами</w:t>
            </w:r>
          </w:p>
        </w:tc>
        <w:tc>
          <w:tcPr>
            <w:tcW w:w="118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60</w:t>
            </w:r>
          </w:p>
        </w:tc>
        <w:tc>
          <w:tcPr>
            <w:tcW w:w="117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3,5</w:t>
            </w:r>
          </w:p>
        </w:tc>
        <w:tc>
          <w:tcPr>
            <w:tcW w:w="112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w:t>
            </w:r>
          </w:p>
        </w:tc>
        <w:tc>
          <w:tcPr>
            <w:tcW w:w="136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81"/>
              </w:rPr>
            </w:pPr>
            <w:r>
              <w:rPr>
                <w:rFonts w:eastAsia="Times New Roman"/>
                <w:w w:val="81"/>
              </w:rPr>
              <w:t>-</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общей сети</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lastRenderedPageBreak/>
              <w:t>Главная улица</w:t>
            </w:r>
          </w:p>
        </w:tc>
        <w:tc>
          <w:tcPr>
            <w:tcW w:w="33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Связь жилых территорий с </w:t>
            </w: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3,5</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5"/>
              </w:rPr>
            </w:pPr>
            <w:r>
              <w:rPr>
                <w:rFonts w:eastAsia="Times New Roman"/>
                <w:w w:val="95"/>
              </w:rPr>
              <w:t>2-3</w:t>
            </w:r>
          </w:p>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1,5 - 2,25</w:t>
            </w: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общественным центром</w:t>
            </w: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4"/>
                <w:szCs w:val="1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Улица в жилой</w:t>
            </w:r>
          </w:p>
        </w:tc>
        <w:tc>
          <w:tcPr>
            <w:tcW w:w="332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89"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застройке:</w:t>
            </w:r>
          </w:p>
        </w:tc>
        <w:tc>
          <w:tcPr>
            <w:tcW w:w="3320" w:type="dxa"/>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nil"/>
              <w:right w:val="single" w:sz="8" w:space="0" w:color="00000A"/>
            </w:tcBorders>
            <w:shd w:val="clear" w:color="auto" w:fill="FFFFFF"/>
            <w:vAlign w:val="bottom"/>
          </w:tcPr>
          <w:p w:rsidR="00252AC6" w:rsidRDefault="00252AC6"/>
        </w:tc>
        <w:tc>
          <w:tcPr>
            <w:tcW w:w="1170" w:type="dxa"/>
            <w:tcBorders>
              <w:top w:val="nil"/>
              <w:left w:val="nil"/>
              <w:bottom w:val="nil"/>
              <w:right w:val="single" w:sz="8" w:space="0" w:color="00000A"/>
            </w:tcBorders>
            <w:shd w:val="clear" w:color="auto" w:fill="FFFFFF"/>
            <w:vAlign w:val="bottom"/>
          </w:tcPr>
          <w:p w:rsidR="00252AC6" w:rsidRDefault="00252AC6"/>
        </w:tc>
        <w:tc>
          <w:tcPr>
            <w:tcW w:w="1127" w:type="dxa"/>
            <w:tcBorders>
              <w:top w:val="nil"/>
              <w:left w:val="nil"/>
              <w:bottom w:val="nil"/>
              <w:right w:val="single" w:sz="8" w:space="0" w:color="00000A"/>
            </w:tcBorders>
            <w:shd w:val="clear" w:color="auto" w:fill="FFFFFF"/>
            <w:vAlign w:val="bottom"/>
          </w:tcPr>
          <w:p w:rsidR="00252AC6" w:rsidRDefault="00252AC6"/>
        </w:tc>
        <w:tc>
          <w:tcPr>
            <w:tcW w:w="1361" w:type="dxa"/>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00"/>
              <w:rPr>
                <w:rFonts w:eastAsia="Times New Roman"/>
              </w:rPr>
            </w:pPr>
            <w:r>
              <w:rPr>
                <w:rFonts w:eastAsia="Times New Roman"/>
              </w:rPr>
              <w:t>основная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Связь внутри жилых территорий</w:t>
            </w:r>
          </w:p>
        </w:tc>
        <w:tc>
          <w:tcPr>
            <w:tcW w:w="118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7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27"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36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и с главной улицей по </w:t>
            </w:r>
            <w:proofErr w:type="spellStart"/>
            <w:r>
              <w:rPr>
                <w:rFonts w:eastAsia="Times New Roman"/>
              </w:rPr>
              <w:t>направле</w:t>
            </w:r>
            <w:proofErr w:type="spellEnd"/>
            <w:r>
              <w:rPr>
                <w:rFonts w:eastAsia="Times New Roman"/>
              </w:rPr>
              <w:t>-</w:t>
            </w:r>
          </w:p>
        </w:tc>
        <w:tc>
          <w:tcPr>
            <w:tcW w:w="118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w:t>
            </w:r>
          </w:p>
        </w:tc>
        <w:tc>
          <w:tcPr>
            <w:tcW w:w="117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w:t>
            </w:r>
          </w:p>
        </w:tc>
        <w:tc>
          <w:tcPr>
            <w:tcW w:w="112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36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1,0 - 1,5</w:t>
            </w:r>
          </w:p>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ниям</w:t>
            </w:r>
            <w:proofErr w:type="spellEnd"/>
            <w:r>
              <w:rPr>
                <w:rFonts w:eastAsia="Times New Roman"/>
              </w:rPr>
              <w:t xml:space="preserve"> с интенсивным движением</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300"/>
              <w:rPr>
                <w:rFonts w:eastAsia="Times New Roman"/>
              </w:rPr>
            </w:pPr>
            <w:r>
              <w:rPr>
                <w:rFonts w:eastAsia="Times New Roman"/>
              </w:rPr>
              <w:t>второстепенная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Связь между основными жилыми</w:t>
            </w: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2,75</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(переулок)</w:t>
            </w: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улицами</w:t>
            </w: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3"/>
                <w:szCs w:val="1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300"/>
              <w:rPr>
                <w:rFonts w:eastAsia="Times New Roman"/>
              </w:rPr>
            </w:pPr>
            <w:r>
              <w:rPr>
                <w:rFonts w:eastAsia="Times New Roman"/>
              </w:rPr>
              <w:t>проезд</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Связь жилых домов, </w:t>
            </w:r>
            <w:proofErr w:type="spellStart"/>
            <w:r>
              <w:rPr>
                <w:rFonts w:eastAsia="Times New Roman"/>
              </w:rPr>
              <w:t>располо</w:t>
            </w:r>
            <w:proofErr w:type="spellEnd"/>
            <w:r>
              <w:rPr>
                <w:rFonts w:eastAsia="Times New Roman"/>
              </w:rPr>
              <w:t>-</w:t>
            </w:r>
          </w:p>
        </w:tc>
        <w:tc>
          <w:tcPr>
            <w:tcW w:w="118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женных</w:t>
            </w:r>
            <w:proofErr w:type="spellEnd"/>
            <w:r>
              <w:rPr>
                <w:rFonts w:eastAsia="Times New Roman"/>
              </w:rPr>
              <w:t xml:space="preserve"> в глубине застроенной</w:t>
            </w:r>
          </w:p>
        </w:tc>
        <w:tc>
          <w:tcPr>
            <w:tcW w:w="118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20</w:t>
            </w:r>
          </w:p>
        </w:tc>
        <w:tc>
          <w:tcPr>
            <w:tcW w:w="117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2,75 - 3,0</w:t>
            </w:r>
          </w:p>
        </w:tc>
        <w:tc>
          <w:tcPr>
            <w:tcW w:w="112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w:t>
            </w:r>
          </w:p>
        </w:tc>
        <w:tc>
          <w:tcPr>
            <w:tcW w:w="136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0 - 1,0</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территории, с улицей</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Хозяйственный</w:t>
            </w:r>
          </w:p>
        </w:tc>
        <w:tc>
          <w:tcPr>
            <w:tcW w:w="33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Прогон личного скота и проезд</w:t>
            </w:r>
          </w:p>
        </w:tc>
        <w:tc>
          <w:tcPr>
            <w:tcW w:w="1189"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проезд,</w:t>
            </w:r>
          </w:p>
        </w:tc>
        <w:tc>
          <w:tcPr>
            <w:tcW w:w="33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грузового транспорта к </w:t>
            </w:r>
            <w:proofErr w:type="spellStart"/>
            <w:r>
              <w:rPr>
                <w:rFonts w:eastAsia="Times New Roman"/>
              </w:rPr>
              <w:t>придомо</w:t>
            </w:r>
            <w:proofErr w:type="spellEnd"/>
            <w:r>
              <w:rPr>
                <w:rFonts w:eastAsia="Times New Roman"/>
              </w:rPr>
              <w:t>-</w:t>
            </w:r>
          </w:p>
        </w:tc>
        <w:tc>
          <w:tcPr>
            <w:tcW w:w="118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117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4,5</w:t>
            </w:r>
          </w:p>
        </w:tc>
        <w:tc>
          <w:tcPr>
            <w:tcW w:w="112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136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81"/>
              </w:rPr>
            </w:pPr>
            <w:r>
              <w:rPr>
                <w:rFonts w:eastAsia="Times New Roman"/>
                <w:w w:val="81"/>
              </w:rPr>
              <w:t>-</w:t>
            </w:r>
          </w:p>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скотопрогон</w:t>
            </w: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вым</w:t>
            </w:r>
            <w:proofErr w:type="spellEnd"/>
            <w:r>
              <w:rPr>
                <w:rFonts w:eastAsia="Times New Roman"/>
              </w:rPr>
              <w:t xml:space="preserve"> (</w:t>
            </w:r>
            <w:proofErr w:type="spellStart"/>
            <w:r>
              <w:rPr>
                <w:rFonts w:eastAsia="Times New Roman"/>
              </w:rPr>
              <w:t>приквартирным</w:t>
            </w:r>
            <w:proofErr w:type="spellEnd"/>
            <w:r>
              <w:rPr>
                <w:rFonts w:eastAsia="Times New Roman"/>
              </w:rPr>
              <w:t>) участкам</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2" w:lineRule="exact"/>
        <w:rPr>
          <w:sz w:val="20"/>
          <w:szCs w:val="20"/>
        </w:rPr>
      </w:pPr>
    </w:p>
    <w:p w:rsidR="00252AC6" w:rsidRDefault="000E7C78">
      <w:pPr>
        <w:tabs>
          <w:tab w:val="left" w:pos="907"/>
        </w:tabs>
        <w:ind w:left="714"/>
        <w:jc w:val="both"/>
        <w:rPr>
          <w:rFonts w:eastAsia="Times New Roman"/>
          <w:sz w:val="18"/>
          <w:szCs w:val="18"/>
        </w:rPr>
      </w:pPr>
      <w:r>
        <w:rPr>
          <w:rFonts w:eastAsia="Times New Roman"/>
          <w:i/>
          <w:iCs/>
          <w:sz w:val="18"/>
          <w:szCs w:val="18"/>
        </w:rPr>
        <w:t xml:space="preserve">П 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Ширина и поперечный профиль улиц в пределах красных линий,</w:t>
      </w:r>
      <w:r>
        <w:rPr>
          <w:rFonts w:eastAsia="Times New Roman"/>
          <w:i/>
          <w:iCs/>
          <w:sz w:val="18"/>
          <w:szCs w:val="18"/>
        </w:rPr>
        <w:t xml:space="preserve"> </w:t>
      </w:r>
      <w:r>
        <w:rPr>
          <w:rFonts w:eastAsia="Times New Roman"/>
          <w:sz w:val="18"/>
          <w:szCs w:val="18"/>
        </w:rPr>
        <w:t>уровень их благоустройства 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Ширина в красных линиях принимается в пределах 15 - 25 м.</w:t>
      </w:r>
    </w:p>
    <w:p w:rsidR="00252AC6" w:rsidRDefault="00252AC6">
      <w:pPr>
        <w:spacing w:line="207" w:lineRule="exact"/>
        <w:rPr>
          <w:sz w:val="20"/>
          <w:szCs w:val="20"/>
        </w:rPr>
      </w:pPr>
    </w:p>
    <w:p w:rsidR="00252AC6" w:rsidRDefault="000E7C78">
      <w:pPr>
        <w:ind w:firstLine="720"/>
        <w:rPr>
          <w:spacing w:val="-2"/>
          <w:sz w:val="24"/>
          <w:szCs w:val="24"/>
        </w:rPr>
      </w:pPr>
      <w:r>
        <w:rPr>
          <w:sz w:val="24"/>
          <w:szCs w:val="24"/>
        </w:rPr>
        <w:t xml:space="preserve">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w:t>
      </w:r>
      <w:r>
        <w:rPr>
          <w:spacing w:val="-2"/>
          <w:sz w:val="24"/>
          <w:szCs w:val="24"/>
        </w:rPr>
        <w:t>местного значения в границах городских поселений приведены в таблице 9.1.6.</w:t>
      </w:r>
    </w:p>
    <w:p w:rsidR="00252AC6" w:rsidRDefault="00252AC6">
      <w:pPr>
        <w:ind w:firstLine="709"/>
        <w:rPr>
          <w:spacing w:val="-3"/>
          <w:sz w:val="24"/>
          <w:szCs w:val="24"/>
        </w:rPr>
      </w:pPr>
    </w:p>
    <w:p w:rsidR="00252AC6" w:rsidRDefault="000E7C78">
      <w:pPr>
        <w:ind w:firstLine="709"/>
        <w:jc w:val="right"/>
        <w:rPr>
          <w:spacing w:val="-3"/>
          <w:sz w:val="24"/>
          <w:szCs w:val="24"/>
        </w:rPr>
      </w:pPr>
      <w:r>
        <w:rPr>
          <w:spacing w:val="-3"/>
          <w:sz w:val="24"/>
          <w:szCs w:val="24"/>
        </w:rPr>
        <w:t>Таблица 9.1.6.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12"/>
        <w:gridCol w:w="3758"/>
        <w:gridCol w:w="3558"/>
      </w:tblGrid>
      <w:tr w:rsidR="00252AC6">
        <w:trPr>
          <w:trHeight w:val="312"/>
          <w:jc w:val="center"/>
        </w:trPr>
        <w:tc>
          <w:tcPr>
            <w:tcW w:w="281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объекта</w:t>
            </w:r>
          </w:p>
        </w:tc>
        <w:tc>
          <w:tcPr>
            <w:tcW w:w="731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Предельные значения расчетных показателей </w:t>
            </w:r>
          </w:p>
        </w:tc>
      </w:tr>
      <w:tr w:rsidR="00252AC6">
        <w:trPr>
          <w:trHeight w:val="60"/>
          <w:jc w:val="center"/>
        </w:trPr>
        <w:tc>
          <w:tcPr>
            <w:tcW w:w="2812"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35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максимально допустимого уровня территориальной доступности </w:t>
            </w:r>
          </w:p>
        </w:tc>
      </w:tr>
      <w:tr w:rsidR="00252AC6">
        <w:trPr>
          <w:trHeight w:val="334"/>
          <w:jc w:val="center"/>
        </w:trPr>
        <w:tc>
          <w:tcPr>
            <w:tcW w:w="28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Автомобильные дороги местного значения (плотность улично-дорожной сети)</w:t>
            </w:r>
          </w:p>
        </w:tc>
        <w:tc>
          <w:tcPr>
            <w:tcW w:w="37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ind w:left="142" w:right="-113" w:hanging="142"/>
              <w:jc w:val="center"/>
              <w:rPr>
                <w:spacing w:val="-2"/>
              </w:rPr>
            </w:pPr>
          </w:p>
          <w:p w:rsidR="00252AC6" w:rsidRDefault="000E7C78">
            <w:pPr>
              <w:ind w:left="142" w:hanging="142"/>
              <w:jc w:val="center"/>
            </w:pPr>
            <w:r>
              <w:t>- для городских поселений – 2,2-2,4 км/км</w:t>
            </w:r>
            <w:r>
              <w:rPr>
                <w:vertAlign w:val="superscript"/>
              </w:rPr>
              <w:t>2</w:t>
            </w:r>
            <w:r>
              <w:t>.</w:t>
            </w:r>
          </w:p>
        </w:tc>
        <w:tc>
          <w:tcPr>
            <w:tcW w:w="35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p w:rsidR="00252AC6" w:rsidRDefault="000E7C78">
            <w:pPr>
              <w:jc w:val="center"/>
            </w:pPr>
            <w:r>
              <w:t>не нормируется</w:t>
            </w:r>
          </w:p>
        </w:tc>
      </w:tr>
    </w:tbl>
    <w:p w:rsidR="00252AC6" w:rsidRDefault="000E7C78">
      <w:pPr>
        <w:spacing w:before="120"/>
        <w:ind w:firstLine="720"/>
        <w:rPr>
          <w:bCs/>
          <w:i/>
          <w:spacing w:val="40"/>
          <w:sz w:val="18"/>
          <w:szCs w:val="18"/>
        </w:rPr>
      </w:pPr>
      <w:r>
        <w:rPr>
          <w:bCs/>
          <w:i/>
          <w:spacing w:val="40"/>
          <w:sz w:val="18"/>
          <w:szCs w:val="18"/>
        </w:rPr>
        <w:t xml:space="preserve">Примечания: </w:t>
      </w:r>
    </w:p>
    <w:p w:rsidR="00252AC6" w:rsidRDefault="000E7C78">
      <w:pPr>
        <w:ind w:firstLine="720"/>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252AC6" w:rsidRDefault="000E7C78">
      <w:pPr>
        <w:ind w:firstLine="720"/>
        <w:rPr>
          <w:bCs/>
          <w:spacing w:val="-2"/>
          <w:sz w:val="18"/>
          <w:szCs w:val="18"/>
        </w:rPr>
      </w:pPr>
      <w:r>
        <w:rPr>
          <w:bCs/>
          <w:spacing w:val="-2"/>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rsidR="00252AC6" w:rsidRDefault="00252AC6">
      <w:pPr>
        <w:tabs>
          <w:tab w:val="left" w:pos="7740"/>
        </w:tabs>
        <w:spacing w:line="235" w:lineRule="auto"/>
        <w:ind w:firstLine="709"/>
        <w:rPr>
          <w:b/>
          <w:bCs/>
          <w:sz w:val="24"/>
          <w:szCs w:val="24"/>
        </w:rPr>
      </w:pPr>
    </w:p>
    <w:p w:rsidR="00252AC6" w:rsidRDefault="000E7C78">
      <w:pPr>
        <w:tabs>
          <w:tab w:val="left" w:pos="7740"/>
        </w:tabs>
        <w:spacing w:line="235" w:lineRule="auto"/>
        <w:ind w:firstLine="709"/>
        <w:rPr>
          <w:bCs/>
          <w:sz w:val="24"/>
          <w:szCs w:val="24"/>
        </w:rPr>
      </w:pPr>
      <w:r>
        <w:rPr>
          <w:bCs/>
          <w:sz w:val="24"/>
          <w:szCs w:val="24"/>
        </w:rPr>
        <w:t xml:space="preserve">9.1.7. </w:t>
      </w:r>
      <w:r>
        <w:rPr>
          <w:sz w:val="24"/>
          <w:szCs w:val="24"/>
        </w:rPr>
        <w:t xml:space="preserve">Предельные значения расчетных показателей </w:t>
      </w:r>
      <w:r>
        <w:rPr>
          <w:bCs/>
          <w:sz w:val="24"/>
          <w:szCs w:val="24"/>
        </w:rPr>
        <w:t>расстояний при проектировании магистралей, улиц и проездов общегородской сети следует принимать по таблице 9.1.7.</w:t>
      </w:r>
    </w:p>
    <w:p w:rsidR="00252AC6" w:rsidRDefault="00252AC6">
      <w:pPr>
        <w:tabs>
          <w:tab w:val="left" w:pos="7740"/>
        </w:tabs>
        <w:spacing w:line="235" w:lineRule="auto"/>
        <w:ind w:firstLine="709"/>
        <w:rPr>
          <w:bCs/>
        </w:rPr>
      </w:pPr>
    </w:p>
    <w:p w:rsidR="00252AC6" w:rsidRDefault="000E7C78">
      <w:pPr>
        <w:tabs>
          <w:tab w:val="left" w:pos="7740"/>
        </w:tabs>
        <w:spacing w:line="235" w:lineRule="auto"/>
        <w:ind w:firstLine="709"/>
        <w:jc w:val="right"/>
        <w:rPr>
          <w:bCs/>
          <w:sz w:val="24"/>
          <w:szCs w:val="24"/>
        </w:rPr>
      </w:pPr>
      <w:r>
        <w:rPr>
          <w:bCs/>
          <w:sz w:val="24"/>
          <w:szCs w:val="24"/>
        </w:rPr>
        <w:t>Таблица 9.1.7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73"/>
        <w:gridCol w:w="6351"/>
      </w:tblGrid>
      <w:tr w:rsidR="00252AC6">
        <w:trPr>
          <w:trHeight w:val="312"/>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rPr>
                <w:b/>
                <w:bCs/>
              </w:rPr>
            </w:pPr>
            <w:r>
              <w:rPr>
                <w:b/>
                <w:bCs/>
              </w:rPr>
              <w:t>Наименование показателей</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Предельные значения расчетных показателей</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магистралей общегородского значения</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 узлах, отстоящих от других узлов сети на 400-600 м.</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полосы безопасности на магистральных улицах общегородского значения</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при непрерывном движении – 0,75 м;</w:t>
            </w:r>
          </w:p>
          <w:p w:rsidR="00252AC6" w:rsidRDefault="000E7C78">
            <w:pPr>
              <w:tabs>
                <w:tab w:val="left" w:pos="7740"/>
              </w:tabs>
              <w:spacing w:line="235" w:lineRule="auto"/>
              <w:rPr>
                <w:bCs/>
              </w:rPr>
            </w:pPr>
            <w:r>
              <w:rPr>
                <w:bCs/>
              </w:rPr>
              <w:t>- при регулируемом движении – 0,5 м.</w:t>
            </w:r>
          </w:p>
          <w:p w:rsidR="00252AC6" w:rsidRDefault="000E7C78">
            <w:pPr>
              <w:tabs>
                <w:tab w:val="left" w:pos="7740"/>
              </w:tabs>
              <w:spacing w:line="235" w:lineRule="auto"/>
              <w:rPr>
                <w:bCs/>
                <w:spacing w:val="-2"/>
              </w:rPr>
            </w:pPr>
            <w:r>
              <w:rPr>
                <w:bCs/>
                <w:i/>
                <w:spacing w:val="40"/>
              </w:rPr>
              <w:t>Примечание:</w:t>
            </w:r>
            <w:r>
              <w:rPr>
                <w:bCs/>
                <w:spacing w:val="-2"/>
              </w:rPr>
              <w:t xml:space="preserve"> Устраиваются с двух сторон от проезжей части</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rPr>
              <w:t xml:space="preserve">Расстояние от края основной проезжей части магистральных дорог до </w:t>
            </w:r>
            <w:r>
              <w:rPr>
                <w:bCs/>
                <w:spacing w:val="-2"/>
              </w:rPr>
              <w:t>линии регулирования жилой застройки</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Не менее 50 м, </w:t>
            </w:r>
          </w:p>
          <w:p w:rsidR="00252AC6" w:rsidRDefault="000E7C78">
            <w:pPr>
              <w:tabs>
                <w:tab w:val="left" w:pos="7740"/>
              </w:tabs>
              <w:spacing w:line="235" w:lineRule="auto"/>
              <w:rPr>
                <w:bCs/>
              </w:rPr>
            </w:pPr>
            <w:r>
              <w:rPr>
                <w:bCs/>
              </w:rPr>
              <w:t xml:space="preserve">при условии применения </w:t>
            </w:r>
            <w:proofErr w:type="spellStart"/>
            <w:r>
              <w:rPr>
                <w:bCs/>
              </w:rPr>
              <w:t>шумозащитных</w:t>
            </w:r>
            <w:proofErr w:type="spellEnd"/>
            <w:r>
              <w:rPr>
                <w:bCs/>
              </w:rPr>
              <w:t xml:space="preserve"> устройств – не менее 25 м</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Расстояние от края основной проезжей части улиц, местных или боковых проездов до линии застройки</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более 25 м.</w:t>
            </w:r>
          </w:p>
          <w:p w:rsidR="00252AC6" w:rsidRDefault="000E7C78">
            <w:pPr>
              <w:tabs>
                <w:tab w:val="left" w:pos="7740"/>
              </w:tabs>
              <w:spacing w:line="235" w:lineRule="auto"/>
              <w:rPr>
                <w:bCs/>
              </w:rPr>
            </w:pPr>
            <w:r>
              <w:rPr>
                <w:bCs/>
                <w:i/>
                <w:spacing w:val="40"/>
              </w:rPr>
              <w:t>Примечание:</w:t>
            </w:r>
            <w:r>
              <w:rPr>
                <w:bCs/>
                <w:spacing w:val="-2"/>
              </w:rPr>
              <w:t xml:space="preserve"> </w:t>
            </w:r>
            <w:proofErr w:type="gramStart"/>
            <w:r>
              <w:rPr>
                <w:bCs/>
              </w:rPr>
              <w:t>В</w:t>
            </w:r>
            <w:proofErr w:type="gramEnd"/>
            <w:r>
              <w:rPr>
                <w:bCs/>
              </w:rPr>
              <w:t xml:space="preserve">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автомобилей.</w:t>
            </w:r>
          </w:p>
        </w:tc>
      </w:tr>
    </w:tbl>
    <w:p w:rsidR="00252AC6" w:rsidRDefault="00252AC6"/>
    <w:p w:rsidR="00252AC6" w:rsidRDefault="000E7C78">
      <w:pPr>
        <w:spacing w:line="235" w:lineRule="auto"/>
        <w:ind w:firstLine="709"/>
      </w:pPr>
      <w:r>
        <w:rPr>
          <w:bCs/>
        </w:rPr>
        <w:t>9.1.8. Предельные значения расчетных показателей для п</w:t>
      </w:r>
      <w:r>
        <w:t>роектирования сети улиц и дорог городских округов и городских поселений приведены в таблице 9.1.8.</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39" w:type="dxa"/>
        </w:tblCellMar>
        <w:tblLook w:val="04A0" w:firstRow="1" w:lastRow="0" w:firstColumn="1" w:lastColumn="0" w:noHBand="0" w:noVBand="1"/>
      </w:tblPr>
      <w:tblGrid>
        <w:gridCol w:w="2806"/>
        <w:gridCol w:w="1064"/>
        <w:gridCol w:w="922"/>
        <w:gridCol w:w="1039"/>
        <w:gridCol w:w="848"/>
        <w:gridCol w:w="1177"/>
        <w:gridCol w:w="1008"/>
        <w:gridCol w:w="1214"/>
      </w:tblGrid>
      <w:tr w:rsidR="00252AC6">
        <w:trPr>
          <w:trHeight w:val="312"/>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Категория дорог и улиц</w:t>
            </w:r>
          </w:p>
        </w:tc>
        <w:tc>
          <w:tcPr>
            <w:tcW w:w="7272" w:type="dxa"/>
            <w:gridSpan w:val="7"/>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
                <w:bCs/>
              </w:rPr>
            </w:pPr>
            <w:r>
              <w:rPr>
                <w:b/>
                <w:bCs/>
              </w:rPr>
              <w:t>Предельные значения расчетных показателей</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расчетная скорость движения, км/ч</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spacing w:val="-2"/>
              </w:rPr>
            </w:pPr>
            <w:r>
              <w:rPr>
                <w:bCs/>
                <w:spacing w:val="-2"/>
              </w:rPr>
              <w:t>ширина в красных линиях, м</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ширина полосы движения, м</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 xml:space="preserve">число полос </w:t>
            </w:r>
            <w:proofErr w:type="spellStart"/>
            <w:proofErr w:type="gramStart"/>
            <w:r>
              <w:rPr>
                <w:bCs/>
                <w:spacing w:val="-2"/>
              </w:rPr>
              <w:t>движе-ния</w:t>
            </w:r>
            <w:proofErr w:type="spellEnd"/>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spacing w:val="-2"/>
              </w:rPr>
            </w:pPr>
            <w:proofErr w:type="spellStart"/>
            <w:proofErr w:type="gramStart"/>
            <w:r>
              <w:rPr>
                <w:bCs/>
                <w:spacing w:val="-2"/>
              </w:rPr>
              <w:t>наимень-ший</w:t>
            </w:r>
            <w:proofErr w:type="spellEnd"/>
            <w:proofErr w:type="gramEnd"/>
            <w:r>
              <w:rPr>
                <w:bCs/>
                <w:spacing w:val="-2"/>
              </w:rPr>
              <w:t xml:space="preserve"> радиус кривых в плане, м</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proofErr w:type="spellStart"/>
            <w:proofErr w:type="gramStart"/>
            <w:r>
              <w:rPr>
                <w:bCs/>
                <w:spacing w:val="-2"/>
              </w:rPr>
              <w:t>наиболь-ший</w:t>
            </w:r>
            <w:proofErr w:type="spellEnd"/>
            <w:proofErr w:type="gramEnd"/>
            <w:r>
              <w:rPr>
                <w:bCs/>
                <w:spacing w:val="-2"/>
              </w:rPr>
              <w:t xml:space="preserve"> про-дольный уклон,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 xml:space="preserve">ширина </w:t>
            </w:r>
            <w:proofErr w:type="gramStart"/>
            <w:r>
              <w:rPr>
                <w:bCs/>
                <w:spacing w:val="-2"/>
              </w:rPr>
              <w:t>пешеход-ной</w:t>
            </w:r>
            <w:proofErr w:type="gramEnd"/>
            <w:r>
              <w:rPr>
                <w:bCs/>
                <w:spacing w:val="-2"/>
              </w:rPr>
              <w:t xml:space="preserve"> части тротуара, м</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 xml:space="preserve">Магистральные дороги: </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скоростного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120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50-75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30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регулируемого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40-65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2-6</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Магистральные улицы: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общегородского значения: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непрерывного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40-80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40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регулируемого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37-75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районного значения: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транспортно-пешеходные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35-45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2,25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proofErr w:type="spellStart"/>
            <w:r>
              <w:rPr>
                <w:bCs/>
              </w:rPr>
              <w:t>пешеходно</w:t>
            </w:r>
            <w:proofErr w:type="spellEnd"/>
            <w:r>
              <w:rPr>
                <w:bCs/>
              </w:rPr>
              <w:t>-транспортные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30-40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125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Улицы и дороги местного значения:</w:t>
            </w:r>
          </w:p>
        </w:tc>
      </w:tr>
      <w:tr w:rsidR="00252AC6">
        <w:trPr>
          <w:trHeight w:val="20"/>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улицы в жилой застройке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2-3*</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улицы и дороги в производственных, научно-производственных и коммунально-складских зонах </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парковые дороги</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Проезды: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основные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10-11,5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второстепенные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7-10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0,75</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Пешеходные улицы: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основные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57" w:right="-57"/>
              <w:jc w:val="center"/>
              <w:rPr>
                <w:bCs/>
                <w:spacing w:val="-4"/>
              </w:rPr>
            </w:pPr>
            <w:r>
              <w:rPr>
                <w:bCs/>
                <w:spacing w:val="-4"/>
              </w:rPr>
              <w:t>по расчету</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по проекту</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второстепенные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то же</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то же</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Велосипедные дорожки:</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обособленные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noBreakHyphen/>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изолированные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noBreakHyphen/>
            </w:r>
          </w:p>
        </w:tc>
      </w:tr>
    </w:tbl>
    <w:p w:rsidR="00252AC6" w:rsidRDefault="000E7C78">
      <w:pPr>
        <w:spacing w:before="120"/>
        <w:ind w:firstLine="709"/>
        <w:rPr>
          <w:bCs/>
          <w:sz w:val="18"/>
          <w:szCs w:val="18"/>
        </w:rPr>
      </w:pPr>
      <w:r>
        <w:rPr>
          <w:bCs/>
          <w:sz w:val="18"/>
          <w:szCs w:val="18"/>
        </w:rPr>
        <w:t xml:space="preserve">* </w:t>
      </w:r>
      <w:proofErr w:type="gramStart"/>
      <w:r>
        <w:rPr>
          <w:bCs/>
          <w:sz w:val="18"/>
          <w:szCs w:val="18"/>
        </w:rPr>
        <w:t>С</w:t>
      </w:r>
      <w:proofErr w:type="gramEnd"/>
      <w:r>
        <w:rPr>
          <w:bCs/>
          <w:sz w:val="18"/>
          <w:szCs w:val="18"/>
        </w:rPr>
        <w:t xml:space="preserve"> учетом использования одной полосы для стоянки легковых автомобилей.</w:t>
      </w:r>
    </w:p>
    <w:p w:rsidR="00252AC6" w:rsidRDefault="000E7C78">
      <w:pPr>
        <w:spacing w:before="80" w:line="235" w:lineRule="auto"/>
        <w:ind w:firstLine="720"/>
        <w:rPr>
          <w:bCs/>
          <w:i/>
          <w:iCs/>
          <w:spacing w:val="40"/>
          <w:sz w:val="18"/>
          <w:szCs w:val="18"/>
        </w:rPr>
      </w:pPr>
      <w:r>
        <w:rPr>
          <w:bCs/>
          <w:i/>
          <w:iCs/>
          <w:spacing w:val="40"/>
          <w:sz w:val="18"/>
          <w:szCs w:val="18"/>
        </w:rPr>
        <w:t>Примечания:</w:t>
      </w:r>
    </w:p>
    <w:p w:rsidR="00252AC6" w:rsidRDefault="000E7C78">
      <w:pPr>
        <w:spacing w:line="235" w:lineRule="auto"/>
        <w:ind w:firstLine="720"/>
        <w:rPr>
          <w:bCs/>
          <w:sz w:val="18"/>
          <w:szCs w:val="18"/>
        </w:rPr>
      </w:pPr>
      <w:r>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rsidR="00252AC6" w:rsidRDefault="000E7C78">
      <w:pPr>
        <w:spacing w:line="235" w:lineRule="auto"/>
        <w:ind w:firstLine="720"/>
        <w:rPr>
          <w:bCs/>
          <w:sz w:val="18"/>
          <w:szCs w:val="18"/>
        </w:rPr>
      </w:pPr>
      <w:r>
        <w:rPr>
          <w:bCs/>
          <w:sz w:val="18"/>
          <w:szCs w:val="18"/>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252AC6" w:rsidRDefault="000E7C78">
      <w:pPr>
        <w:spacing w:line="235" w:lineRule="auto"/>
        <w:ind w:firstLine="720"/>
        <w:rPr>
          <w:bCs/>
          <w:sz w:val="18"/>
          <w:szCs w:val="18"/>
        </w:rPr>
      </w:pPr>
      <w:r>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rsidR="00252AC6" w:rsidRDefault="000E7C78">
      <w:pPr>
        <w:spacing w:line="235" w:lineRule="auto"/>
        <w:ind w:firstLine="709"/>
        <w:rPr>
          <w:bCs/>
          <w:sz w:val="18"/>
          <w:szCs w:val="18"/>
        </w:rPr>
      </w:pPr>
      <w:r>
        <w:rPr>
          <w:bCs/>
          <w:sz w:val="18"/>
          <w:szCs w:val="18"/>
        </w:rPr>
        <w:t>На магистральных дорогах с преимущественным движением грузовых автомобилей допускается увеличивать ширину полосы движения до 4 м.</w:t>
      </w:r>
    </w:p>
    <w:p w:rsidR="00252AC6" w:rsidRDefault="000E7C78">
      <w:pPr>
        <w:spacing w:line="235" w:lineRule="auto"/>
        <w:ind w:firstLine="720"/>
        <w:rPr>
          <w:bCs/>
          <w:sz w:val="18"/>
          <w:szCs w:val="18"/>
        </w:rPr>
      </w:pPr>
      <w:r>
        <w:rPr>
          <w:bCs/>
          <w:sz w:val="18"/>
          <w:szCs w:val="18"/>
        </w:rPr>
        <w:t>4. В ширину пешеходной части тротуаров и дорожек не включаются площади, необходимые для размещения киосков, скамеек и т. п.</w:t>
      </w:r>
    </w:p>
    <w:p w:rsidR="00252AC6" w:rsidRDefault="000E7C78">
      <w:pPr>
        <w:spacing w:line="235" w:lineRule="auto"/>
        <w:ind w:firstLine="720"/>
        <w:rPr>
          <w:bCs/>
          <w:spacing w:val="-2"/>
          <w:sz w:val="18"/>
          <w:szCs w:val="18"/>
        </w:rPr>
      </w:pPr>
      <w:r>
        <w:rPr>
          <w:bCs/>
          <w:sz w:val="18"/>
          <w:szCs w:val="18"/>
        </w:rPr>
        <w:t xml:space="preserve">5. В условиях реконструкции на улицах местного значения, а также при расчетном пешеходном </w:t>
      </w:r>
      <w:r>
        <w:rPr>
          <w:bCs/>
          <w:spacing w:val="-2"/>
          <w:sz w:val="18"/>
          <w:szCs w:val="18"/>
        </w:rPr>
        <w:t>движении менее 50 чел./ч в обоих направлениях допускается устройство тротуаров и дорожек шириной 1 м.</w:t>
      </w:r>
    </w:p>
    <w:p w:rsidR="00252AC6" w:rsidRDefault="000E7C78">
      <w:pPr>
        <w:spacing w:line="235" w:lineRule="auto"/>
        <w:ind w:firstLine="720"/>
        <w:rPr>
          <w:bCs/>
          <w:sz w:val="18"/>
          <w:szCs w:val="18"/>
        </w:rPr>
      </w:pPr>
      <w:r>
        <w:rPr>
          <w:bCs/>
          <w:sz w:val="18"/>
          <w:szCs w:val="18"/>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252AC6" w:rsidRDefault="000E7C78">
      <w:pPr>
        <w:spacing w:line="235" w:lineRule="auto"/>
        <w:ind w:firstLine="720"/>
        <w:rPr>
          <w:bCs/>
          <w:sz w:val="18"/>
          <w:szCs w:val="18"/>
        </w:rPr>
      </w:pPr>
      <w:r>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252AC6" w:rsidRDefault="000E7C78">
      <w:pPr>
        <w:spacing w:line="235" w:lineRule="auto"/>
        <w:ind w:firstLine="720"/>
        <w:rPr>
          <w:bCs/>
          <w:sz w:val="18"/>
          <w:szCs w:val="18"/>
        </w:rPr>
      </w:pPr>
      <w:r>
        <w:rPr>
          <w:bCs/>
          <w:sz w:val="18"/>
          <w:szCs w:val="18"/>
        </w:rPr>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252AC6" w:rsidRDefault="00252AC6">
      <w:pPr>
        <w:tabs>
          <w:tab w:val="left" w:pos="7740"/>
        </w:tabs>
        <w:ind w:firstLine="709"/>
        <w:rPr>
          <w:b/>
          <w:bCs/>
          <w:sz w:val="24"/>
          <w:szCs w:val="24"/>
        </w:rPr>
      </w:pPr>
    </w:p>
    <w:p w:rsidR="00252AC6" w:rsidRDefault="000E7C78">
      <w:pPr>
        <w:spacing w:line="235" w:lineRule="auto"/>
        <w:ind w:firstLine="709"/>
        <w:rPr>
          <w:bCs/>
          <w:spacing w:val="-2"/>
          <w:sz w:val="24"/>
          <w:szCs w:val="24"/>
        </w:rPr>
      </w:pPr>
      <w:r>
        <w:rPr>
          <w:bCs/>
          <w:sz w:val="24"/>
          <w:szCs w:val="24"/>
        </w:rPr>
        <w:lastRenderedPageBreak/>
        <w:t xml:space="preserve">9.1.9. Для обеспечения подъездов к группам жилых зданий и иных объектов, а </w:t>
      </w:r>
      <w:r>
        <w:rPr>
          <w:bCs/>
          <w:spacing w:val="-2"/>
          <w:sz w:val="24"/>
          <w:szCs w:val="24"/>
        </w:rPr>
        <w:t xml:space="preserve">также к отдельным зданиям в </w:t>
      </w:r>
      <w:r>
        <w:rPr>
          <w:sz w:val="24"/>
          <w:szCs w:val="24"/>
        </w:rPr>
        <w:t>кварталах (микрорайонах)</w:t>
      </w:r>
      <w:r>
        <w:rPr>
          <w:bCs/>
          <w:sz w:val="24"/>
          <w:szCs w:val="24"/>
        </w:rPr>
        <w:t xml:space="preserve"> </w:t>
      </w:r>
      <w:r>
        <w:rPr>
          <w:bCs/>
          <w:spacing w:val="-2"/>
          <w:sz w:val="24"/>
          <w:szCs w:val="24"/>
        </w:rPr>
        <w:t xml:space="preserve">следует предусматривать </w:t>
      </w:r>
      <w:r>
        <w:rPr>
          <w:spacing w:val="-2"/>
          <w:sz w:val="24"/>
          <w:szCs w:val="24"/>
        </w:rPr>
        <w:t>проезды</w:t>
      </w:r>
      <w:r>
        <w:rPr>
          <w:bCs/>
          <w:spacing w:val="-2"/>
          <w:sz w:val="24"/>
          <w:szCs w:val="24"/>
        </w:rPr>
        <w:t xml:space="preserve"> в соответствии с требованиями таблиц 9.1.8. и 9.1.9 настоящих нормативов.</w:t>
      </w:r>
    </w:p>
    <w:p w:rsidR="00252AC6" w:rsidRDefault="000E7C78">
      <w:pPr>
        <w:spacing w:line="235" w:lineRule="auto"/>
        <w:ind w:firstLine="709"/>
        <w:jc w:val="right"/>
        <w:rPr>
          <w:bCs/>
          <w:spacing w:val="-2"/>
          <w:sz w:val="24"/>
          <w:szCs w:val="24"/>
        </w:rPr>
      </w:pPr>
      <w:r>
        <w:rPr>
          <w:bCs/>
          <w:spacing w:val="-2"/>
          <w:sz w:val="24"/>
          <w:szCs w:val="24"/>
        </w:rPr>
        <w:t>Таблица 9.1.9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890"/>
        <w:gridCol w:w="2945"/>
        <w:gridCol w:w="3285"/>
      </w:tblGrid>
      <w:tr w:rsidR="00252AC6">
        <w:trPr>
          <w:trHeight w:val="312"/>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spacing w:val="-2"/>
              </w:rPr>
            </w:pPr>
            <w:r>
              <w:rPr>
                <w:b/>
                <w:bCs/>
                <w:spacing w:val="-2"/>
              </w:rPr>
              <w:t>Назначение проездов</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spacing w:val="-2"/>
              </w:rPr>
            </w:pPr>
            <w:r>
              <w:rPr>
                <w:b/>
                <w:bCs/>
                <w:spacing w:val="-2"/>
              </w:rPr>
              <w:t xml:space="preserve">Категории </w:t>
            </w:r>
          </w:p>
          <w:p w:rsidR="00252AC6" w:rsidRDefault="000E7C78">
            <w:pPr>
              <w:spacing w:line="235" w:lineRule="auto"/>
              <w:jc w:val="center"/>
              <w:rPr>
                <w:b/>
                <w:bCs/>
                <w:spacing w:val="-2"/>
              </w:rPr>
            </w:pPr>
            <w:r>
              <w:rPr>
                <w:b/>
                <w:bCs/>
                <w:spacing w:val="-2"/>
              </w:rPr>
              <w:t>проездов</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rFonts w:ascii="Times New Roman Полужирный" w:hAnsi="Times New Roman Полужирный" w:hint="eastAsia"/>
                <w:bCs/>
                <w:spacing w:val="-2"/>
              </w:rPr>
            </w:pPr>
            <w:r>
              <w:rPr>
                <w:rFonts w:ascii="Times New Roman Полужирный" w:hAnsi="Times New Roman Полужирный"/>
                <w:bCs/>
                <w:spacing w:val="-2"/>
              </w:rPr>
              <w:t>Предельные значения расчетных показателей</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Основные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Ширина проезжей части 5,5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spacing w:val="-2"/>
              </w:rPr>
              <w:t>Подъезд к</w:t>
            </w:r>
            <w:r>
              <w:rPr>
                <w:bCs/>
              </w:rPr>
              <w:t xml:space="preserve"> отдельно стоящим зданиям, в том числе к отдельно стоящим </w:t>
            </w:r>
            <w:r>
              <w:rPr>
                <w:bCs/>
                <w:spacing w:val="-2"/>
              </w:rPr>
              <w:t>трансформаторным подстанциям, газораспредели</w:t>
            </w:r>
            <w:r>
              <w:rPr>
                <w:bCs/>
              </w:rPr>
              <w:t>тельным пунктам</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 xml:space="preserve">Второстепенные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Ширина проезжей части 3,5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Подъезд к отдельно стоящим жилым зданиям высотой не более 9 этажей, а также объектам, посещаемым инвалидами</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spacing w:val="-2"/>
              </w:rPr>
              <w:t>Проезды, совмещенные</w:t>
            </w:r>
            <w:r>
              <w:rPr>
                <w:bCs/>
              </w:rPr>
              <w:t xml:space="preserve"> с тротуарами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Общая протяженность – не более 150 м.</w:t>
            </w:r>
          </w:p>
          <w:p w:rsidR="00252AC6" w:rsidRDefault="000E7C78">
            <w:pPr>
              <w:spacing w:line="235" w:lineRule="auto"/>
              <w:rPr>
                <w:bCs/>
              </w:rPr>
            </w:pPr>
            <w:r>
              <w:rPr>
                <w:bCs/>
              </w:rPr>
              <w:t xml:space="preserve">Общая ширина не менее 4,2 м, </w:t>
            </w:r>
          </w:p>
          <w:p w:rsidR="00252AC6" w:rsidRDefault="000E7C78">
            <w:pPr>
              <w:spacing w:line="235" w:lineRule="auto"/>
              <w:rPr>
                <w:bCs/>
              </w:rPr>
            </w:pPr>
            <w:r>
              <w:rPr>
                <w:bCs/>
              </w:rPr>
              <w:t>в малоэтажной (2-3 этажа) застройке – не менее 3,5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Проезды, обслуживающие кварталы (микрорайоны)</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При застройке 5 этажей и выше – основные (</w:t>
            </w:r>
            <w:proofErr w:type="spellStart"/>
            <w:r>
              <w:rPr>
                <w:bCs/>
              </w:rPr>
              <w:t>двухполосные</w:t>
            </w:r>
            <w:proofErr w:type="spellEnd"/>
            <w:r>
              <w:rPr>
                <w:bCs/>
              </w:rPr>
              <w:t xml:space="preserve">), до 5 этажей – второстепенные (однополосные)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Основные расчетные параметры – по таблице 23.2.4 настоящих нормативов</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Въезды на территорию кварталов (микрорайонов), а также сквозные проезды в зданиях</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Основные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Расстояния между проездами – не более 300 м, в реконструируемых районах при </w:t>
            </w:r>
            <w:proofErr w:type="spellStart"/>
            <w:r>
              <w:t>периметральной</w:t>
            </w:r>
            <w:proofErr w:type="spellEnd"/>
            <w:r>
              <w:t xml:space="preserve"> застройке – не более 180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Примыкания проездов к проезжим частям магистральных улиц регулируемого движения</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Основные, второстепенные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На расстоянии:</w:t>
            </w:r>
          </w:p>
          <w:p w:rsidR="00252AC6" w:rsidRDefault="000E7C78">
            <w:pPr>
              <w:ind w:left="142" w:hanging="142"/>
            </w:pPr>
            <w:r>
              <w:t>- от стоп-линии перекрестков – не менее 50 м;</w:t>
            </w:r>
          </w:p>
          <w:p w:rsidR="00252AC6" w:rsidRDefault="000E7C78">
            <w:pPr>
              <w:ind w:left="142" w:hanging="142"/>
            </w:pPr>
            <w:r>
              <w:t>- от остановок общественного пассажирского транспорта – не менее 20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Разъездные площадки на однополосных проездах</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Однополосные (второстепенные)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Ширина площадки – 6 м, </w:t>
            </w:r>
          </w:p>
          <w:p w:rsidR="00252AC6" w:rsidRDefault="000E7C78">
            <w:pPr>
              <w:spacing w:line="235" w:lineRule="auto"/>
              <w:rPr>
                <w:bCs/>
              </w:rPr>
            </w:pPr>
            <w:r>
              <w:rPr>
                <w:bCs/>
              </w:rPr>
              <w:t>длина площадки – 15 м.</w:t>
            </w:r>
          </w:p>
          <w:p w:rsidR="00252AC6" w:rsidRDefault="000E7C78">
            <w:pPr>
              <w:spacing w:line="235" w:lineRule="auto"/>
              <w:rPr>
                <w:bCs/>
              </w:rPr>
            </w:pPr>
            <w:r>
              <w:rPr>
                <w:bCs/>
                <w:spacing w:val="-4"/>
              </w:rPr>
              <w:t>Расстояние между площадками –</w:t>
            </w:r>
            <w:r>
              <w:rPr>
                <w:bCs/>
              </w:rPr>
              <w:t xml:space="preserve"> не более 75 м</w:t>
            </w:r>
          </w:p>
        </w:tc>
      </w:tr>
    </w:tbl>
    <w:p w:rsidR="00252AC6" w:rsidRDefault="000E7C78">
      <w:pPr>
        <w:spacing w:before="120"/>
        <w:ind w:firstLine="709"/>
        <w:rPr>
          <w:bCs/>
          <w:i/>
          <w:spacing w:val="40"/>
          <w:sz w:val="18"/>
          <w:szCs w:val="18"/>
        </w:rPr>
      </w:pPr>
      <w:r>
        <w:rPr>
          <w:bCs/>
          <w:i/>
          <w:spacing w:val="40"/>
          <w:sz w:val="18"/>
          <w:szCs w:val="18"/>
        </w:rPr>
        <w:t>Примечания:</w:t>
      </w:r>
    </w:p>
    <w:p w:rsidR="00252AC6" w:rsidRDefault="000E7C78">
      <w:pPr>
        <w:spacing w:line="235" w:lineRule="auto"/>
        <w:ind w:firstLine="709"/>
        <w:rPr>
          <w:sz w:val="18"/>
          <w:szCs w:val="18"/>
        </w:rPr>
      </w:pPr>
      <w:r>
        <w:rPr>
          <w:bCs/>
          <w:spacing w:val="-2"/>
          <w:sz w:val="18"/>
          <w:szCs w:val="18"/>
        </w:rPr>
        <w:t xml:space="preserve">1. </w:t>
      </w:r>
      <w:r>
        <w:rPr>
          <w:sz w:val="18"/>
          <w:szCs w:val="1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rsidR="00252AC6" w:rsidRDefault="000E7C78">
      <w:pPr>
        <w:rPr>
          <w:bCs/>
          <w:sz w:val="18"/>
          <w:szCs w:val="18"/>
        </w:rPr>
      </w:pPr>
      <w:r>
        <w:rPr>
          <w:bCs/>
          <w:spacing w:val="-2"/>
          <w:sz w:val="18"/>
          <w:szCs w:val="18"/>
        </w:rPr>
        <w:t xml:space="preserve">2. </w:t>
      </w:r>
      <w:r>
        <w:rPr>
          <w:bCs/>
          <w:sz w:val="18"/>
          <w:szCs w:val="18"/>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 примечаний.</w:t>
      </w:r>
    </w:p>
    <w:p w:rsidR="00252AC6" w:rsidRDefault="000E7C78">
      <w:pPr>
        <w:spacing w:line="235" w:lineRule="auto"/>
        <w:ind w:firstLine="709"/>
        <w:jc w:val="both"/>
        <w:rPr>
          <w:bCs/>
        </w:rPr>
      </w:pPr>
      <w:r>
        <w:rPr>
          <w:bCs/>
        </w:rPr>
        <w:t xml:space="preserve">9.1.10. На магистральных </w:t>
      </w:r>
      <w:proofErr w:type="gramStart"/>
      <w:r>
        <w:rPr>
          <w:bCs/>
        </w:rPr>
        <w:t>улицах  регулируемого</w:t>
      </w:r>
      <w:proofErr w:type="gramEnd"/>
      <w:r>
        <w:rPr>
          <w:bCs/>
        </w:rPr>
        <w:t xml:space="preserve"> движения допускается предусматривать велосипедные дорожки по краю проезжих частей, выделенные разделительными полосами.</w:t>
      </w:r>
    </w:p>
    <w:p w:rsidR="00252AC6" w:rsidRDefault="000E7C78">
      <w:pPr>
        <w:spacing w:line="235" w:lineRule="auto"/>
        <w:ind w:firstLine="709"/>
        <w:jc w:val="both"/>
        <w:rPr>
          <w:bCs/>
        </w:rPr>
      </w:pPr>
      <w:r>
        <w:rPr>
          <w:bCs/>
        </w:rPr>
        <w:t xml:space="preserve">В зонах массового отдыха населения и на других озелененных территориях следует предусматривать </w:t>
      </w:r>
      <w:r>
        <w:t>велосипедные дорожки</w:t>
      </w:r>
      <w:r>
        <w:rPr>
          <w:bCs/>
        </w:rPr>
        <w:t xml:space="preserve">, изолированные от улиц, дорог и пешеходного движения. </w:t>
      </w:r>
    </w:p>
    <w:p w:rsidR="00252AC6" w:rsidRDefault="000E7C78">
      <w:pPr>
        <w:spacing w:line="235" w:lineRule="auto"/>
        <w:ind w:firstLine="709"/>
        <w:jc w:val="both"/>
        <w:rPr>
          <w:bCs/>
        </w:rPr>
      </w:pPr>
      <w:r>
        <w:rPr>
          <w:bCs/>
        </w:rPr>
        <w:t>Нормативные параметры и расчетные показатели градостроительного проектирования велосипедных дорожек следует принимать по таблице 9.1.10.</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503"/>
        <w:gridCol w:w="6544"/>
      </w:tblGrid>
      <w:tr w:rsidR="00252AC6">
        <w:trPr>
          <w:trHeight w:val="312"/>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Условия движения</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Одностороннее, двустороннее</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Наименьшее расстояние безопасности </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Расстояние от края велодорожки, не менее:</w:t>
            </w:r>
          </w:p>
          <w:p w:rsidR="00252AC6" w:rsidRDefault="000E7C78">
            <w:pPr>
              <w:ind w:left="142" w:hanging="142"/>
              <w:rPr>
                <w:bCs/>
              </w:rPr>
            </w:pPr>
            <w:r>
              <w:rPr>
                <w:bCs/>
                <w:spacing w:val="-2"/>
              </w:rPr>
              <w:t>- до проезжей части, опор транспортных сооружений и деревьев –</w:t>
            </w:r>
            <w:r>
              <w:rPr>
                <w:bCs/>
              </w:rPr>
              <w:t xml:space="preserve"> 0,75 м;</w:t>
            </w:r>
          </w:p>
          <w:p w:rsidR="00252AC6" w:rsidRDefault="000E7C78">
            <w:pPr>
              <w:tabs>
                <w:tab w:val="left" w:pos="4097"/>
                <w:tab w:val="center" w:pos="5428"/>
              </w:tabs>
              <w:ind w:left="142" w:hanging="142"/>
              <w:rPr>
                <w:bCs/>
              </w:rPr>
            </w:pPr>
            <w:r>
              <w:rPr>
                <w:bCs/>
              </w:rPr>
              <w:t>- до тротуаров – 0,5 м;</w:t>
            </w:r>
          </w:p>
          <w:p w:rsidR="00252AC6" w:rsidRDefault="000E7C78">
            <w:pPr>
              <w:tabs>
                <w:tab w:val="left" w:pos="7740"/>
              </w:tabs>
              <w:ind w:left="142" w:hanging="142"/>
              <w:rPr>
                <w:bCs/>
              </w:rPr>
            </w:pPr>
            <w:r>
              <w:rPr>
                <w:bCs/>
              </w:rPr>
              <w:t xml:space="preserve">- до стоянок автомобилей и остановок общественного транспорта – </w:t>
            </w:r>
            <w:r>
              <w:rPr>
                <w:bCs/>
              </w:rPr>
              <w:lastRenderedPageBreak/>
              <w:t>1,5 м.</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lastRenderedPageBreak/>
              <w:t>Велосипедные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Допускается устраивать с выделением их маркировкой двойной линией</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велосипедной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при движении в направлении транспортного потока – не менее 1,2 м;</w:t>
            </w:r>
          </w:p>
          <w:p w:rsidR="00252AC6" w:rsidRDefault="000E7C78">
            <w:pPr>
              <w:tabs>
                <w:tab w:val="left" w:pos="7740"/>
              </w:tabs>
              <w:ind w:left="142" w:hanging="142"/>
              <w:rPr>
                <w:bCs/>
                <w:spacing w:val="-2"/>
              </w:rPr>
            </w:pPr>
            <w:r>
              <w:rPr>
                <w:bCs/>
                <w:spacing w:val="-2"/>
              </w:rPr>
              <w:t>- при встречном движении транспортного потока – не менее 1,5 м</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велосипедной полосы вдоль тротуара</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менее 1 м</w:t>
            </w:r>
          </w:p>
        </w:tc>
      </w:tr>
    </w:tbl>
    <w:p w:rsidR="00252AC6" w:rsidRDefault="00252AC6">
      <w:pPr>
        <w:spacing w:line="235" w:lineRule="auto"/>
        <w:ind w:firstLine="709"/>
        <w:rPr>
          <w:bCs/>
        </w:rPr>
      </w:pPr>
    </w:p>
    <w:p w:rsidR="00252AC6" w:rsidRDefault="000E7C78">
      <w:pPr>
        <w:spacing w:line="235" w:lineRule="auto"/>
        <w:ind w:firstLine="709"/>
        <w:rPr>
          <w:bCs/>
        </w:rPr>
      </w:pPr>
      <w:r>
        <w:rPr>
          <w:bCs/>
        </w:rPr>
        <w:t>9.1.11. Нормативные параметры и расчетные показатели градостроительного проектирования основных пешеходных коммуникаций приведены в таблице 9.1.11.</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31"/>
        <w:gridCol w:w="6178"/>
      </w:tblGrid>
      <w:tr w:rsidR="00252AC6">
        <w:trPr>
          <w:trHeight w:val="312"/>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113" w:right="-113"/>
              <w:jc w:val="center"/>
              <w:rPr>
                <w:b/>
                <w:bCs/>
              </w:rPr>
            </w:pPr>
            <w:r>
              <w:rPr>
                <w:b/>
                <w:bCs/>
              </w:rPr>
              <w:t>Нормативные параметры и расчетные показатели</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основных пешеходных коммуникаций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Вдоль улиц и дорог (тротуары) или независимо от них</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основных пешеходных коммуникаций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Рассчитывается в зависимости от интенсивности пешеходного движения в часы «пик» и пропускной способности одной полосы движения, но принимается не менее 1,5 м</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Общая ширина пешеходной коммуникации при размещении некапитальных нестационарных сооружений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113"/>
              <w:rPr>
                <w:bCs/>
              </w:rPr>
            </w:pPr>
            <w:r>
              <w:rPr>
                <w:bCs/>
              </w:rPr>
              <w:t>Ширина пешеходных коммуникаций на участках возможного встречного движения инвалидов на креслах-колясках</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менее 1,8 м</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Плотность пешеходных потоков в час «пик»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Пешеходные пути (тротуары, площадки, лестницы) должны обеспечивать плотность пешеходных потоков в час «пик»:</w:t>
            </w:r>
          </w:p>
          <w:p w:rsidR="00252AC6" w:rsidRDefault="000E7C78">
            <w:pPr>
              <w:tabs>
                <w:tab w:val="left" w:pos="7740"/>
              </w:tabs>
              <w:ind w:left="142" w:hanging="142"/>
              <w:rPr>
                <w:bCs/>
              </w:rPr>
            </w:pPr>
            <w:r>
              <w:rPr>
                <w:bCs/>
              </w:rPr>
              <w:t>- у административных и торговых центров, гостиниц, театров, выставок и рынков – не более 0,3 чел./м</w:t>
            </w:r>
            <w:r>
              <w:rPr>
                <w:bCs/>
                <w:vertAlign w:val="superscript"/>
              </w:rPr>
              <w:t>2</w:t>
            </w:r>
            <w:r>
              <w:rPr>
                <w:bCs/>
              </w:rPr>
              <w:t>;</w:t>
            </w:r>
          </w:p>
          <w:p w:rsidR="00252AC6" w:rsidRDefault="000E7C78">
            <w:pPr>
              <w:tabs>
                <w:tab w:val="left" w:pos="7740"/>
              </w:tabs>
              <w:ind w:left="142" w:hanging="142"/>
              <w:rPr>
                <w:bCs/>
              </w:rPr>
            </w:pPr>
            <w:r>
              <w:rPr>
                <w:bCs/>
              </w:rPr>
              <w:t xml:space="preserve">- на </w:t>
            </w:r>
            <w:proofErr w:type="spellStart"/>
            <w:r>
              <w:rPr>
                <w:bCs/>
              </w:rPr>
              <w:t>предзаводских</w:t>
            </w:r>
            <w:proofErr w:type="spellEnd"/>
            <w:r>
              <w:rPr>
                <w:bCs/>
              </w:rPr>
              <w:t xml:space="preserve"> площадях, у спортивно-зрелищных объектов, кинотеатров, вокзалов – не более 0,8 чел./м</w:t>
            </w:r>
            <w:r>
              <w:rPr>
                <w:bCs/>
                <w:vertAlign w:val="superscript"/>
              </w:rPr>
              <w:t>2</w:t>
            </w:r>
            <w:r>
              <w:rPr>
                <w:bCs/>
              </w:rPr>
              <w:t>.</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Пешеходные пути в местах размещения домов для престарелых и инвалидов, </w:t>
            </w:r>
            <w:r>
              <w:t xml:space="preserve">организаций </w:t>
            </w:r>
            <w:r>
              <w:rPr>
                <w:bCs/>
              </w:rPr>
              <w:t>здравоохранения и других объектов массового посещения</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Следует предусматривать возможность проезда инвалидных колясок в соответствии с требованиями </w:t>
            </w:r>
            <w:r>
              <w:rPr>
                <w:bCs/>
                <w:shd w:val="clear" w:color="auto" w:fill="FFFFFF"/>
              </w:rPr>
              <w:t>СП 59.13330.2012</w:t>
            </w:r>
            <w:r>
              <w:rPr>
                <w:bCs/>
              </w:rPr>
              <w:t>.</w:t>
            </w:r>
          </w:p>
          <w:p w:rsidR="00252AC6" w:rsidRDefault="000E7C78">
            <w:pPr>
              <w:tabs>
                <w:tab w:val="left" w:pos="7740"/>
              </w:tabs>
              <w:spacing w:line="235" w:lineRule="auto"/>
              <w:rPr>
                <w:bCs/>
              </w:rPr>
            </w:pPr>
            <w:r>
              <w:rPr>
                <w:bCs/>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tc>
      </w:tr>
    </w:tbl>
    <w:p w:rsidR="00252AC6" w:rsidRDefault="00252AC6">
      <w:pPr>
        <w:spacing w:line="235" w:lineRule="auto"/>
        <w:ind w:firstLine="709"/>
        <w:rPr>
          <w:bCs/>
        </w:rPr>
      </w:pPr>
    </w:p>
    <w:p w:rsidR="00252AC6" w:rsidRDefault="000E7C78">
      <w:pPr>
        <w:spacing w:line="235" w:lineRule="auto"/>
        <w:ind w:firstLine="709"/>
        <w:rPr>
          <w:bCs/>
        </w:rPr>
      </w:pPr>
      <w:r>
        <w:rPr>
          <w:bCs/>
        </w:rPr>
        <w:t xml:space="preserve">9.1.12. Нормативные параметры и расчетные показатели градостроительного проектирования </w:t>
      </w:r>
      <w:r>
        <w:t xml:space="preserve">пешеходных переходов </w:t>
      </w:r>
      <w:r>
        <w:rPr>
          <w:bCs/>
        </w:rPr>
        <w:t>приведены в таблице 9.1.12.</w:t>
      </w: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0E7C78">
      <w:pPr>
        <w:spacing w:line="235" w:lineRule="auto"/>
        <w:ind w:firstLine="709"/>
        <w:jc w:val="right"/>
        <w:rPr>
          <w:bCs/>
        </w:rPr>
      </w:pPr>
      <w:r>
        <w:rPr>
          <w:bCs/>
        </w:rPr>
        <w:t>Таблица 9.1.12.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пешеходных 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 местах пересечения основных пешеходных коммуникаций с городскими улицами и дорогами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Виды пешеходных 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в одном уровне с проезжей частью улицы (наземные);</w:t>
            </w:r>
          </w:p>
          <w:p w:rsidR="00252AC6" w:rsidRDefault="000E7C78">
            <w:pPr>
              <w:tabs>
                <w:tab w:val="left" w:pos="7740"/>
              </w:tabs>
              <w:spacing w:line="235" w:lineRule="auto"/>
              <w:rPr>
                <w:bCs/>
              </w:rPr>
            </w:pPr>
            <w:r>
              <w:rPr>
                <w:bCs/>
              </w:rPr>
              <w:t>- вне уровня проезжей части улицы (надземные и подземные)</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(интервал) между пешеходными переходами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200-300 м;</w:t>
            </w:r>
          </w:p>
          <w:p w:rsidR="00252AC6" w:rsidRDefault="000E7C78">
            <w:pPr>
              <w:tabs>
                <w:tab w:val="left" w:pos="7740"/>
              </w:tabs>
              <w:ind w:left="142" w:hanging="142"/>
            </w:pPr>
            <w:r>
              <w:rPr>
                <w:bCs/>
              </w:rPr>
              <w:t xml:space="preserve">- для пешеходных переходов в разных уровнях (надземных, подземных), </w:t>
            </w:r>
            <w:r>
              <w:t>оборудованных лестницами и пандусами;</w:t>
            </w:r>
          </w:p>
          <w:p w:rsidR="00252AC6" w:rsidRDefault="000E7C78">
            <w:pPr>
              <w:ind w:left="369" w:hanging="142"/>
              <w:rPr>
                <w:bCs/>
              </w:rPr>
            </w:pPr>
            <w:r>
              <w:rPr>
                <w:bCs/>
              </w:rPr>
              <w:t xml:space="preserve">- на дорогах скоростного движения, </w:t>
            </w:r>
            <w:r>
              <w:t xml:space="preserve">линиях скоростного трамвая и </w:t>
            </w:r>
            <w:r>
              <w:rPr>
                <w:bCs/>
              </w:rPr>
              <w:t>железных дорогах – 400-800 м;</w:t>
            </w:r>
          </w:p>
          <w:p w:rsidR="00252AC6" w:rsidRDefault="000E7C78">
            <w:pPr>
              <w:ind w:left="369" w:hanging="142"/>
              <w:rPr>
                <w:bCs/>
              </w:rPr>
            </w:pPr>
            <w:r>
              <w:rPr>
                <w:bCs/>
              </w:rPr>
              <w:t xml:space="preserve">- на магистральных улицах непрерывного движения – 300-400 м. </w:t>
            </w:r>
          </w:p>
          <w:p w:rsidR="00252AC6" w:rsidRDefault="000E7C78">
            <w:pPr>
              <w:tabs>
                <w:tab w:val="left" w:pos="7740"/>
              </w:tabs>
              <w:spacing w:line="235" w:lineRule="auto"/>
            </w:pPr>
            <w:r>
              <w:rPr>
                <w:i/>
                <w:spacing w:val="40"/>
              </w:rPr>
              <w:t>Примечание:</w:t>
            </w:r>
            <w:r>
              <w:t xml:space="preserve"> Допускается устройство пешеходных переходов в разных уровнях на магистральных улицах регулируемого движения при </w:t>
            </w:r>
            <w:r>
              <w:lastRenderedPageBreak/>
              <w:t>пешеходном потоке через проезжую часть более 3000 чел./ч.</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lastRenderedPageBreak/>
              <w:t xml:space="preserve">Ширина внеуличных </w:t>
            </w:r>
            <w:r>
              <w:rPr>
                <w:bCs/>
              </w:rPr>
              <w:t xml:space="preserve">пешеходных </w:t>
            </w:r>
            <w:r>
              <w:t>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С учетом величины ожидаемого пешеходного потока в соответствии с расчетом, но не менее 3 м.</w:t>
            </w:r>
          </w:p>
        </w:tc>
      </w:tr>
    </w:tbl>
    <w:p w:rsidR="00252AC6" w:rsidRDefault="00252AC6">
      <w:pPr>
        <w:spacing w:line="235" w:lineRule="auto"/>
        <w:ind w:firstLine="709"/>
        <w:rPr>
          <w:bCs/>
        </w:rPr>
      </w:pPr>
    </w:p>
    <w:p w:rsidR="00252AC6" w:rsidRDefault="000E7C78">
      <w:pPr>
        <w:ind w:firstLine="709"/>
        <w:jc w:val="both"/>
        <w:rPr>
          <w:bCs/>
          <w:sz w:val="24"/>
          <w:szCs w:val="24"/>
        </w:rPr>
      </w:pPr>
      <w:r>
        <w:rPr>
          <w:bCs/>
          <w:sz w:val="24"/>
          <w:szCs w:val="24"/>
        </w:rPr>
        <w:t>9.1.13.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9.1.13.</w:t>
      </w:r>
    </w:p>
    <w:p w:rsidR="00252AC6" w:rsidRDefault="00252AC6">
      <w:pPr>
        <w:ind w:firstLine="709"/>
      </w:pPr>
    </w:p>
    <w:p w:rsidR="00252AC6" w:rsidRDefault="000E7C78">
      <w:pPr>
        <w:ind w:firstLine="709"/>
        <w:jc w:val="right"/>
      </w:pPr>
      <w:r>
        <w:t>Таблица 9.1.13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227"/>
          <w:tblHeade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2</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Расчетный уровень автомобилизации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на 2017 год – 360 легковых автомобилей на 1000 чел.;</w:t>
            </w:r>
          </w:p>
          <w:p w:rsidR="00252AC6" w:rsidRDefault="000E7C78">
            <w:pPr>
              <w:tabs>
                <w:tab w:val="left" w:pos="7740"/>
              </w:tabs>
              <w:spacing w:after="20"/>
              <w:ind w:left="142" w:hanging="142"/>
              <w:rPr>
                <w:bCs/>
                <w:spacing w:val="-2"/>
              </w:rPr>
            </w:pPr>
            <w:r>
              <w:rPr>
                <w:bCs/>
                <w:spacing w:val="-2"/>
              </w:rPr>
              <w:t>- на расчетный срок (2027 год) – 515 легковых автомобилей на 1000 чел.</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Состав улично-дорожной сети малоэтажной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въезды и выезды на территорию;</w:t>
            </w:r>
          </w:p>
          <w:p w:rsidR="00252AC6" w:rsidRDefault="000E7C78">
            <w:pPr>
              <w:tabs>
                <w:tab w:val="left" w:pos="7740"/>
              </w:tabs>
            </w:pPr>
            <w:r>
              <w:t>- главные улицы застройки;</w:t>
            </w:r>
          </w:p>
          <w:p w:rsidR="00252AC6" w:rsidRDefault="000E7C78">
            <w:pPr>
              <w:tabs>
                <w:tab w:val="left" w:pos="7740"/>
              </w:tabs>
              <w:spacing w:after="20"/>
            </w:pPr>
            <w:r>
              <w:t>- основные и второстепенные проезды.</w:t>
            </w:r>
          </w:p>
        </w:tc>
      </w:tr>
      <w:tr w:rsidR="00252AC6">
        <w:trPr>
          <w:trHeight w:val="3766"/>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Основные параметры главных улиц</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rsidR="00252AC6" w:rsidRDefault="000E7C78">
            <w:pPr>
              <w:ind w:left="142" w:hanging="142"/>
              <w:rPr>
                <w:bCs/>
              </w:rPr>
            </w:pPr>
            <w:r>
              <w:rPr>
                <w:bCs/>
              </w:rPr>
              <w:t>- проезжую часть с числом полос движения в обоих направлениях принимается не менее двух. Ширину полос движения принимается:</w:t>
            </w:r>
          </w:p>
          <w:p w:rsidR="00252AC6" w:rsidRDefault="000E7C78">
            <w:pPr>
              <w:rPr>
                <w:bCs/>
              </w:rPr>
            </w:pPr>
            <w:r>
              <w:rPr>
                <w:bCs/>
              </w:rPr>
              <w:t>- при необходимости пропуска общественного пассажирского транспорта – 3,5 м;</w:t>
            </w:r>
          </w:p>
          <w:p w:rsidR="00252AC6" w:rsidRDefault="000E7C78">
            <w:pPr>
              <w:rPr>
                <w:bCs/>
              </w:rPr>
            </w:pPr>
            <w:r>
              <w:rPr>
                <w:bCs/>
              </w:rPr>
              <w:t>- без пропуска общественного пассажирского транспорта – 3 м.</w:t>
            </w:r>
          </w:p>
          <w:p w:rsidR="00252AC6" w:rsidRDefault="000E7C78">
            <w:pPr>
              <w:tabs>
                <w:tab w:val="left" w:pos="7740"/>
              </w:tabs>
              <w:ind w:left="142" w:hanging="142"/>
            </w:pPr>
            <w:r>
              <w:t>- тротуары – с двух сторон проезжей части, шириной не менее 1,5 м.</w:t>
            </w:r>
          </w:p>
          <w:p w:rsidR="00252AC6" w:rsidRDefault="000E7C78">
            <w:pPr>
              <w:tabs>
                <w:tab w:val="left" w:pos="7740"/>
              </w:tabs>
              <w:ind w:left="142" w:hanging="142"/>
              <w:rPr>
                <w:bCs/>
              </w:rPr>
            </w:pPr>
            <w:r>
              <w:rPr>
                <w:bCs/>
              </w:rPr>
              <w:t>Наименьшие радиусы кривых в плане:</w:t>
            </w:r>
          </w:p>
          <w:p w:rsidR="00252AC6" w:rsidRDefault="000E7C78">
            <w:pPr>
              <w:ind w:left="142" w:hanging="142"/>
              <w:rPr>
                <w:bCs/>
              </w:rPr>
            </w:pPr>
            <w:r>
              <w:rPr>
                <w:bCs/>
              </w:rPr>
              <w:t>- при необходимости пропуска общественного пассажирского транспорта – 250 м;</w:t>
            </w:r>
          </w:p>
          <w:p w:rsidR="00252AC6" w:rsidRDefault="000E7C78">
            <w:pPr>
              <w:ind w:left="142" w:hanging="142"/>
              <w:rPr>
                <w:bCs/>
              </w:rPr>
            </w:pPr>
            <w:r>
              <w:rPr>
                <w:bCs/>
              </w:rPr>
              <w:t>- без пропуска общественного пассажирского транспорта – 125 м.</w:t>
            </w:r>
          </w:p>
          <w:p w:rsidR="00252AC6" w:rsidRDefault="000E7C78">
            <w:pPr>
              <w:tabs>
                <w:tab w:val="left" w:pos="7740"/>
              </w:tabs>
              <w:spacing w:after="20"/>
              <w:ind w:left="142" w:hanging="142"/>
            </w:pPr>
            <w:r>
              <w:rPr>
                <w:bCs/>
              </w:rPr>
              <w:t xml:space="preserve">Наибольший продольный уклон – 60 </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Основные параметры основных проездов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Обеспечивают подъезд транспорта к группам жилых зданий и включают проезжую часть и тротуары.</w:t>
            </w:r>
          </w:p>
          <w:p w:rsidR="00252AC6" w:rsidRDefault="000E7C78">
            <w:pPr>
              <w:rPr>
                <w:bCs/>
              </w:rPr>
            </w:pPr>
            <w:r>
              <w:rPr>
                <w:bCs/>
              </w:rPr>
              <w:t>Проектируются следующие схемы движения транспортных средств:</w:t>
            </w:r>
          </w:p>
          <w:p w:rsidR="00252AC6" w:rsidRDefault="000E7C78">
            <w:pPr>
              <w:ind w:left="142" w:hanging="142"/>
              <w:rPr>
                <w:bCs/>
              </w:rPr>
            </w:pPr>
            <w:r>
              <w:rPr>
                <w:bCs/>
              </w:rPr>
              <w:t>- двустороннее движение – с шириной полосы не менее 2,75 м;</w:t>
            </w:r>
          </w:p>
          <w:p w:rsidR="00252AC6" w:rsidRDefault="000E7C78">
            <w:pPr>
              <w:ind w:left="142" w:hanging="142"/>
              <w:rPr>
                <w:bCs/>
              </w:rPr>
            </w:pPr>
            <w:r>
              <w:rPr>
                <w:bCs/>
              </w:rPr>
              <w:t xml:space="preserve">- кольцевое одностороннее движение – протяженностью не более 300 м и проезжей частью в одну полосу шириной не менее 3,5 м. </w:t>
            </w:r>
          </w:p>
          <w:p w:rsidR="00252AC6" w:rsidRDefault="000E7C78">
            <w:pPr>
              <w:rPr>
                <w:bCs/>
              </w:rPr>
            </w:pPr>
            <w:r>
              <w:rPr>
                <w:bCs/>
              </w:rPr>
              <w:t xml:space="preserve">Тротуары вдоль проезжей части могут устраиваться с одной стороны шириной не менее 2 м. </w:t>
            </w:r>
          </w:p>
          <w:p w:rsidR="00252AC6" w:rsidRDefault="000E7C78">
            <w:r>
              <w:t>Наименьшие радиусы кривых в плане – 50 м.</w:t>
            </w:r>
          </w:p>
          <w:p w:rsidR="00252AC6" w:rsidRDefault="000E7C78">
            <w:pPr>
              <w:rPr>
                <w:bCs/>
              </w:rPr>
            </w:pPr>
            <w:r>
              <w:t xml:space="preserve">Наибольший продольный уклон – 70 </w:t>
            </w:r>
            <w:r>
              <w:rPr>
                <w:bCs/>
              </w:rP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Основные параметры второстепенных проездов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Обеспечивают подъезд транспорта к отдельным зданиям. </w:t>
            </w:r>
          </w:p>
          <w:p w:rsidR="00252AC6" w:rsidRDefault="000E7C78">
            <w:pPr>
              <w:tabs>
                <w:tab w:val="left" w:pos="7740"/>
              </w:tabs>
              <w:spacing w:line="235" w:lineRule="auto"/>
            </w:pPr>
            <w:r>
              <w:t>Проезжая часть с одной полосой движения шириной не менее 3,5 м. Устройство тротуаров не регламентируется.</w:t>
            </w:r>
          </w:p>
          <w:p w:rsidR="00252AC6" w:rsidRDefault="000E7C78">
            <w:pPr>
              <w:tabs>
                <w:tab w:val="left" w:pos="7740"/>
              </w:tabs>
              <w:spacing w:line="235" w:lineRule="auto"/>
            </w:pPr>
            <w:r>
              <w:t>Тупиковые проезды должны быть шириной 4 м и протяженностью не более 150 м. При этом необходимо предусматривать площадки для разворота пожарной техники размером не менее 15×15 м.</w:t>
            </w:r>
          </w:p>
          <w:p w:rsidR="00252AC6" w:rsidRDefault="000E7C78">
            <w:pPr>
              <w:tabs>
                <w:tab w:val="left" w:pos="7740"/>
              </w:tabs>
              <w:spacing w:line="235" w:lineRule="auto"/>
              <w:rPr>
                <w:bCs/>
              </w:rPr>
            </w:pPr>
            <w:r>
              <w:rPr>
                <w:bCs/>
              </w:rPr>
              <w:t>Наименьшие радиусы кривых в плане – 25 м.</w:t>
            </w:r>
          </w:p>
          <w:p w:rsidR="00252AC6" w:rsidRDefault="000E7C78">
            <w:pPr>
              <w:tabs>
                <w:tab w:val="left" w:pos="7740"/>
              </w:tabs>
              <w:spacing w:line="235" w:lineRule="auto"/>
            </w:pPr>
            <w:r>
              <w:rPr>
                <w:bCs/>
              </w:rPr>
              <w:t xml:space="preserve">Наибольший продольный уклон – 80 </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Разъездные площадки на однополосных проездах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ширина – не менее 7 м, включая ширину проезжей части;</w:t>
            </w:r>
          </w:p>
          <w:p w:rsidR="00252AC6" w:rsidRDefault="000E7C78">
            <w:pPr>
              <w:rPr>
                <w:bCs/>
              </w:rPr>
            </w:pPr>
            <w:r>
              <w:rPr>
                <w:bCs/>
              </w:rPr>
              <w:t>- длина – не менее 15 м.</w:t>
            </w:r>
          </w:p>
          <w:p w:rsidR="00252AC6" w:rsidRDefault="000E7C78">
            <w:pPr>
              <w:ind w:left="142" w:hanging="142"/>
              <w:rPr>
                <w:bCs/>
              </w:rPr>
            </w:pPr>
            <w:r>
              <w:rPr>
                <w:bCs/>
              </w:rPr>
              <w:t>- расстояние между разъездными площадками, а также между разъездными площадками и перекрестками – не более 200 м.</w:t>
            </w:r>
          </w:p>
        </w:tc>
      </w:tr>
      <w:tr w:rsidR="00252AC6">
        <w:trPr>
          <w:jc w:val="center"/>
        </w:trPr>
        <w:tc>
          <w:tcPr>
            <w:tcW w:w="31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Прогулочные пешеходные дороги (аллеи)</w:t>
            </w:r>
          </w:p>
        </w:tc>
        <w:tc>
          <w:tcPr>
            <w:tcW w:w="697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не менее 1,5 м.</w:t>
            </w:r>
          </w:p>
          <w:p w:rsidR="00252AC6" w:rsidRDefault="000E7C78">
            <w:pPr>
              <w:tabs>
                <w:tab w:val="left" w:pos="7740"/>
              </w:tabs>
              <w:spacing w:line="235" w:lineRule="auto"/>
              <w:rPr>
                <w:bCs/>
              </w:rPr>
            </w:pPr>
            <w:r>
              <w:rPr>
                <w:bCs/>
              </w:rPr>
              <w:t>При размещении в зонах отдыха ширина в зависимости от вида зеленых насаждений:</w:t>
            </w:r>
          </w:p>
          <w:p w:rsidR="00252AC6" w:rsidRDefault="000E7C78">
            <w:pPr>
              <w:tabs>
                <w:tab w:val="left" w:pos="7740"/>
              </w:tabs>
              <w:spacing w:line="235" w:lineRule="auto"/>
              <w:rPr>
                <w:bCs/>
              </w:rPr>
            </w:pPr>
            <w:r>
              <w:rPr>
                <w:bCs/>
              </w:rPr>
              <w:t>- при озеленении кустарником – не менее 1,5 м;</w:t>
            </w:r>
          </w:p>
          <w:p w:rsidR="00252AC6" w:rsidRDefault="000E7C78">
            <w:pPr>
              <w:tabs>
                <w:tab w:val="left" w:pos="7740"/>
              </w:tabs>
              <w:spacing w:line="235" w:lineRule="auto"/>
              <w:rPr>
                <w:bCs/>
              </w:rPr>
            </w:pPr>
            <w:r>
              <w:rPr>
                <w:bCs/>
              </w:rPr>
              <w:t>- при озеленении деревьями – не менее 2,25 м.</w:t>
            </w:r>
          </w:p>
        </w:tc>
      </w:tr>
    </w:tbl>
    <w:p w:rsidR="00252AC6" w:rsidRDefault="00252AC6">
      <w:pPr>
        <w:spacing w:line="235" w:lineRule="auto"/>
        <w:ind w:firstLine="709"/>
        <w:rPr>
          <w:b/>
          <w:bCs/>
          <w:sz w:val="24"/>
          <w:szCs w:val="24"/>
        </w:rPr>
      </w:pPr>
    </w:p>
    <w:p w:rsidR="00252AC6" w:rsidRDefault="000E7C78">
      <w:pPr>
        <w:spacing w:line="264" w:lineRule="auto"/>
        <w:ind w:left="20" w:firstLine="710"/>
        <w:jc w:val="both"/>
        <w:rPr>
          <w:rFonts w:eastAsia="Times New Roman"/>
          <w:sz w:val="24"/>
          <w:szCs w:val="24"/>
        </w:rPr>
      </w:pPr>
      <w:r>
        <w:rPr>
          <w:rFonts w:eastAsia="Times New Roman"/>
          <w:sz w:val="24"/>
          <w:szCs w:val="24"/>
        </w:rPr>
        <w:lastRenderedPageBreak/>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413"/>
        <w:gridCol w:w="6743"/>
      </w:tblGrid>
      <w:tr w:rsidR="00252AC6">
        <w:trPr>
          <w:trHeight w:val="303"/>
        </w:trPr>
        <w:tc>
          <w:tcPr>
            <w:tcW w:w="34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3"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8"/>
                <w:sz w:val="24"/>
                <w:szCs w:val="24"/>
              </w:rPr>
            </w:pPr>
            <w:r>
              <w:rPr>
                <w:rFonts w:eastAsia="Times New Roman"/>
                <w:w w:val="98"/>
                <w:sz w:val="24"/>
                <w:szCs w:val="24"/>
              </w:rPr>
              <w:t>Таблица 9.1.14.</w:t>
            </w:r>
          </w:p>
        </w:tc>
      </w:tr>
      <w:tr w:rsidR="00252AC6">
        <w:trPr>
          <w:trHeight w:val="294"/>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Наименование показателей</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20"/>
              <w:rPr>
                <w:rFonts w:eastAsia="Times New Roman"/>
                <w:b/>
                <w:bCs/>
              </w:rPr>
            </w:pPr>
            <w:r>
              <w:rPr>
                <w:rFonts w:eastAsia="Times New Roman"/>
                <w:b/>
                <w:bCs/>
              </w:rPr>
              <w:t>Нормативные параметры и расчетные показатели</w:t>
            </w:r>
          </w:p>
        </w:tc>
      </w:tr>
      <w:tr w:rsidR="00252AC6">
        <w:trPr>
          <w:trHeight w:val="247"/>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7" w:lineRule="exact"/>
              <w:ind w:left="120"/>
              <w:rPr>
                <w:rFonts w:eastAsia="Times New Roman"/>
              </w:rPr>
            </w:pPr>
            <w:r>
              <w:rPr>
                <w:rFonts w:eastAsia="Times New Roman"/>
              </w:rPr>
              <w:t>Выбор трассы и места размещения</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spacing w:line="247" w:lineRule="exact"/>
              <w:ind w:left="80"/>
              <w:rPr>
                <w:rFonts w:eastAsia="Times New Roman"/>
              </w:rPr>
            </w:pPr>
            <w:r>
              <w:rPr>
                <w:rFonts w:eastAsia="Times New Roman"/>
              </w:rPr>
              <w:t>В соответствии с требованиями СП 35.13330.2011</w:t>
            </w:r>
          </w:p>
        </w:tc>
      </w:tr>
      <w:tr w:rsidR="00252AC6">
        <w:trPr>
          <w:trHeight w:val="220"/>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Основные расчетные параметры</w:t>
            </w:r>
          </w:p>
        </w:tc>
        <w:tc>
          <w:tcPr>
            <w:tcW w:w="67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автомобильных сооружений – в соответствии с СП 34.13330.2012;</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элементов поперечного профиля</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8"/>
              </w:rPr>
            </w:pPr>
            <w:r>
              <w:rPr>
                <w:rFonts w:eastAsia="Times New Roman"/>
                <w:w w:val="98"/>
              </w:rPr>
              <w:t>- железнодорожных сооружений – в соответствии с СП 119.13330.2012</w:t>
            </w:r>
          </w:p>
        </w:tc>
      </w:tr>
      <w:tr w:rsidR="00252AC6">
        <w:trPr>
          <w:trHeight w:val="215"/>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Габариты приближения</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автомобильных сооружений – в соответствии с ГОСТ Р 52748-</w:t>
            </w:r>
          </w:p>
        </w:tc>
      </w:tr>
      <w:tr w:rsidR="00252AC6">
        <w:trPr>
          <w:trHeight w:val="254"/>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2007;</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железнодорожных сооружений – в соответствии с ГОСТ 9238-2013</w:t>
            </w:r>
          </w:p>
        </w:tc>
      </w:tr>
      <w:tr w:rsidR="00252AC6">
        <w:trPr>
          <w:trHeight w:val="215"/>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Габариты пешеходных</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ширина пешеходных мостов – не менее 2,25 м.</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высота надземных закрытых переходов – не менее 2,3 м</w:t>
            </w:r>
          </w:p>
        </w:tc>
      </w:tr>
    </w:tbl>
    <w:p w:rsidR="00252AC6" w:rsidRDefault="00252AC6">
      <w:pPr>
        <w:spacing w:line="235" w:lineRule="auto"/>
        <w:ind w:firstLine="709"/>
        <w:rPr>
          <w:bCs/>
          <w:sz w:val="24"/>
          <w:szCs w:val="24"/>
        </w:rPr>
      </w:pPr>
    </w:p>
    <w:p w:rsidR="00252AC6" w:rsidRDefault="00252AC6">
      <w:pPr>
        <w:spacing w:line="235" w:lineRule="auto"/>
        <w:ind w:firstLine="709"/>
        <w:rPr>
          <w:bCs/>
          <w:sz w:val="24"/>
          <w:szCs w:val="24"/>
        </w:rPr>
      </w:pPr>
    </w:p>
    <w:p w:rsidR="00252AC6" w:rsidRDefault="000E7C78">
      <w:pPr>
        <w:spacing w:line="235" w:lineRule="auto"/>
        <w:ind w:firstLine="709"/>
        <w:rPr>
          <w:b/>
          <w:bCs/>
          <w:sz w:val="24"/>
          <w:szCs w:val="24"/>
        </w:rPr>
      </w:pPr>
      <w:r>
        <w:rPr>
          <w:b/>
          <w:bCs/>
          <w:sz w:val="24"/>
          <w:szCs w:val="24"/>
        </w:rPr>
        <w:t>9.2. Сеть улиц и дорог поселения</w:t>
      </w:r>
    </w:p>
    <w:p w:rsidR="00252AC6" w:rsidRDefault="00252AC6">
      <w:pPr>
        <w:spacing w:line="235" w:lineRule="auto"/>
        <w:ind w:firstLine="709"/>
        <w:rPr>
          <w:b/>
          <w:bCs/>
          <w:sz w:val="24"/>
          <w:szCs w:val="24"/>
        </w:rPr>
      </w:pPr>
    </w:p>
    <w:p w:rsidR="00252AC6" w:rsidRDefault="000E7C78">
      <w:pPr>
        <w:ind w:firstLine="709"/>
        <w:rPr>
          <w:bCs/>
          <w:sz w:val="24"/>
          <w:szCs w:val="24"/>
        </w:rPr>
      </w:pPr>
      <w:r>
        <w:rPr>
          <w:bCs/>
          <w:sz w:val="24"/>
          <w:szCs w:val="24"/>
        </w:rPr>
        <w:t xml:space="preserve">9.2.1. Категории улиц и дорог, а также основные расчетные параметры уличной сети в пределах </w:t>
      </w:r>
      <w:r>
        <w:rPr>
          <w:sz w:val="24"/>
          <w:szCs w:val="24"/>
        </w:rPr>
        <w:t xml:space="preserve">сельского населенного пункта </w:t>
      </w:r>
      <w:proofErr w:type="gramStart"/>
      <w:r>
        <w:rPr>
          <w:sz w:val="24"/>
          <w:szCs w:val="24"/>
        </w:rPr>
        <w:t xml:space="preserve">и </w:t>
      </w:r>
      <w:r>
        <w:rPr>
          <w:rFonts w:eastAsia="Times New Roman"/>
          <w:b/>
          <w:sz w:val="24"/>
          <w:szCs w:val="24"/>
        </w:rPr>
        <w:t xml:space="preserve"> </w:t>
      </w:r>
      <w:proofErr w:type="spellStart"/>
      <w:r>
        <w:rPr>
          <w:rFonts w:eastAsia="Times New Roman"/>
          <w:b/>
          <w:sz w:val="24"/>
          <w:szCs w:val="24"/>
        </w:rPr>
        <w:t>Завражского</w:t>
      </w:r>
      <w:proofErr w:type="spellEnd"/>
      <w:proofErr w:type="gramEnd"/>
      <w:r>
        <w:rPr>
          <w:rFonts w:eastAsia="Times New Roman"/>
          <w:b/>
          <w:sz w:val="24"/>
          <w:szCs w:val="24"/>
        </w:rPr>
        <w:t xml:space="preserve">  </w:t>
      </w:r>
      <w:r>
        <w:rPr>
          <w:rFonts w:eastAsia="Times New Roman"/>
          <w:sz w:val="24"/>
          <w:szCs w:val="24"/>
        </w:rPr>
        <w:t xml:space="preserve">поселения </w:t>
      </w:r>
      <w:r>
        <w:rPr>
          <w:bCs/>
          <w:sz w:val="24"/>
          <w:szCs w:val="24"/>
        </w:rPr>
        <w:t xml:space="preserve">приведены в таблице 9.2. </w:t>
      </w:r>
    </w:p>
    <w:p w:rsidR="00252AC6" w:rsidRDefault="00252AC6">
      <w:pPr>
        <w:ind w:firstLine="709"/>
        <w:rPr>
          <w:bCs/>
          <w:sz w:val="24"/>
          <w:szCs w:val="24"/>
        </w:rPr>
      </w:pPr>
    </w:p>
    <w:p w:rsidR="00252AC6" w:rsidRDefault="000E7C78">
      <w:pPr>
        <w:ind w:firstLine="709"/>
        <w:jc w:val="right"/>
        <w:rPr>
          <w:bCs/>
          <w:sz w:val="24"/>
          <w:szCs w:val="24"/>
        </w:rPr>
      </w:pPr>
      <w:r>
        <w:rPr>
          <w:bCs/>
          <w:sz w:val="24"/>
          <w:szCs w:val="24"/>
        </w:rPr>
        <w:t>Таблица 9.2.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1817"/>
        <w:gridCol w:w="3557"/>
        <w:gridCol w:w="1178"/>
        <w:gridCol w:w="1169"/>
        <w:gridCol w:w="1104"/>
        <w:gridCol w:w="1386"/>
      </w:tblGrid>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Категория сельских улиц и дорог</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Основное назначение</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Расчетная скорость движения, км/ч</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rPr>
            </w:pPr>
            <w:r>
              <w:rPr>
                <w:b/>
              </w:rPr>
              <w:t xml:space="preserve">Ширина полосы движения, </w:t>
            </w:r>
          </w:p>
          <w:p w:rsidR="00252AC6" w:rsidRDefault="000E7C78">
            <w:pPr>
              <w:ind w:left="-57" w:right="-57"/>
              <w:jc w:val="center"/>
              <w:rPr>
                <w:b/>
              </w:rPr>
            </w:pPr>
            <w:r>
              <w:rPr>
                <w:b/>
              </w:rPr>
              <w:t>м</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rPr>
            </w:pPr>
            <w:r>
              <w:rPr>
                <w:b/>
              </w:rPr>
              <w:t>Число полос движения</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spacing w:val="-2"/>
              </w:rPr>
            </w:pPr>
            <w:r>
              <w:rPr>
                <w:b/>
              </w:rPr>
              <w:t xml:space="preserve">Ширина пешеходной </w:t>
            </w:r>
            <w:r>
              <w:rPr>
                <w:b/>
                <w:spacing w:val="-2"/>
              </w:rPr>
              <w:t>части тротуара, м</w:t>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Поселковая дорога </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Связь сельского поселения с внешними дорогами общей сети </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60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noBreakHyphen/>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Главная улица</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Связь жилых территорий с общественным центром</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40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2-3</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1,5-2,25</w:t>
            </w:r>
          </w:p>
        </w:tc>
      </w:tr>
      <w:tr w:rsidR="00252AC6">
        <w:trPr>
          <w:jc w:val="center"/>
        </w:trPr>
        <w:tc>
          <w:tcPr>
            <w:tcW w:w="1827"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Улица в жилой застройке:</w:t>
            </w:r>
          </w:p>
        </w:tc>
        <w:tc>
          <w:tcPr>
            <w:tcW w:w="3697"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ind w:left="57"/>
              <w:rPr>
                <w:bCs/>
              </w:rPr>
            </w:pPr>
          </w:p>
        </w:tc>
        <w:tc>
          <w:tcPr>
            <w:tcW w:w="1188"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187"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121"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408"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r>
      <w:tr w:rsidR="00252AC6">
        <w:trPr>
          <w:jc w:val="center"/>
        </w:trPr>
        <w:tc>
          <w:tcPr>
            <w:tcW w:w="1827" w:type="dxa"/>
            <w:tcBorders>
              <w:top w:val="nil"/>
              <w:left w:val="single" w:sz="4" w:space="0" w:color="00000A"/>
              <w:bottom w:val="nil"/>
              <w:right w:val="single" w:sz="4" w:space="0" w:color="00000A"/>
            </w:tcBorders>
            <w:shd w:val="clear" w:color="auto" w:fill="FFFFFF"/>
            <w:tcMar>
              <w:left w:w="-79" w:type="dxa"/>
            </w:tcMar>
          </w:tcPr>
          <w:p w:rsidR="00252AC6" w:rsidRDefault="000E7C78">
            <w:pPr>
              <w:ind w:firstLine="244"/>
              <w:rPr>
                <w:bCs/>
              </w:rPr>
            </w:pPr>
            <w:r>
              <w:rPr>
                <w:bCs/>
              </w:rPr>
              <w:t>основная</w:t>
            </w:r>
          </w:p>
        </w:tc>
        <w:tc>
          <w:tcPr>
            <w:tcW w:w="369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Связь внутри жилых территорий и с главной улицей по направлениям с интенсивным движением</w:t>
            </w:r>
          </w:p>
        </w:tc>
        <w:tc>
          <w:tcPr>
            <w:tcW w:w="118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40</w:t>
            </w:r>
          </w:p>
        </w:tc>
        <w:tc>
          <w:tcPr>
            <w:tcW w:w="1187"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21"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1,0-1,5</w:t>
            </w:r>
          </w:p>
        </w:tc>
      </w:tr>
      <w:tr w:rsidR="00252AC6">
        <w:trPr>
          <w:jc w:val="center"/>
        </w:trPr>
        <w:tc>
          <w:tcPr>
            <w:tcW w:w="182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244" w:right="-57"/>
              <w:rPr>
                <w:bCs/>
              </w:rPr>
            </w:pPr>
            <w:r>
              <w:rPr>
                <w:bCs/>
              </w:rPr>
              <w:t>второстепенная (переулок)</w:t>
            </w:r>
          </w:p>
        </w:tc>
        <w:tc>
          <w:tcPr>
            <w:tcW w:w="369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Связь между основными жилыми улицами</w:t>
            </w:r>
          </w:p>
        </w:tc>
        <w:tc>
          <w:tcPr>
            <w:tcW w:w="118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87"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2,75</w:t>
            </w:r>
          </w:p>
        </w:tc>
        <w:tc>
          <w:tcPr>
            <w:tcW w:w="1121"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1,0</w:t>
            </w:r>
          </w:p>
        </w:tc>
      </w:tr>
      <w:tr w:rsidR="00252AC6">
        <w:trPr>
          <w:jc w:val="center"/>
        </w:trPr>
        <w:tc>
          <w:tcPr>
            <w:tcW w:w="1827"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44"/>
              <w:rPr>
                <w:bCs/>
              </w:rPr>
            </w:pPr>
            <w:r>
              <w:rPr>
                <w:bCs/>
              </w:rPr>
              <w:t>проезд</w:t>
            </w:r>
          </w:p>
        </w:tc>
        <w:tc>
          <w:tcPr>
            <w:tcW w:w="3697"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Связь жилых домов, расположенных в глубине квартала, с улицей</w:t>
            </w:r>
          </w:p>
        </w:tc>
        <w:tc>
          <w:tcPr>
            <w:tcW w:w="1188"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20</w:t>
            </w:r>
          </w:p>
        </w:tc>
        <w:tc>
          <w:tcPr>
            <w:tcW w:w="1187"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2,75-3,0</w:t>
            </w:r>
          </w:p>
        </w:tc>
        <w:tc>
          <w:tcPr>
            <w:tcW w:w="1121"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w:t>
            </w:r>
          </w:p>
        </w:tc>
        <w:tc>
          <w:tcPr>
            <w:tcW w:w="1408"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0-1,0</w:t>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Хозяйственный проезд, скотопрогон</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Прогон личного скота и проезд грузового транспорта к придомовым (</w:t>
            </w:r>
            <w:proofErr w:type="spellStart"/>
            <w:r>
              <w:rPr>
                <w:bCs/>
              </w:rPr>
              <w:t>приквартирным</w:t>
            </w:r>
            <w:proofErr w:type="spellEnd"/>
            <w:r>
              <w:rPr>
                <w:bCs/>
              </w:rPr>
              <w:t>) участкам</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4,5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noBreakHyphen/>
            </w:r>
          </w:p>
        </w:tc>
      </w:tr>
    </w:tbl>
    <w:p w:rsidR="00252AC6" w:rsidRDefault="00252AC6">
      <w:pPr>
        <w:ind w:firstLine="720"/>
        <w:rPr>
          <w:bCs/>
          <w:sz w:val="24"/>
          <w:szCs w:val="24"/>
        </w:rPr>
      </w:pPr>
    </w:p>
    <w:p w:rsidR="00252AC6" w:rsidRDefault="000E7C78">
      <w:pPr>
        <w:ind w:firstLine="720"/>
        <w:rPr>
          <w:sz w:val="24"/>
          <w:szCs w:val="24"/>
        </w:rPr>
      </w:pPr>
      <w:r>
        <w:rPr>
          <w:bCs/>
          <w:sz w:val="24"/>
          <w:szCs w:val="24"/>
        </w:rPr>
        <w:t xml:space="preserve">9.2.2.  </w:t>
      </w:r>
      <w:r>
        <w:rPr>
          <w:sz w:val="24"/>
          <w:szCs w:val="24"/>
        </w:rPr>
        <w:t>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поселений приведены в</w:t>
      </w:r>
      <w:r>
        <w:rPr>
          <w:b/>
          <w:sz w:val="24"/>
          <w:szCs w:val="24"/>
        </w:rPr>
        <w:t xml:space="preserve"> </w:t>
      </w:r>
      <w:r>
        <w:rPr>
          <w:sz w:val="24"/>
          <w:szCs w:val="24"/>
        </w:rPr>
        <w:t>таблице 9.2.2</w:t>
      </w:r>
    </w:p>
    <w:p w:rsidR="00252AC6" w:rsidRDefault="000E7C78">
      <w:pPr>
        <w:ind w:firstLine="709"/>
        <w:jc w:val="right"/>
        <w:rPr>
          <w:spacing w:val="-3"/>
          <w:sz w:val="24"/>
          <w:szCs w:val="24"/>
        </w:rPr>
      </w:pPr>
      <w:r>
        <w:rPr>
          <w:spacing w:val="-3"/>
          <w:sz w:val="24"/>
          <w:szCs w:val="24"/>
        </w:rPr>
        <w:t>Таблица 23.3.2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49"/>
        <w:gridCol w:w="2483"/>
        <w:gridCol w:w="3184"/>
      </w:tblGrid>
      <w:tr w:rsidR="00252AC6">
        <w:trPr>
          <w:trHeight w:val="312"/>
          <w:jc w:val="center"/>
        </w:trPr>
        <w:tc>
          <w:tcPr>
            <w:tcW w:w="4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Наименование объекта</w:t>
            </w:r>
          </w:p>
        </w:tc>
        <w:tc>
          <w:tcPr>
            <w:tcW w:w="56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w:t>
            </w:r>
          </w:p>
        </w:tc>
      </w:tr>
      <w:tr w:rsidR="00252AC6">
        <w:trPr>
          <w:trHeight w:val="60"/>
          <w:jc w:val="center"/>
        </w:trPr>
        <w:tc>
          <w:tcPr>
            <w:tcW w:w="444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48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60"/>
          <w:jc w:val="center"/>
        </w:trPr>
        <w:tc>
          <w:tcPr>
            <w:tcW w:w="44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Автомобильные дороги местного значения (плотность улично-дорожной сети)</w:t>
            </w:r>
          </w:p>
        </w:tc>
        <w:tc>
          <w:tcPr>
            <w:tcW w:w="248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vertAlign w:val="superscript"/>
              </w:rPr>
            </w:pPr>
            <w:r>
              <w:t>0,25 км/км</w:t>
            </w:r>
            <w:r>
              <w:rPr>
                <w:vertAlign w:val="superscript"/>
              </w:rPr>
              <w:t>2</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не нормируется</w:t>
            </w:r>
          </w:p>
        </w:tc>
      </w:tr>
    </w:tbl>
    <w:p w:rsidR="00252AC6" w:rsidRDefault="000E7C78">
      <w:pPr>
        <w:spacing w:before="120"/>
        <w:ind w:firstLine="720"/>
        <w:rPr>
          <w:bCs/>
          <w:i/>
          <w:spacing w:val="40"/>
          <w:sz w:val="18"/>
          <w:szCs w:val="18"/>
        </w:rPr>
      </w:pPr>
      <w:r>
        <w:rPr>
          <w:bCs/>
          <w:i/>
          <w:spacing w:val="40"/>
          <w:sz w:val="18"/>
          <w:szCs w:val="18"/>
        </w:rPr>
        <w:t>Примечания:</w:t>
      </w:r>
    </w:p>
    <w:p w:rsidR="00252AC6" w:rsidRDefault="000E7C78">
      <w:pPr>
        <w:ind w:firstLine="709"/>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252AC6" w:rsidRDefault="000E7C78">
      <w:pPr>
        <w:ind w:firstLine="709"/>
        <w:rPr>
          <w:bCs/>
          <w:sz w:val="18"/>
          <w:szCs w:val="18"/>
        </w:rPr>
      </w:pPr>
      <w:r>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rsidR="00252AC6" w:rsidRDefault="00252AC6">
      <w:pPr>
        <w:spacing w:line="235" w:lineRule="auto"/>
        <w:ind w:firstLine="709"/>
        <w:rPr>
          <w:bCs/>
          <w:sz w:val="18"/>
          <w:szCs w:val="18"/>
        </w:rPr>
      </w:pPr>
    </w:p>
    <w:p w:rsidR="00252AC6" w:rsidRDefault="000E7C78">
      <w:pPr>
        <w:spacing w:line="235" w:lineRule="auto"/>
        <w:ind w:firstLine="709"/>
        <w:jc w:val="both"/>
        <w:rPr>
          <w:bCs/>
          <w:sz w:val="24"/>
          <w:szCs w:val="24"/>
        </w:rPr>
      </w:pPr>
      <w:r>
        <w:rPr>
          <w:bCs/>
          <w:sz w:val="24"/>
          <w:szCs w:val="24"/>
        </w:rPr>
        <w:t>9.2.3. Условия размещения сельских улиц и дорог, а также расчетные показатели градостроительного проектирования приведены в таблице 9.2.3</w:t>
      </w:r>
    </w:p>
    <w:p w:rsidR="00252AC6" w:rsidRDefault="000E7C78">
      <w:pPr>
        <w:spacing w:line="235" w:lineRule="auto"/>
        <w:ind w:firstLine="709"/>
        <w:jc w:val="right"/>
        <w:rPr>
          <w:bCs/>
          <w:sz w:val="24"/>
          <w:szCs w:val="24"/>
        </w:rPr>
      </w:pPr>
      <w:r>
        <w:rPr>
          <w:bCs/>
          <w:sz w:val="24"/>
          <w:szCs w:val="24"/>
        </w:rPr>
        <w:t>Таблица 9.2.3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44"/>
        <w:gridCol w:w="6148"/>
      </w:tblGrid>
      <w:tr w:rsidR="00252AC6">
        <w:trPr>
          <w:trHeight w:val="312"/>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Ширина и поперечный профиль улиц </w:t>
            </w:r>
          </w:p>
          <w:p w:rsidR="00252AC6" w:rsidRDefault="000E7C78">
            <w:pPr>
              <w:tabs>
                <w:tab w:val="left" w:pos="7740"/>
              </w:tabs>
              <w:spacing w:line="235" w:lineRule="auto"/>
              <w:rPr>
                <w:bCs/>
              </w:rPr>
            </w:pPr>
            <w:r>
              <w:rPr>
                <w:bCs/>
              </w:rPr>
              <w:t>в пределах красных линий, уровень их благоустройства</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252AC6" w:rsidRDefault="000E7C78">
            <w:pPr>
              <w:tabs>
                <w:tab w:val="left" w:pos="7740"/>
              </w:tabs>
              <w:rPr>
                <w:bCs/>
              </w:rPr>
            </w:pPr>
            <w:r>
              <w:rPr>
                <w:bCs/>
              </w:rPr>
              <w:t>Ширина в красных линиях принимается в пределах 15-25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Тротуары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Проектируются по обеим сторонам жилых улиц независимо от типа застройки.</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t>Второстепенные жилые улицы с односторонней застройкой</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Проезжие части допускается предусматривать совмещенными с пешеходным движением без устройства отдельного тротуара при ширине улицы не менее 4,2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t xml:space="preserve">Тупиковые проезды </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Допускается предусматривать:</w:t>
            </w:r>
          </w:p>
          <w:p w:rsidR="00252AC6" w:rsidRDefault="000E7C78">
            <w:pPr>
              <w:tabs>
                <w:tab w:val="left" w:pos="7740"/>
              </w:tabs>
              <w:rPr>
                <w:bCs/>
                <w:spacing w:val="-2"/>
              </w:rPr>
            </w:pPr>
            <w:r>
              <w:rPr>
                <w:bCs/>
                <w:spacing w:val="-2"/>
              </w:rPr>
              <w:t>- протяженностью не более 150 м;</w:t>
            </w:r>
          </w:p>
          <w:p w:rsidR="00252AC6" w:rsidRDefault="000E7C78">
            <w:pPr>
              <w:tabs>
                <w:tab w:val="left" w:pos="7740"/>
              </w:tabs>
              <w:ind w:left="142" w:hanging="142"/>
              <w:rPr>
                <w:bCs/>
                <w:spacing w:val="-2"/>
              </w:rPr>
            </w:pPr>
            <w:r>
              <w:rPr>
                <w:bCs/>
                <w:spacing w:val="-2"/>
              </w:rPr>
              <w:t>- совмещенными с пешеходным движением без устройства отдельного тротуара при ширине проезда не менее 4,2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spacing w:val="-2"/>
              </w:rPr>
              <w:t>Ширина сквозных проездов, по которым не проходят инженерные коммуникации</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Ширина в красных линиях – не менее 7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Разъездные площадки на второстепенных улицах и проездах с однополосным движением</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spacing w:val="-2"/>
              </w:rPr>
              <w:t>- размеры площадок – 7×15 м, включая ширину проезжей части;</w:t>
            </w:r>
          </w:p>
          <w:p w:rsidR="00252AC6" w:rsidRDefault="000E7C78">
            <w:pPr>
              <w:tabs>
                <w:tab w:val="left" w:pos="7740"/>
              </w:tabs>
              <w:rPr>
                <w:bCs/>
              </w:rPr>
            </w:pPr>
            <w:r>
              <w:rPr>
                <w:bCs/>
              </w:rPr>
              <w:t>- расстояния между площадками – 200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Хозяйственные проезды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Допускается проектировать совмещенными со скотопрогонами. При этом они не должны пересекать главных улиц. </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rPr>
            </w:pPr>
            <w:r>
              <w:rPr>
                <w:bCs/>
              </w:rPr>
              <w:t>Дороги в пределах сельского поселения, соединяющие населенные пункты, единые общественные центры и производственные зоны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Следует (по возможности) прокладывать по границам хозяйств или полей севооборота.</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Автостоянки для хранения автомобилей в жилой застройке сельских населенных пунктов</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Проектируются в соответствии с таблицей 26.4.1 настоящих нормативов.</w:t>
            </w:r>
          </w:p>
        </w:tc>
      </w:tr>
      <w:tr w:rsidR="00252AC6">
        <w:trPr>
          <w:jc w:val="center"/>
        </w:trPr>
        <w:tc>
          <w:tcPr>
            <w:tcW w:w="394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Не более 30 мин.</w:t>
            </w:r>
          </w:p>
        </w:tc>
      </w:tr>
    </w:tbl>
    <w:p w:rsidR="00252AC6" w:rsidRDefault="00252AC6">
      <w:pPr>
        <w:spacing w:line="235" w:lineRule="auto"/>
        <w:ind w:firstLine="709"/>
        <w:rPr>
          <w:sz w:val="24"/>
          <w:szCs w:val="24"/>
        </w:rPr>
      </w:pPr>
    </w:p>
    <w:p w:rsidR="00252AC6" w:rsidRDefault="000E7C78">
      <w:pPr>
        <w:spacing w:line="235" w:lineRule="auto"/>
        <w:ind w:firstLine="709"/>
        <w:rPr>
          <w:sz w:val="24"/>
          <w:szCs w:val="24"/>
        </w:rPr>
      </w:pPr>
      <w:r>
        <w:rPr>
          <w:sz w:val="24"/>
          <w:szCs w:val="24"/>
        </w:rPr>
        <w:t>9.3. Сеть общественного пассажирского транспорта</w:t>
      </w:r>
    </w:p>
    <w:p w:rsidR="00252AC6" w:rsidRDefault="00252AC6">
      <w:pPr>
        <w:spacing w:line="235" w:lineRule="auto"/>
        <w:ind w:firstLine="709"/>
        <w:rPr>
          <w:b/>
          <w:bCs/>
          <w:sz w:val="24"/>
          <w:szCs w:val="24"/>
        </w:rPr>
      </w:pPr>
    </w:p>
    <w:p w:rsidR="00252AC6" w:rsidRDefault="000E7C78">
      <w:pPr>
        <w:spacing w:line="235" w:lineRule="auto"/>
        <w:ind w:firstLine="709"/>
        <w:jc w:val="both"/>
        <w:rPr>
          <w:bCs/>
          <w:sz w:val="24"/>
          <w:szCs w:val="24"/>
        </w:rPr>
      </w:pPr>
      <w:r>
        <w:rPr>
          <w:bCs/>
          <w:sz w:val="24"/>
          <w:szCs w:val="24"/>
        </w:rPr>
        <w:t xml:space="preserve">9.3.1.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252AC6" w:rsidRDefault="000E7C78">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сети общественного пассажирского транспорта приведены в таблице 9.3.1</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170"/>
          <w:tblHeade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1</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2</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t xml:space="preserve">Средние затраты времени на одну поездку от мест проживания до мест приложения труда </w:t>
            </w:r>
            <w:r>
              <w:rPr>
                <w:bCs/>
              </w:rPr>
              <w:t>для 90 % трудящихся</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для крупных городских округов – не более 37 мин.;</w:t>
            </w:r>
          </w:p>
          <w:p w:rsidR="00252AC6" w:rsidRDefault="000E7C78">
            <w:pPr>
              <w:tabs>
                <w:tab w:val="left" w:pos="7740"/>
              </w:tabs>
              <w:spacing w:line="235" w:lineRule="auto"/>
              <w:rPr>
                <w:bCs/>
              </w:rPr>
            </w:pPr>
            <w:r>
              <w:rPr>
                <w:bCs/>
              </w:rPr>
              <w:t>- для остальных городских и поселений– не более 30 мин.</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Время передвижения на пересадку пассажиров в пересадочных узлах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Не более 3 мин. без учета времени ожидания транспорта (независимо от величины расчетных пассажиропотоков).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Размещение линий </w:t>
            </w:r>
            <w:r>
              <w:lastRenderedPageBreak/>
              <w:t>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lastRenderedPageBreak/>
              <w:t xml:space="preserve">На магистральных улицах и дорогах с организацией движения </w:t>
            </w:r>
            <w:r>
              <w:rPr>
                <w:bCs/>
              </w:rPr>
              <w:lastRenderedPageBreak/>
              <w:t>транспортных средств в общем потоке, по выделенной полосе проезжей части или на обособленном полотне.</w:t>
            </w:r>
          </w:p>
          <w:p w:rsidR="00252AC6" w:rsidRDefault="000E7C78">
            <w:pPr>
              <w:spacing w:line="235" w:lineRule="auto"/>
            </w:pPr>
            <w:r>
              <w:t xml:space="preserve">Обособленное полотне проектируется </w:t>
            </w:r>
            <w:proofErr w:type="gramStart"/>
            <w:r>
              <w:t>при протяженность</w:t>
            </w:r>
            <w:proofErr w:type="gramEnd"/>
            <w:r>
              <w:t xml:space="preserve"> участка не менее 1000 м (не менее двух перегонов) и интенсивности движения: для трамвая – 20 ед./ч, для автобуса и троллейбуса – 40 ед./ч и более в одном направлении.</w:t>
            </w:r>
          </w:p>
          <w:p w:rsidR="00252AC6" w:rsidRDefault="000E7C78">
            <w:pPr>
              <w:tabs>
                <w:tab w:val="left" w:pos="7740"/>
              </w:tabs>
              <w:spacing w:line="235" w:lineRule="auto"/>
              <w:rPr>
                <w:bCs/>
              </w:rPr>
            </w:pPr>
            <w:r>
              <w:rPr>
                <w:bCs/>
              </w:rPr>
              <w:t xml:space="preserve">Через </w:t>
            </w:r>
            <w:proofErr w:type="spellStart"/>
            <w:r>
              <w:rPr>
                <w:bCs/>
              </w:rPr>
              <w:t>межмагистральные</w:t>
            </w:r>
            <w:proofErr w:type="spellEnd"/>
            <w:r>
              <w:rPr>
                <w:bCs/>
              </w:rPr>
              <w:t xml:space="preserve"> территории площадью свыше 100 га (в условиях реконструкции – свыше 50 га) допускается прокладывать по </w:t>
            </w:r>
            <w:proofErr w:type="spellStart"/>
            <w:r>
              <w:rPr>
                <w:bCs/>
              </w:rPr>
              <w:t>пешеходно</w:t>
            </w:r>
            <w:proofErr w:type="spellEnd"/>
            <w:r>
              <w:rPr>
                <w:bCs/>
              </w:rPr>
              <w:t xml:space="preserve">-транспортным улицам </w:t>
            </w:r>
            <w:r>
              <w:t>или обособленному полотну</w:t>
            </w:r>
            <w:r>
              <w:rPr>
                <w:bCs/>
              </w:rPr>
              <w:t>. При этом интенсивность движения средств общественного транспорта не должна превышать 30 ед./ч в двух направлениях, а расчетная скорость движения – 40 км/ч.</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lastRenderedPageBreak/>
              <w:t>Размещение трамвайных линий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На обособленном полотне шириной не менее 11 м (с учетом 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15 м. </w:t>
            </w:r>
          </w:p>
          <w:p w:rsidR="00252AC6" w:rsidRDefault="000E7C78">
            <w:pPr>
              <w:tabs>
                <w:tab w:val="left" w:pos="7740"/>
              </w:tabs>
              <w:spacing w:line="235" w:lineRule="auto"/>
            </w:pPr>
            <w:r>
              <w:t>Допускается сооружение трамвайного полотна по оси проезжей части и 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Вид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Автобус, троллейбус, трамвай – выбирается на основании расчетных пассажиропотоков и дальностей поездок пассажиров.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spacing w:val="-2"/>
              </w:rPr>
            </w:pPr>
            <w:r>
              <w:t xml:space="preserve">Провозная способность различных видов транспорта, параметры устройств и сооружений (платформы, </w:t>
            </w:r>
            <w:r>
              <w:rPr>
                <w:spacing w:val="-2"/>
              </w:rPr>
              <w:t>посадочные площадки)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Определяются на расчетный период по норме наполнения подвижного состава:</w:t>
            </w:r>
          </w:p>
          <w:p w:rsidR="00252AC6" w:rsidRDefault="000E7C78">
            <w:pPr>
              <w:spacing w:line="235" w:lineRule="auto"/>
              <w:ind w:left="142" w:hanging="142"/>
              <w:rPr>
                <w:bCs/>
              </w:rPr>
            </w:pPr>
            <w:r>
              <w:rPr>
                <w:bCs/>
              </w:rPr>
              <w:t>- 4 чел. на 1 м</w:t>
            </w:r>
            <w:r>
              <w:rPr>
                <w:bCs/>
                <w:vertAlign w:val="superscript"/>
              </w:rPr>
              <w:t>2</w:t>
            </w:r>
            <w:r>
              <w:rPr>
                <w:bCs/>
              </w:rPr>
              <w:t xml:space="preserve"> свободной площади пола пассажирского салона – для обычных видов наземного транспорта;</w:t>
            </w:r>
          </w:p>
          <w:p w:rsidR="00252AC6" w:rsidRDefault="000E7C78">
            <w:pPr>
              <w:spacing w:line="235" w:lineRule="auto"/>
              <w:ind w:left="142" w:hanging="142"/>
              <w:rPr>
                <w:bCs/>
              </w:rPr>
            </w:pPr>
            <w:r>
              <w:rPr>
                <w:bCs/>
              </w:rPr>
              <w:t>- 3 чел. на 1 м</w:t>
            </w:r>
            <w:r>
              <w:rPr>
                <w:bCs/>
                <w:vertAlign w:val="superscript"/>
              </w:rPr>
              <w:t>2</w:t>
            </w:r>
            <w:r>
              <w:rPr>
                <w:bCs/>
              </w:rPr>
              <w:t xml:space="preserve"> свободной площади пола пассажирского салона – для скоростного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ind w:right="-57"/>
              <w:rPr>
                <w:bCs/>
              </w:rPr>
            </w:pPr>
            <w:r>
              <w:rPr>
                <w:bCs/>
                <w:spacing w:val="-2"/>
              </w:rPr>
              <w:t>Обеспеченность общественным</w:t>
            </w:r>
            <w:r>
              <w:rPr>
                <w:bCs/>
              </w:rPr>
              <w:t xml:space="preserve"> пассажирским транспортом, соответствующим требованиям доступности для инвалидов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Нормы устанавливаются органами местного самоуправления с учетом потребностей в общественном транспорте данной категории.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rPr>
              <w:t xml:space="preserve">Плотность сети линий общественного пассажирского транспорта на </w:t>
            </w:r>
            <w:r>
              <w:rPr>
                <w:bCs/>
                <w:spacing w:val="-2"/>
              </w:rPr>
              <w:t>застроенных территориях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Принимается в зависимости от функционального использования и интенсивности пассажиропотоков в</w:t>
            </w:r>
            <w:r>
              <w:rPr>
                <w:bCs/>
                <w:smallCaps/>
              </w:rPr>
              <w:t xml:space="preserve"> </w:t>
            </w:r>
            <w:r>
              <w:rPr>
                <w:bCs/>
              </w:rPr>
              <w:t>пределах 1,5-2,5 км/км</w:t>
            </w:r>
            <w:r>
              <w:rPr>
                <w:bCs/>
                <w:vertAlign w:val="superscript"/>
              </w:rPr>
              <w:t>2</w:t>
            </w:r>
            <w:r>
              <w:rPr>
                <w:bCs/>
              </w:rPr>
              <w:t>.</w:t>
            </w:r>
          </w:p>
          <w:p w:rsidR="00252AC6" w:rsidRDefault="000E7C78">
            <w:pPr>
              <w:tabs>
                <w:tab w:val="left" w:pos="7740"/>
              </w:tabs>
              <w:spacing w:line="235" w:lineRule="auto"/>
              <w:rPr>
                <w:bCs/>
              </w:rPr>
            </w:pPr>
            <w:r>
              <w:rPr>
                <w:bCs/>
              </w:rPr>
              <w:t xml:space="preserve">В центральных районах </w:t>
            </w:r>
            <w:r>
              <w:t>городских округов</w:t>
            </w:r>
            <w:r>
              <w:rPr>
                <w:bCs/>
              </w:rPr>
              <w:t xml:space="preserve"> – допускается увеличивать до 4,5 км/км</w:t>
            </w:r>
            <w:r>
              <w:rPr>
                <w:bCs/>
                <w:vertAlign w:val="superscript"/>
              </w:rPr>
              <w:t>2</w:t>
            </w:r>
            <w:r>
              <w:rPr>
                <w:bCs/>
              </w:rP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между остановочными пунктами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на линиях автобуса, троллейбуса, трамвая:</w:t>
            </w:r>
          </w:p>
          <w:p w:rsidR="00252AC6" w:rsidRDefault="000E7C78">
            <w:pPr>
              <w:tabs>
                <w:tab w:val="left" w:pos="7740"/>
              </w:tabs>
              <w:spacing w:line="235" w:lineRule="auto"/>
              <w:ind w:left="170"/>
              <w:rPr>
                <w:bCs/>
              </w:rPr>
            </w:pPr>
            <w:r>
              <w:rPr>
                <w:bCs/>
              </w:rPr>
              <w:t xml:space="preserve">- в пределах </w:t>
            </w:r>
            <w:r>
              <w:t>городского округа, поселениях</w:t>
            </w:r>
            <w:r>
              <w:rPr>
                <w:bCs/>
              </w:rPr>
              <w:t xml:space="preserve"> – 400-600 м;</w:t>
            </w:r>
          </w:p>
          <w:p w:rsidR="00252AC6" w:rsidRDefault="000E7C78">
            <w:pPr>
              <w:tabs>
                <w:tab w:val="left" w:pos="7740"/>
              </w:tabs>
              <w:ind w:left="312" w:hanging="142"/>
              <w:rPr>
                <w:bCs/>
              </w:rPr>
            </w:pPr>
            <w:r>
              <w:rPr>
                <w:bCs/>
              </w:rPr>
              <w:t xml:space="preserve">- в пределах центрального ядра </w:t>
            </w:r>
            <w:r>
              <w:t>городского округа, городского поселения</w:t>
            </w:r>
            <w:r>
              <w:rPr>
                <w:bCs/>
              </w:rPr>
              <w:t xml:space="preserve"> – 300 м;</w:t>
            </w:r>
          </w:p>
          <w:p w:rsidR="00252AC6" w:rsidRDefault="000E7C78">
            <w:pPr>
              <w:tabs>
                <w:tab w:val="left" w:pos="7740"/>
              </w:tabs>
              <w:spacing w:line="235" w:lineRule="auto"/>
              <w:rPr>
                <w:bCs/>
              </w:rPr>
            </w:pPr>
            <w:r>
              <w:rPr>
                <w:bCs/>
              </w:rPr>
              <w:t>- на линиях скоростного трамвая – 800-1200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Радиус пешеходной доступности до ближайшей остановки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xml:space="preserve">- от мест проживания и мест приложения труда – не более 500 м; </w:t>
            </w:r>
          </w:p>
          <w:p w:rsidR="00252AC6" w:rsidRDefault="000E7C78">
            <w:pPr>
              <w:spacing w:line="235" w:lineRule="auto"/>
              <w:ind w:left="142" w:hanging="142"/>
              <w:rPr>
                <w:bCs/>
                <w:spacing w:val="-2"/>
              </w:rPr>
            </w:pPr>
            <w:r>
              <w:rPr>
                <w:bCs/>
                <w:spacing w:val="-2"/>
              </w:rPr>
              <w:t xml:space="preserve">- от объектов массового посещения (торговых центров, гостиниц, поликлиник и др.) – </w:t>
            </w:r>
            <w:r>
              <w:rPr>
                <w:bCs/>
              </w:rPr>
              <w:t>не более</w:t>
            </w:r>
            <w:r>
              <w:rPr>
                <w:bCs/>
                <w:spacing w:val="-2"/>
              </w:rPr>
              <w:t xml:space="preserve"> 250 м;</w:t>
            </w:r>
          </w:p>
          <w:p w:rsidR="00252AC6" w:rsidRDefault="000E7C78">
            <w:pPr>
              <w:spacing w:line="235" w:lineRule="auto"/>
              <w:ind w:left="142" w:hanging="142"/>
              <w:rPr>
                <w:bCs/>
              </w:rPr>
            </w:pPr>
            <w:r>
              <w:rPr>
                <w:bCs/>
              </w:rPr>
              <w:t>- в производственных и коммунально-складских зонах – не более 400 м от проходных предприятий;</w:t>
            </w:r>
          </w:p>
          <w:p w:rsidR="00252AC6" w:rsidRDefault="000E7C78">
            <w:pPr>
              <w:spacing w:line="235" w:lineRule="auto"/>
              <w:ind w:left="142" w:hanging="142"/>
              <w:rPr>
                <w:bCs/>
                <w:spacing w:val="-2"/>
              </w:rPr>
            </w:pPr>
            <w:r>
              <w:rPr>
                <w:bCs/>
              </w:rPr>
              <w:t>-</w:t>
            </w:r>
            <w:r>
              <w:rPr>
                <w:bCs/>
                <w:spacing w:val="-2"/>
              </w:rPr>
              <w:t xml:space="preserve"> в зонах массового отдыха и спорта – не более 800 м от главного входа.</w:t>
            </w:r>
          </w:p>
          <w:p w:rsidR="00252AC6" w:rsidRDefault="000E7C78">
            <w:pPr>
              <w:tabs>
                <w:tab w:val="left" w:pos="7740"/>
              </w:tabs>
              <w:spacing w:line="235" w:lineRule="auto"/>
              <w:rPr>
                <w:bCs/>
              </w:rPr>
            </w:pPr>
            <w:r>
              <w:rPr>
                <w:bCs/>
              </w:rPr>
              <w:t>В условиях сложного рельефа указанные расстояния следует уменьшать на 50 м на каждые 10 м преодолеваемого перепада рельефа.</w:t>
            </w:r>
          </w:p>
          <w:p w:rsidR="00252AC6" w:rsidRDefault="000E7C78">
            <w:pPr>
              <w:tabs>
                <w:tab w:val="left" w:pos="7740"/>
              </w:tabs>
              <w:spacing w:line="235" w:lineRule="auto"/>
              <w:rPr>
                <w:bCs/>
              </w:rPr>
            </w:pPr>
            <w:r>
              <w:rPr>
                <w:i/>
                <w:spacing w:val="40"/>
              </w:rPr>
              <w:t>Примечание:</w:t>
            </w:r>
            <w:r>
              <w:t xml:space="preserve"> </w:t>
            </w:r>
            <w:r>
              <w:rPr>
                <w:bCs/>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то же на территории малоэтажной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до остановочных пунктов транспорта для внешних связей от мест проживания – 400-500 м;</w:t>
            </w:r>
          </w:p>
          <w:p w:rsidR="00252AC6" w:rsidRDefault="000E7C78">
            <w:pPr>
              <w:spacing w:line="235" w:lineRule="auto"/>
              <w:ind w:left="142" w:hanging="142"/>
              <w:rPr>
                <w:bCs/>
              </w:rPr>
            </w:pPr>
            <w:r>
              <w:rPr>
                <w:bCs/>
              </w:rPr>
              <w:t>- до остановочных пунктов транспорта для внутренних связей:</w:t>
            </w:r>
          </w:p>
          <w:p w:rsidR="00252AC6" w:rsidRDefault="000E7C78">
            <w:pPr>
              <w:spacing w:line="235" w:lineRule="auto"/>
              <w:ind w:left="312" w:hanging="142"/>
              <w:rPr>
                <w:bCs/>
              </w:rPr>
            </w:pPr>
            <w:r>
              <w:rPr>
                <w:bCs/>
              </w:rPr>
              <w:t>- от мест проживания – 200 м;</w:t>
            </w:r>
          </w:p>
          <w:p w:rsidR="00252AC6" w:rsidRDefault="000E7C78">
            <w:pPr>
              <w:spacing w:line="235" w:lineRule="auto"/>
              <w:ind w:left="312" w:hanging="142"/>
              <w:rPr>
                <w:bCs/>
              </w:rPr>
            </w:pPr>
            <w:r>
              <w:rPr>
                <w:bCs/>
              </w:rPr>
              <w:t>- от объектов массового посещения – 250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то же на территории </w:t>
            </w:r>
            <w:r>
              <w:rPr>
                <w:bCs/>
              </w:rPr>
              <w:lastRenderedPageBreak/>
              <w:t>индивидуальной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lastRenderedPageBreak/>
              <w:t>Может быть увеличен до 600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Коммуникационные элементы пересадочных узлов, разгрузочные площадки перед объектами массового посещения</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Проектируются из условий обеспечения расчетной плотности движения потоков:</w:t>
            </w:r>
          </w:p>
          <w:p w:rsidR="00252AC6" w:rsidRDefault="000E7C78">
            <w:pPr>
              <w:tabs>
                <w:tab w:val="left" w:pos="7740"/>
              </w:tabs>
              <w:spacing w:line="235" w:lineRule="auto"/>
            </w:pPr>
            <w:r>
              <w:t>- при одностороннем движении – не более 1,0 чел./м</w:t>
            </w:r>
            <w:r>
              <w:rPr>
                <w:vertAlign w:val="superscript"/>
              </w:rPr>
              <w:t>2</w:t>
            </w:r>
            <w:r>
              <w:t>;</w:t>
            </w:r>
          </w:p>
          <w:p w:rsidR="00252AC6" w:rsidRDefault="000E7C78">
            <w:pPr>
              <w:tabs>
                <w:tab w:val="left" w:pos="7740"/>
              </w:tabs>
              <w:spacing w:line="235" w:lineRule="auto"/>
            </w:pPr>
            <w:r>
              <w:t>- при встречном движении – не более 0,8 чел./м</w:t>
            </w:r>
            <w:r>
              <w:rPr>
                <w:vertAlign w:val="superscript"/>
              </w:rPr>
              <w:t>2</w:t>
            </w:r>
            <w:r>
              <w:t>:</w:t>
            </w:r>
          </w:p>
          <w:p w:rsidR="00252AC6" w:rsidRDefault="000E7C78">
            <w:pPr>
              <w:tabs>
                <w:tab w:val="left" w:pos="7740"/>
              </w:tabs>
              <w:ind w:left="312" w:hanging="142"/>
            </w:pPr>
            <w:r>
              <w:rPr>
                <w:spacing w:val="-2"/>
              </w:rPr>
              <w:t>- при устройстве распределительных площадок в местах пересечения –</w:t>
            </w:r>
            <w:r>
              <w:t xml:space="preserve"> не более 0,5 чел./м</w:t>
            </w:r>
            <w:r>
              <w:rPr>
                <w:vertAlign w:val="superscript"/>
              </w:rPr>
              <w:t>2</w:t>
            </w:r>
            <w:r>
              <w:t>;</w:t>
            </w:r>
          </w:p>
          <w:p w:rsidR="00252AC6" w:rsidRDefault="000E7C78">
            <w:pPr>
              <w:tabs>
                <w:tab w:val="left" w:pos="7740"/>
              </w:tabs>
              <w:ind w:left="312" w:hanging="142"/>
            </w:pPr>
            <w:r>
              <w:t>- в центральных и конечных пересадочных узлах – не более 0,3 чел./м</w:t>
            </w:r>
            <w:r>
              <w:rPr>
                <w:vertAlign w:val="superscript"/>
              </w:rPr>
              <w:t>2</w:t>
            </w:r>
            <w:r>
              <w:t>.</w:t>
            </w:r>
          </w:p>
        </w:tc>
      </w:tr>
    </w:tbl>
    <w:p w:rsidR="00252AC6" w:rsidRDefault="00252AC6">
      <w:pPr>
        <w:spacing w:line="235" w:lineRule="auto"/>
        <w:ind w:firstLine="709"/>
        <w:jc w:val="both"/>
        <w:rPr>
          <w:b/>
          <w:sz w:val="24"/>
          <w:szCs w:val="24"/>
        </w:rPr>
      </w:pPr>
    </w:p>
    <w:p w:rsidR="00252AC6" w:rsidRDefault="000E7C78">
      <w:pPr>
        <w:spacing w:line="235" w:lineRule="auto"/>
        <w:ind w:firstLine="709"/>
        <w:jc w:val="both"/>
        <w:rPr>
          <w:bCs/>
          <w:sz w:val="24"/>
          <w:szCs w:val="24"/>
        </w:rPr>
      </w:pPr>
      <w:r>
        <w:rPr>
          <w:bCs/>
          <w:sz w:val="24"/>
          <w:szCs w:val="24"/>
        </w:rPr>
        <w:t>9.3.2.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9.3.2</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31"/>
        <w:gridCol w:w="7297"/>
      </w:tblGrid>
      <w:tr w:rsidR="00252AC6">
        <w:trPr>
          <w:trHeight w:val="312"/>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показателей</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31"/>
        <w:gridCol w:w="7297"/>
      </w:tblGrid>
      <w:tr w:rsidR="00252AC6">
        <w:trPr>
          <w:trHeight w:val="170"/>
          <w:tblHeade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1</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2</w:t>
            </w:r>
          </w:p>
        </w:tc>
      </w:tr>
      <w:tr w:rsidR="00252AC6">
        <w:trPr>
          <w:trHeight w:val="312"/>
          <w:jc w:val="center"/>
        </w:trPr>
        <w:tc>
          <w:tcPr>
            <w:tcW w:w="1012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pPr>
            <w:r>
              <w:t>Остановочные пункты автобуса, троллейбуса</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остановочных пунктов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на магистральных улицах, дорогах общегородского значения – с устройством переходно-скоростных полос;</w:t>
            </w:r>
          </w:p>
          <w:p w:rsidR="00252AC6" w:rsidRDefault="000E7C78">
            <w:pPr>
              <w:ind w:left="142" w:hanging="142"/>
              <w:rPr>
                <w:bCs/>
              </w:rPr>
            </w:pPr>
            <w:r>
              <w:rPr>
                <w:bCs/>
              </w:rPr>
              <w:t>- на других магистральных улицах – в габаритах проезжей части;</w:t>
            </w:r>
          </w:p>
          <w:p w:rsidR="00252AC6" w:rsidRDefault="000E7C78">
            <w:pPr>
              <w:ind w:left="142" w:hanging="142"/>
              <w:rPr>
                <w:bCs/>
              </w:rPr>
            </w:pPr>
            <w:r>
              <w:rPr>
                <w:bCs/>
              </w:rPr>
              <w:t>- в зонах транспортных развязок и пересечений – вне элементов развязок (съездов, въездов и др.);</w:t>
            </w:r>
          </w:p>
          <w:p w:rsidR="00252AC6" w:rsidRDefault="000E7C78">
            <w:pPr>
              <w:ind w:left="142" w:hanging="142"/>
              <w:rPr>
                <w:bCs/>
              </w:rPr>
            </w:pPr>
            <w:r>
              <w:rPr>
                <w:bCs/>
              </w:rPr>
              <w:t xml:space="preserve">- в случае если стоящие на остановочных пунктах троллейбусы и автобусы </w:t>
            </w:r>
            <w:r>
              <w:rPr>
                <w:bCs/>
                <w:spacing w:val="-2"/>
              </w:rPr>
              <w:t>создают помехи движению транспортных потоков, следует предусматривать заезд</w:t>
            </w:r>
            <w:r>
              <w:rPr>
                <w:bCs/>
              </w:rPr>
              <w:t>ные карманы.</w:t>
            </w:r>
          </w:p>
          <w:p w:rsidR="00252AC6" w:rsidRDefault="000E7C78">
            <w:pPr>
              <w:rPr>
                <w:bCs/>
              </w:rPr>
            </w:pPr>
            <w:r>
              <w:rPr>
                <w:bCs/>
              </w:rPr>
              <w:t>Посадочные площадки следует предусматривать вне проезжей части.</w:t>
            </w:r>
          </w:p>
          <w:p w:rsidR="00252AC6" w:rsidRDefault="000E7C78">
            <w:pPr>
              <w:rPr>
                <w:bCs/>
              </w:rPr>
            </w:pPr>
            <w:r>
              <w:rPr>
                <w:bCs/>
              </w:rPr>
              <w:t>Остановочные пункты запрещается проектировать в охранных зонах высоковольтных линий электропередачи.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Расстояния от остановочных пунктов до перекрестков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25 м от него.</w:t>
            </w:r>
          </w:p>
          <w:p w:rsidR="00252AC6" w:rsidRDefault="000E7C78">
            <w:pPr>
              <w:rPr>
                <w:bCs/>
              </w:rPr>
            </w:pPr>
            <w:r>
              <w:rPr>
                <w:bCs/>
              </w:rPr>
              <w:t>Допускается размещение перед перекрестком – на расстоянии не менее 40 м в случае, если:</w:t>
            </w:r>
          </w:p>
          <w:p w:rsidR="00252AC6" w:rsidRDefault="000E7C78">
            <w:pPr>
              <w:ind w:left="142" w:hanging="142"/>
              <w:rPr>
                <w:bCs/>
              </w:rPr>
            </w:pPr>
            <w:r>
              <w:rPr>
                <w:bCs/>
              </w:rPr>
              <w:t xml:space="preserve">- до перекрестка расположен крупный </w:t>
            </w:r>
            <w:proofErr w:type="spellStart"/>
            <w:r>
              <w:rPr>
                <w:bCs/>
              </w:rPr>
              <w:t>пассажирообразующий</w:t>
            </w:r>
            <w:proofErr w:type="spellEnd"/>
            <w:r>
              <w:rPr>
                <w:bCs/>
              </w:rPr>
              <w:t xml:space="preserve"> пункт или вход в подземный переход;</w:t>
            </w:r>
          </w:p>
          <w:p w:rsidR="00252AC6" w:rsidRDefault="000E7C78">
            <w:pPr>
              <w:ind w:left="142" w:hanging="142"/>
              <w:rPr>
                <w:bCs/>
              </w:rPr>
            </w:pPr>
            <w:r>
              <w:rPr>
                <w:bCs/>
              </w:rPr>
              <w:t>- пропускная способность улицы до перекрестка больше, чем за перекрестком;</w:t>
            </w:r>
          </w:p>
          <w:p w:rsidR="00252AC6" w:rsidRDefault="000E7C78">
            <w:pPr>
              <w:ind w:left="142" w:hanging="142"/>
              <w:rPr>
                <w:bCs/>
              </w:rPr>
            </w:pPr>
            <w:r>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rsidR="00252AC6" w:rsidRDefault="000E7C78">
            <w:pPr>
              <w:tabs>
                <w:tab w:val="left" w:pos="7740"/>
              </w:tabs>
            </w:pPr>
            <w:r>
              <w:t>Расстояние до остановочного пункта исчисляется от «стоп - линии».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Условия размещения заездных карманов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Состав и размеры элементов заездного кармана</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Заездной карман включает:</w:t>
            </w:r>
          </w:p>
          <w:p w:rsidR="00252AC6" w:rsidRDefault="000E7C78">
            <w:pPr>
              <w:tabs>
                <w:tab w:val="left" w:pos="7740"/>
              </w:tabs>
              <w:ind w:left="142" w:hanging="142"/>
              <w:rPr>
                <w:bCs/>
              </w:rPr>
            </w:pPr>
            <w:r>
              <w:rPr>
                <w:bCs/>
              </w:rPr>
              <w:t xml:space="preserve">-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w:t>
            </w:r>
            <w:r>
              <w:rPr>
                <w:bCs/>
                <w:spacing w:val="-2"/>
              </w:rPr>
              <w:t>их габаритов по длине, но не менее 13 м</w:t>
            </w:r>
            <w:r>
              <w:rPr>
                <w:bCs/>
              </w:rPr>
              <w:t>;</w:t>
            </w:r>
          </w:p>
          <w:p w:rsidR="00252AC6" w:rsidRDefault="000E7C78">
            <w:pPr>
              <w:tabs>
                <w:tab w:val="left" w:pos="7740"/>
              </w:tabs>
              <w:ind w:left="142" w:hanging="142"/>
              <w:rPr>
                <w:bCs/>
              </w:rPr>
            </w:pPr>
            <w:r>
              <w:rPr>
                <w:bCs/>
              </w:rPr>
              <w:t xml:space="preserve">- участки въезда и выезда на площадку, длиной 15 м.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Переходно-скоростные полосы для остановочных пунктов, размещаемых в заездных карманах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Общая длина полосы для замедления и ускорения движения, включая остановочную площадку – 70-90 м.</w:t>
            </w:r>
          </w:p>
          <w:p w:rsidR="00252AC6" w:rsidRDefault="000E7C78">
            <w:pPr>
              <w:tabs>
                <w:tab w:val="left" w:pos="7740"/>
              </w:tabs>
              <w:spacing w:line="235" w:lineRule="auto"/>
            </w:pPr>
            <w:r>
              <w:t>Переходно-скоростные полосы отделяются от основных полос движения разделительной полосой шириной которой не менее 0,75 м или разметкой.</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rPr>
                <w:spacing w:val="-2"/>
              </w:rPr>
              <w:lastRenderedPageBreak/>
              <w:t>Размеры посадочных площадок</w:t>
            </w:r>
            <w:r>
              <w:t xml:space="preserve"> на остановочных пунктах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Длина посадочной площадки принимается не менее длины остановочной площадки, в том числе:</w:t>
            </w:r>
          </w:p>
          <w:p w:rsidR="00252AC6" w:rsidRDefault="000E7C78">
            <w:pPr>
              <w:ind w:left="142" w:hanging="142"/>
              <w:rPr>
                <w:bCs/>
              </w:rPr>
            </w:pPr>
            <w:r>
              <w:rPr>
                <w:bCs/>
              </w:rPr>
              <w:t xml:space="preserve">- при общей частоте движения не более 30 ед. в час – не менее 30 м; </w:t>
            </w:r>
          </w:p>
          <w:p w:rsidR="00252AC6" w:rsidRDefault="000E7C78">
            <w:pPr>
              <w:ind w:left="142" w:hanging="142"/>
              <w:rPr>
                <w:bCs/>
              </w:rPr>
            </w:pPr>
            <w:r>
              <w:rPr>
                <w:bCs/>
              </w:rPr>
              <w:t>- при частоте движения от 30 до 50 ед. в час – на 10 м более длины двух единиц подвижного состава особо большой вместимости.</w:t>
            </w:r>
          </w:p>
          <w:p w:rsidR="00252AC6" w:rsidRDefault="000E7C78">
            <w:pPr>
              <w:rPr>
                <w:bCs/>
              </w:rPr>
            </w:pPr>
            <w:r>
              <w:rPr>
                <w:bCs/>
              </w:rPr>
              <w:t xml:space="preserve">Ширина посадочной площадки – не менее 3 м; для установки павильона ожидания – уширение до 5 м.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павильонов на посадочных площадках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Павильон проектируется закрытого типа или открытого (навес). </w:t>
            </w:r>
          </w:p>
          <w:p w:rsidR="00252AC6" w:rsidRDefault="000E7C78">
            <w:pPr>
              <w:tabs>
                <w:tab w:val="left" w:pos="7740"/>
              </w:tabs>
              <w:spacing w:line="235" w:lineRule="auto"/>
            </w:pPr>
            <w:r>
              <w:t>Размер павильона определяют с учетом количества одновременно находящихся в час «пик» пассажиров из расчета 4 чел./м</w:t>
            </w:r>
            <w:r>
              <w:rPr>
                <w:vertAlign w:val="superscript"/>
              </w:rPr>
              <w:t>2</w:t>
            </w:r>
            <w:r>
              <w:t xml:space="preserve">. </w:t>
            </w:r>
          </w:p>
          <w:p w:rsidR="00252AC6" w:rsidRDefault="000E7C78">
            <w:pPr>
              <w:tabs>
                <w:tab w:val="left" w:pos="7740"/>
              </w:tabs>
              <w:spacing w:line="235" w:lineRule="auto"/>
            </w:pPr>
            <w:r>
              <w:t>Ближайшая грань павильона должна быть расположена не ближе 3 м от кромки остановочной площадки.</w:t>
            </w:r>
          </w:p>
        </w:tc>
      </w:tr>
      <w:tr w:rsidR="00252AC6">
        <w:trPr>
          <w:trHeight w:val="312"/>
          <w:jc w:val="center"/>
        </w:trPr>
        <w:tc>
          <w:tcPr>
            <w:tcW w:w="1012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pPr>
            <w:r>
              <w:t>Остановочные пункты трамвая</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остановочных пунктов и разъездов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прямых участках пути с продольным уклоном не более 30 ‰. В стесненных условиях допускается размещение на внутренних участках кривых радиусом не менее 100 м, а также на путях с продольным уклоном не более 40 ‰.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Расстояния от остановочных пунктов до перекрестков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Следует размещать до перекрестка (по ходу движения) на расстоянии от него не менее 5 м. </w:t>
            </w:r>
          </w:p>
          <w:p w:rsidR="00252AC6" w:rsidRDefault="000E7C78">
            <w:pPr>
              <w:spacing w:line="235" w:lineRule="auto"/>
              <w:rPr>
                <w:bCs/>
                <w:spacing w:val="-2"/>
              </w:rPr>
            </w:pPr>
            <w:r>
              <w:rPr>
                <w:bCs/>
                <w:spacing w:val="-2"/>
              </w:rPr>
              <w:t>Допускается размещение за перекрестком в случаях, если:</w:t>
            </w:r>
          </w:p>
          <w:p w:rsidR="00252AC6" w:rsidRDefault="000E7C78">
            <w:pPr>
              <w:spacing w:line="235" w:lineRule="auto"/>
              <w:ind w:left="142" w:hanging="142"/>
              <w:rPr>
                <w:bCs/>
              </w:rPr>
            </w:pPr>
            <w:r>
              <w:rPr>
                <w:bCs/>
              </w:rPr>
              <w:t xml:space="preserve">- за перекрестком находится крупный </w:t>
            </w:r>
            <w:proofErr w:type="spellStart"/>
            <w:r>
              <w:rPr>
                <w:bCs/>
              </w:rPr>
              <w:t>пассажирообразующий</w:t>
            </w:r>
            <w:proofErr w:type="spellEnd"/>
            <w:r>
              <w:rPr>
                <w:bCs/>
              </w:rPr>
              <w:t xml:space="preserve"> пункт;</w:t>
            </w:r>
          </w:p>
          <w:p w:rsidR="00252AC6" w:rsidRDefault="000E7C78">
            <w:pPr>
              <w:spacing w:line="235" w:lineRule="auto"/>
              <w:ind w:left="142" w:hanging="142"/>
              <w:rPr>
                <w:bCs/>
              </w:rPr>
            </w:pPr>
            <w:r>
              <w:rPr>
                <w:bCs/>
              </w:rPr>
              <w:t>- пропускная способность улицы за перекрестком больше, чем до перекрестка.</w:t>
            </w:r>
          </w:p>
          <w:p w:rsidR="00252AC6" w:rsidRDefault="000E7C78">
            <w:pPr>
              <w:tabs>
                <w:tab w:val="left" w:pos="7740"/>
              </w:tabs>
              <w:spacing w:line="235" w:lineRule="auto"/>
            </w:pPr>
            <w:r>
              <w:t>Расстояние до остановочного пункта исчисляется от «стоп – линии».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посадочных площадок</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Длина при частоте движения не более 30 поездов в час: </w:t>
            </w:r>
          </w:p>
          <w:p w:rsidR="00252AC6" w:rsidRDefault="000E7C78">
            <w:pPr>
              <w:spacing w:line="235" w:lineRule="auto"/>
              <w:rPr>
                <w:bCs/>
              </w:rPr>
            </w:pPr>
            <w:r>
              <w:rPr>
                <w:bCs/>
              </w:rPr>
              <w:t xml:space="preserve">- при </w:t>
            </w:r>
            <w:proofErr w:type="spellStart"/>
            <w:r>
              <w:rPr>
                <w:bCs/>
              </w:rPr>
              <w:t>одновагонном</w:t>
            </w:r>
            <w:proofErr w:type="spellEnd"/>
            <w:r>
              <w:rPr>
                <w:bCs/>
              </w:rPr>
              <w:t xml:space="preserve"> составе – на 5 м более длины расчетного состава;</w:t>
            </w:r>
          </w:p>
          <w:p w:rsidR="00252AC6" w:rsidRDefault="000E7C78">
            <w:pPr>
              <w:spacing w:line="235" w:lineRule="auto"/>
              <w:rPr>
                <w:bCs/>
              </w:rPr>
            </w:pPr>
            <w:r>
              <w:rPr>
                <w:bCs/>
              </w:rPr>
              <w:t xml:space="preserve">- при </w:t>
            </w:r>
            <w:proofErr w:type="spellStart"/>
            <w:r>
              <w:rPr>
                <w:bCs/>
              </w:rPr>
              <w:t>двухвагонном</w:t>
            </w:r>
            <w:proofErr w:type="spellEnd"/>
            <w:r>
              <w:rPr>
                <w:bCs/>
              </w:rPr>
              <w:t xml:space="preserve"> составе – 40 м.</w:t>
            </w:r>
          </w:p>
          <w:p w:rsidR="00252AC6" w:rsidRDefault="000E7C78">
            <w:pPr>
              <w:spacing w:line="235" w:lineRule="auto"/>
              <w:rPr>
                <w:bCs/>
              </w:rPr>
            </w:pPr>
            <w:r>
              <w:rPr>
                <w:bCs/>
              </w:rPr>
              <w:t>Ширина принимается в зависимости от ожидаемого пассажирооборота, но не менее:</w:t>
            </w:r>
          </w:p>
          <w:p w:rsidR="00252AC6" w:rsidRDefault="000E7C78">
            <w:pPr>
              <w:spacing w:line="235" w:lineRule="auto"/>
              <w:rPr>
                <w:bCs/>
              </w:rPr>
            </w:pPr>
            <w:r>
              <w:rPr>
                <w:bCs/>
              </w:rPr>
              <w:t>- 3 м – при наличии лестничных сходов в пешеходные тоннели;</w:t>
            </w:r>
          </w:p>
          <w:p w:rsidR="00252AC6" w:rsidRDefault="000E7C78">
            <w:pPr>
              <w:tabs>
                <w:tab w:val="left" w:pos="7740"/>
              </w:tabs>
              <w:spacing w:line="235" w:lineRule="auto"/>
            </w:pPr>
            <w:r>
              <w:t>- 1,5 м – при отсутствии лестничных сходов.</w:t>
            </w:r>
          </w:p>
        </w:tc>
      </w:tr>
    </w:tbl>
    <w:p w:rsidR="00252AC6" w:rsidRDefault="00252AC6">
      <w:pPr>
        <w:spacing w:line="235" w:lineRule="auto"/>
        <w:ind w:firstLine="709"/>
        <w:rPr>
          <w:bCs/>
          <w:sz w:val="24"/>
          <w:szCs w:val="24"/>
        </w:rPr>
      </w:pPr>
    </w:p>
    <w:p w:rsidR="00252AC6" w:rsidRDefault="000E7C78">
      <w:pPr>
        <w:spacing w:line="235" w:lineRule="auto"/>
        <w:ind w:firstLine="709"/>
        <w:rPr>
          <w:bCs/>
          <w:sz w:val="24"/>
          <w:szCs w:val="24"/>
        </w:rPr>
      </w:pPr>
      <w:r>
        <w:rPr>
          <w:bCs/>
          <w:sz w:val="24"/>
          <w:szCs w:val="24"/>
        </w:rPr>
        <w:t xml:space="preserve">9.3.3.  На конечных пунктах маршрутной сети общественного пассажирского транспорта следует предусматривать </w:t>
      </w:r>
      <w:proofErr w:type="spellStart"/>
      <w:r>
        <w:rPr>
          <w:bCs/>
          <w:sz w:val="24"/>
          <w:szCs w:val="24"/>
        </w:rPr>
        <w:t>отстойно</w:t>
      </w:r>
      <w:proofErr w:type="spellEnd"/>
      <w:r>
        <w:rPr>
          <w:bCs/>
          <w:sz w:val="24"/>
          <w:szCs w:val="24"/>
        </w:rPr>
        <w:t xml:space="preserve">-разворотные площадки с учетом необходимости снятия с линии в межпиковый период около 30 % подвижного состава. </w:t>
      </w:r>
    </w:p>
    <w:p w:rsidR="00252AC6" w:rsidRDefault="000E7C78">
      <w:pPr>
        <w:spacing w:line="235" w:lineRule="auto"/>
        <w:ind w:firstLine="709"/>
        <w:rPr>
          <w:bCs/>
          <w:sz w:val="24"/>
          <w:szCs w:val="24"/>
        </w:rPr>
      </w:pPr>
      <w:r>
        <w:rPr>
          <w:bCs/>
          <w:sz w:val="24"/>
          <w:szCs w:val="24"/>
        </w:rPr>
        <w:t xml:space="preserve">Нормативные параметры и расчетные показатели градостроительного проектирования    </w:t>
      </w:r>
      <w:proofErr w:type="spellStart"/>
      <w:r>
        <w:rPr>
          <w:bCs/>
          <w:sz w:val="24"/>
          <w:szCs w:val="24"/>
        </w:rPr>
        <w:t>отстойно</w:t>
      </w:r>
      <w:proofErr w:type="spellEnd"/>
      <w:r>
        <w:rPr>
          <w:bCs/>
          <w:sz w:val="24"/>
          <w:szCs w:val="24"/>
        </w:rPr>
        <w:t>-разворотных площадок общественного пассажирского транспорта приведены в таблице 9.3.3.</w:t>
      </w:r>
    </w:p>
    <w:p w:rsidR="00252AC6" w:rsidRDefault="000E7C78">
      <w:pPr>
        <w:spacing w:line="235" w:lineRule="auto"/>
        <w:ind w:firstLine="709"/>
        <w:jc w:val="right"/>
        <w:rPr>
          <w:bCs/>
          <w:sz w:val="24"/>
          <w:szCs w:val="24"/>
        </w:rPr>
      </w:pPr>
      <w:r>
        <w:rPr>
          <w:bCs/>
          <w:sz w:val="24"/>
          <w:szCs w:val="24"/>
        </w:rPr>
        <w:t>Таблица 9.3.3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46"/>
        <w:gridCol w:w="6326"/>
      </w:tblGrid>
      <w:tr w:rsidR="00252AC6">
        <w:trPr>
          <w:trHeight w:val="312"/>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Площадь </w:t>
            </w:r>
            <w:proofErr w:type="spellStart"/>
            <w:r>
              <w:t>отстойно</w:t>
            </w:r>
            <w:proofErr w:type="spellEnd"/>
            <w:r>
              <w:t xml:space="preserve">-разворотных площадок </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Определяется расчетом в зависимости от количества маршрутов и частоты движения.</w:t>
            </w:r>
          </w:p>
          <w:p w:rsidR="00252AC6" w:rsidRDefault="000E7C78">
            <w:pPr>
              <w:rPr>
                <w:bCs/>
              </w:rPr>
            </w:pPr>
            <w:r>
              <w:rPr>
                <w:bCs/>
              </w:rPr>
              <w:t>Удельный размер – 100-200 м</w:t>
            </w:r>
            <w:r>
              <w:rPr>
                <w:bCs/>
                <w:vertAlign w:val="superscript"/>
              </w:rPr>
              <w:t>2</w:t>
            </w:r>
            <w:r>
              <w:rPr>
                <w:bCs/>
              </w:rPr>
              <w:t xml:space="preserve"> на 1 автобус, троллейбус.</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Ширина </w:t>
            </w:r>
            <w:proofErr w:type="spellStart"/>
            <w:r>
              <w:t>отстойно</w:t>
            </w:r>
            <w:proofErr w:type="spellEnd"/>
            <w:r>
              <w:t>-разворотной площадки</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для автобуса и троллейбуса – не менее 30 м;</w:t>
            </w:r>
          </w:p>
          <w:p w:rsidR="00252AC6" w:rsidRDefault="000E7C78">
            <w:pPr>
              <w:rPr>
                <w:bCs/>
              </w:rPr>
            </w:pPr>
            <w:r>
              <w:rPr>
                <w:bCs/>
              </w:rPr>
              <w:t>- для трамваев – не менее 50 м.</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t xml:space="preserve">Границы </w:t>
            </w:r>
            <w:proofErr w:type="spellStart"/>
            <w:r>
              <w:rPr>
                <w:bCs/>
                <w:spacing w:val="-2"/>
              </w:rPr>
              <w:t>отстойно</w:t>
            </w:r>
            <w:proofErr w:type="spellEnd"/>
            <w:r>
              <w:rPr>
                <w:bCs/>
                <w:spacing w:val="-2"/>
              </w:rPr>
              <w:t>-разворотных площадок</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rPr>
                <w:spacing w:val="-2"/>
              </w:rPr>
              <w:t>Должны быть закреплены в плане красных линий</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Расстояние от </w:t>
            </w:r>
            <w:proofErr w:type="spellStart"/>
            <w:r>
              <w:t>отстойно</w:t>
            </w:r>
            <w:proofErr w:type="spellEnd"/>
            <w:r>
              <w:t>-разворотных площадок до жилой застройки</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Не менее 50 м.</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разворотных колец на автобусных, троллейбусных линиях</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spacing w:val="-2"/>
              </w:rPr>
              <w:t xml:space="preserve">Радиус траектории движения троллейбуса </w:t>
            </w:r>
            <w:r>
              <w:rPr>
                <w:spacing w:val="-3"/>
              </w:rPr>
              <w:t>должен быть на 3 м больше радиуса поворота по наружной кривой контакт</w:t>
            </w:r>
            <w:r>
              <w:t xml:space="preserve">ной сети. </w:t>
            </w:r>
          </w:p>
          <w:p w:rsidR="00252AC6" w:rsidRDefault="000E7C78">
            <w:r>
              <w:t>Наименьший радиус по внутреннему контактному проводу:</w:t>
            </w:r>
          </w:p>
          <w:p w:rsidR="00252AC6" w:rsidRDefault="000E7C78">
            <w:r>
              <w:t>- для одиночного троллейбуса – 12-14 м;</w:t>
            </w:r>
          </w:p>
          <w:p w:rsidR="00252AC6" w:rsidRDefault="000E7C78">
            <w:r>
              <w:t>- для спаренного троллейбуса – 17 м.</w:t>
            </w:r>
          </w:p>
          <w:p w:rsidR="00252AC6" w:rsidRDefault="000E7C78">
            <w:pPr>
              <w:rPr>
                <w:bCs/>
              </w:rPr>
            </w:pPr>
            <w:r>
              <w:rPr>
                <w:bCs/>
              </w:rPr>
              <w:t>Наименьший радиус для автобуса в плане – 12 м.</w:t>
            </w:r>
          </w:p>
        </w:tc>
      </w:tr>
      <w:tr w:rsidR="00252AC6">
        <w:trPr>
          <w:jc w:val="center"/>
        </w:trPr>
        <w:tc>
          <w:tcPr>
            <w:tcW w:w="37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pPr>
            <w:r>
              <w:t>Размеры разворотных колец на трамвайных линиях</w:t>
            </w:r>
          </w:p>
        </w:tc>
        <w:tc>
          <w:tcPr>
            <w:tcW w:w="632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spacing w:val="-2"/>
              </w:rPr>
            </w:pPr>
            <w:r>
              <w:rPr>
                <w:bCs/>
              </w:rPr>
              <w:t xml:space="preserve">Проектируются на трамвайных линиях </w:t>
            </w:r>
            <w:r>
              <w:rPr>
                <w:spacing w:val="-2"/>
              </w:rPr>
              <w:t>протяженностью более 10 км через каждые 6-8 км.</w:t>
            </w:r>
          </w:p>
          <w:p w:rsidR="00252AC6" w:rsidRDefault="000E7C78">
            <w:pPr>
              <w:rPr>
                <w:bCs/>
                <w:spacing w:val="-3"/>
              </w:rPr>
            </w:pPr>
            <w:r>
              <w:rPr>
                <w:bCs/>
                <w:spacing w:val="-3"/>
              </w:rPr>
              <w:t>Наименьший радиус в плане:</w:t>
            </w:r>
          </w:p>
          <w:p w:rsidR="00252AC6" w:rsidRDefault="000E7C78">
            <w:pPr>
              <w:rPr>
                <w:bCs/>
              </w:rPr>
            </w:pPr>
            <w:r>
              <w:rPr>
                <w:bCs/>
              </w:rPr>
              <w:t>- в нормальных условиях – 25 м;</w:t>
            </w:r>
          </w:p>
          <w:p w:rsidR="00252AC6" w:rsidRDefault="000E7C78">
            <w:pPr>
              <w:rPr>
                <w:bCs/>
              </w:rPr>
            </w:pPr>
            <w:r>
              <w:rPr>
                <w:bCs/>
              </w:rPr>
              <w:lastRenderedPageBreak/>
              <w:t>- в стесненных условиях – 20 м.</w:t>
            </w:r>
          </w:p>
        </w:tc>
      </w:tr>
    </w:tbl>
    <w:p w:rsidR="00252AC6" w:rsidRDefault="00252AC6">
      <w:pPr>
        <w:spacing w:line="235" w:lineRule="auto"/>
        <w:ind w:firstLine="709"/>
        <w:rPr>
          <w:b/>
          <w:bCs/>
          <w:sz w:val="24"/>
          <w:szCs w:val="24"/>
        </w:rPr>
      </w:pPr>
    </w:p>
    <w:p w:rsidR="00252AC6" w:rsidRDefault="000E7C78">
      <w:pPr>
        <w:spacing w:line="235" w:lineRule="auto"/>
        <w:ind w:firstLine="709"/>
        <w:rPr>
          <w:bCs/>
          <w:sz w:val="24"/>
          <w:szCs w:val="24"/>
        </w:rPr>
      </w:pPr>
      <w:r>
        <w:rPr>
          <w:bCs/>
          <w:sz w:val="24"/>
          <w:szCs w:val="24"/>
        </w:rPr>
        <w:t>9.3.4.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9.3.4.</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46"/>
        <w:gridCol w:w="6326"/>
      </w:tblGrid>
      <w:tr w:rsidR="00252AC6">
        <w:trPr>
          <w:trHeight w:val="312"/>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объектов для водителей и обслуживающего персонала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На конечных станциях общественного пассажирского транспорта на городских и </w:t>
            </w:r>
            <w:proofErr w:type="spellStart"/>
            <w:r>
              <w:rPr>
                <w:bCs/>
              </w:rPr>
              <w:t>пригородно</w:t>
            </w:r>
            <w:proofErr w:type="spellEnd"/>
            <w:r>
              <w:rPr>
                <w:bCs/>
              </w:rPr>
              <w:t>-городских маршрутах</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Площадь участка для размещения объекта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для 2 маршрутов – 225 м</w:t>
            </w:r>
            <w:r>
              <w:rPr>
                <w:bCs/>
                <w:vertAlign w:val="superscript"/>
              </w:rPr>
              <w:t>2</w:t>
            </w:r>
            <w:r>
              <w:rPr>
                <w:bCs/>
              </w:rPr>
              <w:t>;</w:t>
            </w:r>
          </w:p>
          <w:p w:rsidR="00252AC6" w:rsidRDefault="000E7C78">
            <w:pPr>
              <w:rPr>
                <w:bCs/>
                <w:vertAlign w:val="superscript"/>
              </w:rPr>
            </w:pPr>
            <w:r>
              <w:rPr>
                <w:bCs/>
              </w:rPr>
              <w:t>- для 3-4 маршрутов – 256 м</w:t>
            </w:r>
            <w:r>
              <w:rPr>
                <w:bCs/>
                <w:vertAlign w:val="superscript"/>
              </w:rPr>
              <w:t>2</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Размеры участка для размещение типового объекта с помещениями для обслуживающего персонала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 для 2 маршрутов – </w:t>
            </w:r>
            <w:r>
              <w:t xml:space="preserve">15×15 </w:t>
            </w:r>
            <w:r>
              <w:rPr>
                <w:bCs/>
              </w:rPr>
              <w:t>м;</w:t>
            </w:r>
          </w:p>
          <w:p w:rsidR="00252AC6" w:rsidRDefault="000E7C78">
            <w:pPr>
              <w:rPr>
                <w:bCs/>
              </w:rPr>
            </w:pPr>
            <w:r>
              <w:rPr>
                <w:bCs/>
              </w:rPr>
              <w:t xml:space="preserve">- для 3-4 маршрутов – </w:t>
            </w:r>
            <w:r>
              <w:t xml:space="preserve">16×16 </w:t>
            </w:r>
            <w:r>
              <w:rPr>
                <w:bCs/>
              </w:rPr>
              <w:t>м.</w:t>
            </w:r>
          </w:p>
        </w:tc>
      </w:tr>
      <w:tr w:rsidR="00252AC6">
        <w:trPr>
          <w:jc w:val="center"/>
        </w:trPr>
        <w:tc>
          <w:tcPr>
            <w:tcW w:w="37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pPr>
            <w:r>
              <w:t>Этажность здания</w:t>
            </w:r>
          </w:p>
        </w:tc>
        <w:tc>
          <w:tcPr>
            <w:tcW w:w="632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1 этаж</w:t>
            </w:r>
          </w:p>
        </w:tc>
      </w:tr>
    </w:tbl>
    <w:p w:rsidR="00252AC6" w:rsidRDefault="00252AC6">
      <w:pPr>
        <w:spacing w:line="235" w:lineRule="auto"/>
        <w:ind w:firstLine="709"/>
        <w:rPr>
          <w:b/>
          <w:bCs/>
          <w:sz w:val="24"/>
          <w:szCs w:val="24"/>
        </w:rPr>
      </w:pPr>
    </w:p>
    <w:p w:rsidR="00252AC6" w:rsidRDefault="000E7C78">
      <w:pPr>
        <w:spacing w:line="235" w:lineRule="auto"/>
        <w:ind w:firstLine="720"/>
        <w:rPr>
          <w:b/>
          <w:sz w:val="24"/>
          <w:szCs w:val="24"/>
        </w:rPr>
      </w:pPr>
      <w:r>
        <w:rPr>
          <w:b/>
          <w:sz w:val="24"/>
          <w:szCs w:val="24"/>
        </w:rPr>
        <w:t>9.4. Сооружения и устройства для хранения и обслуживания транспортных средств</w:t>
      </w:r>
    </w:p>
    <w:p w:rsidR="00252AC6" w:rsidRDefault="00252AC6">
      <w:pPr>
        <w:spacing w:line="235" w:lineRule="auto"/>
        <w:ind w:firstLine="720"/>
        <w:jc w:val="both"/>
        <w:rPr>
          <w:b/>
          <w:bCs/>
          <w:sz w:val="24"/>
          <w:szCs w:val="24"/>
        </w:rPr>
      </w:pPr>
    </w:p>
    <w:p w:rsidR="00252AC6" w:rsidRDefault="000E7C78">
      <w:pPr>
        <w:spacing w:line="235" w:lineRule="auto"/>
        <w:ind w:firstLine="720"/>
        <w:jc w:val="both"/>
        <w:rPr>
          <w:bCs/>
          <w:sz w:val="24"/>
          <w:szCs w:val="24"/>
        </w:rPr>
      </w:pPr>
      <w:r>
        <w:rPr>
          <w:bCs/>
          <w:sz w:val="24"/>
          <w:szCs w:val="24"/>
        </w:rPr>
        <w:t>9.4.1.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9.4.1.</w:t>
      </w:r>
    </w:p>
    <w:p w:rsidR="00252AC6" w:rsidRDefault="00252AC6">
      <w:pPr>
        <w:spacing w:line="235" w:lineRule="auto"/>
        <w:ind w:firstLine="720"/>
        <w:rPr>
          <w:bCs/>
          <w:sz w:val="24"/>
          <w:szCs w:val="24"/>
        </w:rPr>
      </w:pPr>
    </w:p>
    <w:p w:rsidR="00252AC6" w:rsidRDefault="000E7C78">
      <w:pPr>
        <w:jc w:val="right"/>
        <w:rPr>
          <w:sz w:val="24"/>
          <w:szCs w:val="24"/>
        </w:rPr>
      </w:pPr>
      <w:r>
        <w:rPr>
          <w:sz w:val="24"/>
          <w:szCs w:val="24"/>
        </w:rPr>
        <w:t>Таблица 9.4.1.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60"/>
        <w:gridCol w:w="4890"/>
      </w:tblGrid>
      <w:tr w:rsidR="00252AC6">
        <w:trPr>
          <w:trHeight w:val="312"/>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Наименование показателей</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Уровень автомобилизации, всего</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360 автомобилей на 1000 чел.;</w:t>
            </w:r>
          </w:p>
          <w:p w:rsidR="00252AC6" w:rsidRDefault="000E7C78">
            <w:pPr>
              <w:spacing w:line="235" w:lineRule="auto"/>
              <w:rPr>
                <w:bCs/>
              </w:rPr>
            </w:pPr>
            <w:r>
              <w:rPr>
                <w:bCs/>
              </w:rPr>
              <w:t>на 2027 год – 515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в том числе:</w:t>
            </w:r>
          </w:p>
          <w:p w:rsidR="00252AC6" w:rsidRDefault="000E7C78">
            <w:pPr>
              <w:ind w:left="170"/>
            </w:pPr>
            <w:r>
              <w:rPr>
                <w:bCs/>
              </w:rPr>
              <w:t>легковых автомобилей</w:t>
            </w:r>
            <w:r>
              <w:t>, принадлежащих гражданам</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rPr>
                <w:bCs/>
              </w:rPr>
            </w:pPr>
          </w:p>
          <w:p w:rsidR="00252AC6" w:rsidRDefault="000E7C78">
            <w:pPr>
              <w:ind w:left="-28" w:right="-28"/>
              <w:rPr>
                <w:bCs/>
              </w:rPr>
            </w:pPr>
            <w:r>
              <w:rPr>
                <w:bCs/>
              </w:rPr>
              <w:t>на 2017 год – 345 автомобилей на 1000 чел.;</w:t>
            </w:r>
          </w:p>
          <w:p w:rsidR="00252AC6" w:rsidRDefault="000E7C78">
            <w:pPr>
              <w:spacing w:line="235" w:lineRule="auto"/>
              <w:rPr>
                <w:bCs/>
              </w:rPr>
            </w:pPr>
            <w:r>
              <w:rPr>
                <w:bCs/>
              </w:rPr>
              <w:t>на 2027 год – 492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легковых автомобилей ведомственной принадлежности</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9 автомобилей на 1000 чел.;</w:t>
            </w:r>
          </w:p>
          <w:p w:rsidR="00252AC6" w:rsidRDefault="000E7C78">
            <w:pPr>
              <w:spacing w:line="235" w:lineRule="auto"/>
              <w:rPr>
                <w:bCs/>
              </w:rPr>
            </w:pPr>
            <w:r>
              <w:rPr>
                <w:bCs/>
              </w:rPr>
              <w:t>на 2027 год – 11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легковых автомобилей таксомоторного парка</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6 автомобилей на 1000 чел.;</w:t>
            </w:r>
          </w:p>
          <w:p w:rsidR="00252AC6" w:rsidRDefault="000E7C78">
            <w:pPr>
              <w:spacing w:line="235" w:lineRule="auto"/>
              <w:rPr>
                <w:bCs/>
              </w:rPr>
            </w:pPr>
            <w:r>
              <w:rPr>
                <w:bCs/>
              </w:rPr>
              <w:t>на 2027 год – 12 автомобилей на 1000 чел.</w:t>
            </w:r>
          </w:p>
        </w:tc>
      </w:tr>
    </w:tbl>
    <w:p w:rsidR="00252AC6" w:rsidRDefault="000E7C78">
      <w:pPr>
        <w:spacing w:before="120"/>
        <w:ind w:firstLine="720"/>
        <w:rPr>
          <w:bCs/>
          <w:sz w:val="18"/>
          <w:szCs w:val="18"/>
        </w:rPr>
      </w:pPr>
      <w:r>
        <w:rPr>
          <w:i/>
          <w:spacing w:val="40"/>
          <w:sz w:val="18"/>
          <w:szCs w:val="18"/>
        </w:rPr>
        <w:t xml:space="preserve">Примечание: </w:t>
      </w:r>
      <w:r>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252AC6" w:rsidRDefault="00252AC6">
      <w:pPr>
        <w:spacing w:line="235" w:lineRule="auto"/>
        <w:ind w:firstLine="720"/>
        <w:rPr>
          <w:bCs/>
          <w:sz w:val="18"/>
          <w:szCs w:val="18"/>
        </w:rPr>
      </w:pPr>
    </w:p>
    <w:p w:rsidR="00252AC6" w:rsidRDefault="000E7C78">
      <w:pPr>
        <w:spacing w:line="235" w:lineRule="auto"/>
        <w:ind w:firstLine="720"/>
        <w:jc w:val="both"/>
        <w:rPr>
          <w:bCs/>
          <w:spacing w:val="-2"/>
          <w:sz w:val="24"/>
          <w:szCs w:val="24"/>
        </w:rPr>
      </w:pPr>
      <w:r>
        <w:rPr>
          <w:sz w:val="24"/>
          <w:szCs w:val="24"/>
        </w:rPr>
        <w:t xml:space="preserve">9.4.2. Противопожарные расстояния </w:t>
      </w:r>
      <w:r>
        <w:rPr>
          <w:bCs/>
          <w:sz w:val="24"/>
          <w:szCs w:val="24"/>
        </w:rPr>
        <w:t xml:space="preserve">от мест организованного хранения автомобилей </w:t>
      </w:r>
      <w:r>
        <w:rPr>
          <w:sz w:val="24"/>
          <w:szCs w:val="24"/>
        </w:rPr>
        <w:t>следует принимать в соответствии с требованиями</w:t>
      </w:r>
      <w:r>
        <w:rPr>
          <w:bCs/>
          <w:sz w:val="24"/>
          <w:szCs w:val="24"/>
        </w:rPr>
        <w:t xml:space="preserve"> СП 4.13130.2013</w:t>
      </w:r>
      <w:r>
        <w:rPr>
          <w:bCs/>
          <w:spacing w:val="-2"/>
          <w:sz w:val="24"/>
          <w:szCs w:val="24"/>
        </w:rPr>
        <w:t>.</w:t>
      </w:r>
    </w:p>
    <w:p w:rsidR="00252AC6" w:rsidRDefault="000E7C78">
      <w:pPr>
        <w:spacing w:line="235" w:lineRule="auto"/>
        <w:ind w:firstLine="720"/>
        <w:jc w:val="both"/>
        <w:rPr>
          <w:sz w:val="24"/>
          <w:szCs w:val="24"/>
        </w:rPr>
      </w:pPr>
      <w:proofErr w:type="gramStart"/>
      <w:r>
        <w:rPr>
          <w:bCs/>
          <w:spacing w:val="-2"/>
          <w:sz w:val="24"/>
          <w:szCs w:val="24"/>
        </w:rPr>
        <w:t>9.4.3  Предельные</w:t>
      </w:r>
      <w:proofErr w:type="gramEnd"/>
      <w:r>
        <w:rPr>
          <w:bCs/>
          <w:spacing w:val="-2"/>
          <w:sz w:val="24"/>
          <w:szCs w:val="24"/>
        </w:rPr>
        <w:t xml:space="preserve">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9.4.3.</w:t>
      </w:r>
    </w:p>
    <w:p w:rsidR="00252AC6" w:rsidRDefault="00252AC6">
      <w:pPr>
        <w:rPr>
          <w:b/>
          <w:sz w:val="24"/>
          <w:szCs w:val="24"/>
        </w:rPr>
      </w:pPr>
    </w:p>
    <w:p w:rsidR="00252AC6" w:rsidRDefault="000E7C78">
      <w:pPr>
        <w:jc w:val="right"/>
        <w:rPr>
          <w:sz w:val="24"/>
          <w:szCs w:val="24"/>
        </w:rPr>
      </w:pPr>
      <w:r>
        <w:rPr>
          <w:sz w:val="24"/>
          <w:szCs w:val="24"/>
        </w:rPr>
        <w:t>Таблица. 9.4.3.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49"/>
        <w:gridCol w:w="3199"/>
        <w:gridCol w:w="2934"/>
      </w:tblGrid>
      <w:tr w:rsidR="00252AC6">
        <w:trPr>
          <w:trHeight w:val="312"/>
          <w:jc w:val="center"/>
        </w:trPr>
        <w:tc>
          <w:tcPr>
            <w:tcW w:w="39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показателей</w:t>
            </w:r>
          </w:p>
        </w:tc>
        <w:tc>
          <w:tcPr>
            <w:tcW w:w="61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w:t>
            </w:r>
          </w:p>
        </w:tc>
      </w:tr>
      <w:tr w:rsidR="00252AC6">
        <w:trPr>
          <w:trHeight w:val="302"/>
          <w:jc w:val="center"/>
        </w:trPr>
        <w:tc>
          <w:tcPr>
            <w:tcW w:w="394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Общая обеспеченность закрытыми и открытыми </w:t>
            </w:r>
            <w:r>
              <w:t>автостоян</w:t>
            </w:r>
            <w:r>
              <w:rPr>
                <w:spacing w:val="-2"/>
              </w:rPr>
              <w:t>ками для постоянного хранения</w:t>
            </w:r>
            <w:r>
              <w:rPr>
                <w:bCs/>
                <w:spacing w:val="-2"/>
              </w:rPr>
              <w:t xml:space="preserve"> автомобилей *</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spacing w:val="-2"/>
              </w:rPr>
              <w:t xml:space="preserve">100 % </w:t>
            </w:r>
            <w:r>
              <w:rPr>
                <w:bCs/>
              </w:rPr>
              <w:t>расчетного количества индивидуальных легковых       автомобилей</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Количество мест постоянного хранения легковых автомобилей, </w:t>
            </w:r>
            <w:r>
              <w:t>принадлежащих гражданам</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на 2017 год – 345 </w:t>
            </w:r>
            <w:proofErr w:type="spellStart"/>
            <w:r>
              <w:rPr>
                <w:bCs/>
              </w:rPr>
              <w:t>машино</w:t>
            </w:r>
            <w:proofErr w:type="spellEnd"/>
            <w:r>
              <w:rPr>
                <w:bCs/>
              </w:rPr>
              <w:t>-мест на 1000 чел.;</w:t>
            </w:r>
          </w:p>
          <w:p w:rsidR="00252AC6" w:rsidRDefault="000E7C78">
            <w:pPr>
              <w:rPr>
                <w:bCs/>
              </w:rPr>
            </w:pPr>
            <w:r>
              <w:rPr>
                <w:bCs/>
              </w:rPr>
              <w:t xml:space="preserve">на 2027 год – 492 </w:t>
            </w:r>
            <w:proofErr w:type="spellStart"/>
            <w:r>
              <w:rPr>
                <w:bCs/>
              </w:rPr>
              <w:t>машино</w:t>
            </w:r>
            <w:proofErr w:type="spellEnd"/>
            <w:r>
              <w:rPr>
                <w:bCs/>
              </w:rPr>
              <w:t xml:space="preserve">-мест </w:t>
            </w:r>
            <w:r>
              <w:rPr>
                <w:bCs/>
              </w:rPr>
              <w:lastRenderedPageBreak/>
              <w:t>на 1000 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spacing w:val="-2"/>
              </w:rPr>
              <w:lastRenderedPageBreak/>
              <w:t>Радиус пешеходной доступности 800 м.</w:t>
            </w:r>
            <w:r>
              <w:t xml:space="preserve"> **</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из них в подземных гаражах</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spacing w:val="-2"/>
              </w:rPr>
              <w:t xml:space="preserve">25 </w:t>
            </w:r>
            <w:proofErr w:type="spellStart"/>
            <w:r>
              <w:rPr>
                <w:bCs/>
                <w:spacing w:val="-2"/>
              </w:rPr>
              <w:t>машино</w:t>
            </w:r>
            <w:proofErr w:type="spellEnd"/>
            <w:r>
              <w:rPr>
                <w:bCs/>
                <w:spacing w:val="-2"/>
              </w:rPr>
              <w:t xml:space="preserve">-мест на 1000 </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594"/>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bCs/>
              </w:rPr>
              <w:t>Удельный размер территории наземных стоянок для постоянного хранения легковых автомобилей</w:t>
            </w:r>
            <w:r>
              <w:t>, принадлежащих гражданам</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8,6 м</w:t>
            </w:r>
            <w:r>
              <w:rPr>
                <w:bCs/>
                <w:vertAlign w:val="superscript"/>
              </w:rPr>
              <w:t>2</w:t>
            </w:r>
            <w:r>
              <w:rPr>
                <w:bCs/>
              </w:rPr>
              <w:t>/чел.;</w:t>
            </w:r>
          </w:p>
          <w:p w:rsidR="00252AC6" w:rsidRDefault="000E7C78">
            <w:pPr>
              <w:spacing w:line="235" w:lineRule="auto"/>
              <w:rPr>
                <w:bCs/>
              </w:rPr>
            </w:pPr>
            <w:r>
              <w:rPr>
                <w:bCs/>
              </w:rPr>
              <w:t>на 2027 год – 12,3 м</w:t>
            </w:r>
            <w:r>
              <w:rPr>
                <w:bCs/>
                <w:vertAlign w:val="superscript"/>
              </w:rPr>
              <w:t>2</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не нормируется</w:t>
            </w:r>
          </w:p>
        </w:tc>
      </w:tr>
      <w:tr w:rsidR="00252AC6">
        <w:trPr>
          <w:trHeight w:val="236"/>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то же с учетом с учетом использования подземных гаражей</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8,0 м</w:t>
            </w:r>
            <w:r>
              <w:rPr>
                <w:bCs/>
                <w:vertAlign w:val="superscript"/>
              </w:rPr>
              <w:t>2</w:t>
            </w:r>
            <w:r>
              <w:rPr>
                <w:bCs/>
              </w:rPr>
              <w:t>/чел.;</w:t>
            </w:r>
          </w:p>
          <w:p w:rsidR="00252AC6" w:rsidRDefault="000E7C78">
            <w:pPr>
              <w:spacing w:line="235" w:lineRule="auto"/>
              <w:rPr>
                <w:bCs/>
              </w:rPr>
            </w:pPr>
            <w:r>
              <w:rPr>
                <w:bCs/>
              </w:rPr>
              <w:t>на 2027 год – 11,7 м</w:t>
            </w:r>
            <w:r>
              <w:rPr>
                <w:bCs/>
                <w:vertAlign w:val="superscript"/>
              </w:rPr>
              <w:t>2</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то же</w:t>
            </w:r>
          </w:p>
        </w:tc>
      </w:tr>
    </w:tbl>
    <w:p w:rsidR="00252AC6" w:rsidRDefault="000E7C78">
      <w:pPr>
        <w:spacing w:before="120"/>
        <w:ind w:firstLine="720"/>
        <w:rPr>
          <w:sz w:val="18"/>
          <w:szCs w:val="18"/>
        </w:rPr>
      </w:pPr>
      <w:r>
        <w:rPr>
          <w:sz w:val="18"/>
          <w:szCs w:val="18"/>
        </w:rPr>
        <w:t>* Постоянное хранение автомобилей – более 12 часов, временное хранение – до 12 часов.</w:t>
      </w:r>
    </w:p>
    <w:p w:rsidR="00252AC6" w:rsidRDefault="000E7C78">
      <w:pPr>
        <w:ind w:firstLine="720"/>
        <w:rPr>
          <w:sz w:val="18"/>
          <w:szCs w:val="18"/>
        </w:rPr>
      </w:pPr>
      <w:r>
        <w:rPr>
          <w:sz w:val="18"/>
          <w:szCs w:val="18"/>
        </w:rPr>
        <w:t xml:space="preserve">** </w:t>
      </w:r>
      <w:proofErr w:type="gramStart"/>
      <w:r>
        <w:rPr>
          <w:sz w:val="18"/>
          <w:szCs w:val="18"/>
        </w:rPr>
        <w:t>В</w:t>
      </w:r>
      <w:proofErr w:type="gramEnd"/>
      <w:r>
        <w:rPr>
          <w:sz w:val="18"/>
          <w:szCs w:val="18"/>
        </w:rPr>
        <w:t xml:space="preserve"> районах реконструкции или с неблагоприятной гидрогеологической обстановкой 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rsidR="00252AC6" w:rsidRDefault="000E7C78">
      <w:pPr>
        <w:spacing w:before="120"/>
        <w:ind w:firstLine="720"/>
        <w:rPr>
          <w:i/>
          <w:spacing w:val="40"/>
          <w:sz w:val="18"/>
          <w:szCs w:val="18"/>
        </w:rPr>
      </w:pPr>
      <w:r>
        <w:rPr>
          <w:i/>
          <w:spacing w:val="40"/>
          <w:sz w:val="18"/>
          <w:szCs w:val="18"/>
        </w:rPr>
        <w:t>Примечания:</w:t>
      </w:r>
    </w:p>
    <w:p w:rsidR="00252AC6" w:rsidRDefault="000E7C78">
      <w:pPr>
        <w:ind w:firstLine="709"/>
        <w:rPr>
          <w:bCs/>
          <w:sz w:val="18"/>
          <w:szCs w:val="18"/>
        </w:rPr>
      </w:pPr>
      <w:r>
        <w:rPr>
          <w:bCs/>
          <w:sz w:val="18"/>
          <w:szCs w:val="18"/>
        </w:rPr>
        <w:t>1. На расчетный срок (2027 год) удельные показатели территории корректируются на основании фактически достигнутого уровня автомобилизации.</w:t>
      </w:r>
    </w:p>
    <w:p w:rsidR="00252AC6" w:rsidRDefault="000E7C78">
      <w:pPr>
        <w:ind w:firstLine="720"/>
        <w:rPr>
          <w:bCs/>
          <w:sz w:val="18"/>
          <w:szCs w:val="18"/>
        </w:rPr>
      </w:pPr>
      <w:r>
        <w:rPr>
          <w:bCs/>
          <w:spacing w:val="-2"/>
          <w:sz w:val="18"/>
          <w:szCs w:val="18"/>
        </w:rPr>
        <w:t xml:space="preserve">2. </w:t>
      </w:r>
      <w:r>
        <w:rPr>
          <w:bCs/>
          <w:sz w:val="18"/>
          <w:szCs w:val="18"/>
        </w:rPr>
        <w:t>На территории индивидуальной жилой застройки размещение автостоянок обеспечивается в пределах земельных участков, отведенных под жилые дома.</w:t>
      </w:r>
    </w:p>
    <w:p w:rsidR="00252AC6" w:rsidRDefault="000E7C78">
      <w:pPr>
        <w:ind w:firstLine="720"/>
        <w:rPr>
          <w:bCs/>
          <w:sz w:val="18"/>
          <w:szCs w:val="18"/>
        </w:rPr>
      </w:pPr>
      <w:r>
        <w:rPr>
          <w:bCs/>
          <w:sz w:val="18"/>
          <w:szCs w:val="18"/>
        </w:rPr>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252AC6" w:rsidRDefault="000E7C78">
      <w:pPr>
        <w:ind w:firstLine="720"/>
        <w:rPr>
          <w:bCs/>
          <w:sz w:val="18"/>
          <w:szCs w:val="18"/>
        </w:rPr>
      </w:pPr>
      <w:r>
        <w:rPr>
          <w:bCs/>
          <w:sz w:val="18"/>
          <w:szCs w:val="18"/>
        </w:rPr>
        <w:t xml:space="preserve">- мотоциклы и мотороллеры с колясками, мотоколяски – 0,5; </w:t>
      </w:r>
    </w:p>
    <w:p w:rsidR="00252AC6" w:rsidRDefault="000E7C78">
      <w:pPr>
        <w:ind w:firstLine="720"/>
        <w:rPr>
          <w:bCs/>
          <w:sz w:val="18"/>
          <w:szCs w:val="18"/>
        </w:rPr>
      </w:pPr>
      <w:r>
        <w:rPr>
          <w:bCs/>
          <w:sz w:val="18"/>
          <w:szCs w:val="18"/>
        </w:rPr>
        <w:t xml:space="preserve">- мотоциклы и мотороллеры без колясок – 0,25; </w:t>
      </w:r>
    </w:p>
    <w:p w:rsidR="00252AC6" w:rsidRDefault="000E7C78">
      <w:pPr>
        <w:ind w:firstLine="720"/>
        <w:rPr>
          <w:bCs/>
          <w:sz w:val="18"/>
          <w:szCs w:val="18"/>
        </w:rPr>
      </w:pPr>
      <w:r>
        <w:rPr>
          <w:bCs/>
          <w:sz w:val="18"/>
          <w:szCs w:val="18"/>
        </w:rPr>
        <w:t>- мопеды и велосипеды – 0,1.</w:t>
      </w:r>
    </w:p>
    <w:p w:rsidR="00252AC6" w:rsidRDefault="00252AC6">
      <w:pPr>
        <w:ind w:firstLine="720"/>
        <w:rPr>
          <w:b/>
          <w:bCs/>
          <w:spacing w:val="-2"/>
        </w:rPr>
      </w:pPr>
    </w:p>
    <w:p w:rsidR="00252AC6" w:rsidRDefault="000E7C78">
      <w:pPr>
        <w:ind w:firstLine="709"/>
        <w:rPr>
          <w:bCs/>
          <w:sz w:val="24"/>
          <w:szCs w:val="24"/>
        </w:rPr>
      </w:pPr>
      <w:r>
        <w:rPr>
          <w:bCs/>
          <w:sz w:val="24"/>
          <w:szCs w:val="24"/>
        </w:rPr>
        <w:t>9.4.4.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9.4.4.</w:t>
      </w:r>
    </w:p>
    <w:p w:rsidR="00252AC6" w:rsidRDefault="00252AC6">
      <w:pPr>
        <w:ind w:firstLine="709"/>
        <w:rPr>
          <w:b/>
          <w:bCs/>
        </w:rPr>
      </w:pPr>
    </w:p>
    <w:p w:rsidR="00252AC6" w:rsidRDefault="000E7C78">
      <w:pPr>
        <w:ind w:firstLine="709"/>
        <w:jc w:val="right"/>
        <w:rPr>
          <w:bCs/>
          <w:sz w:val="24"/>
          <w:szCs w:val="24"/>
        </w:rPr>
      </w:pPr>
      <w:r>
        <w:rPr>
          <w:bCs/>
          <w:sz w:val="24"/>
          <w:szCs w:val="24"/>
        </w:rPr>
        <w:t>Таблица 9.4.4.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6"/>
        <w:gridCol w:w="2492"/>
        <w:gridCol w:w="4503"/>
      </w:tblGrid>
      <w:tr w:rsidR="00252AC6">
        <w:trPr>
          <w:trHeight w:val="170"/>
          <w:tblHeade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2</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сооружений для постоянного хранения легковых автомобилей</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52AC6" w:rsidRDefault="000E7C78">
            <w:pPr>
              <w:spacing w:line="235" w:lineRule="auto"/>
              <w:ind w:left="142" w:hanging="142"/>
              <w:rPr>
                <w:bCs/>
              </w:rPr>
            </w:pPr>
            <w:r>
              <w:rPr>
                <w:bCs/>
              </w:rPr>
              <w:t>- на территориях жилых районов и кварталов (микрорайонов), в том числе в подземном пространстве.</w:t>
            </w:r>
          </w:p>
          <w:p w:rsidR="00252AC6" w:rsidRDefault="000E7C78">
            <w:pPr>
              <w:spacing w:line="235" w:lineRule="auto"/>
              <w:rPr>
                <w:bCs/>
              </w:rPr>
            </w:pPr>
            <w:r>
              <w:rPr>
                <w:bCs/>
              </w:rPr>
              <w:t xml:space="preserve">Наземные автостоянки вместимостью более 500 </w:t>
            </w:r>
            <w:proofErr w:type="spellStart"/>
            <w:r>
              <w:rPr>
                <w:bCs/>
              </w:rPr>
              <w:t>машино</w:t>
            </w:r>
            <w:proofErr w:type="spellEnd"/>
            <w:r>
              <w:rPr>
                <w:bCs/>
              </w:rPr>
              <w:t>-мест следует размещать на территориях производственных и коммунально-складских зон.</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Типы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Наземные автостоянки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Высота (этажность) автостоянок, размещаемых выше уровня земли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Не более 5 этажей</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наземных автостоянок открытого типа (открытых площадок)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rsidR="00252AC6" w:rsidRDefault="000E7C78">
            <w:pPr>
              <w:spacing w:line="235" w:lineRule="auto"/>
              <w:rPr>
                <w:bCs/>
              </w:rPr>
            </w:pPr>
            <w:r>
              <w:rPr>
                <w:bCs/>
              </w:rPr>
              <w:t>Допускается размещение в пределах улиц и дорог, граничащих с жилыми районами и микрорайонами.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наземных отдельно стоящих автостоянок закрытого типа (боксового типа)</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52AC6" w:rsidRDefault="000E7C78">
            <w:pPr>
              <w:spacing w:line="235" w:lineRule="auto"/>
              <w:rPr>
                <w:sz w:val="18"/>
                <w:szCs w:val="18"/>
              </w:rPr>
            </w:pPr>
            <w:r>
              <w:rPr>
                <w:i/>
                <w:spacing w:val="40"/>
                <w:sz w:val="18"/>
                <w:szCs w:val="18"/>
              </w:rPr>
              <w:t>Примечание:</w:t>
            </w:r>
            <w:r>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rsidR="00252AC6">
        <w:trPr>
          <w:trHeight w:val="312"/>
          <w:jc w:val="center"/>
        </w:trPr>
        <w:tc>
          <w:tcPr>
            <w:tcW w:w="311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Расчетные показатели площади застройки и размеров земельных участков для </w:t>
            </w:r>
            <w:r>
              <w:lastRenderedPageBreak/>
              <w:t xml:space="preserve">закрытых отдельно стоящих автостоянок </w:t>
            </w:r>
          </w:p>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lastRenderedPageBreak/>
              <w:t>Этажность автостоянок</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Расчетные показатели, м</w:t>
            </w:r>
            <w:r>
              <w:rPr>
                <w:bCs/>
                <w:vertAlign w:val="superscript"/>
              </w:rPr>
              <w:t>2</w:t>
            </w:r>
            <w:r>
              <w:rPr>
                <w:bCs/>
              </w:rPr>
              <w:t xml:space="preserve"> / </w:t>
            </w:r>
            <w:proofErr w:type="spellStart"/>
            <w:r>
              <w:rPr>
                <w:bCs/>
              </w:rPr>
              <w:t>машино</w:t>
            </w:r>
            <w:proofErr w:type="spellEnd"/>
            <w:r>
              <w:rPr>
                <w:bCs/>
              </w:rPr>
              <w:t>-место</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одноэтажные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30</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двухэтажные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20</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трехэтажные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14</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четырехэтажные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12</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пятиэтажные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10</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Расчетные показатели площади застройки и размеров земельных участков для открытых наземных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25 м</w:t>
            </w:r>
            <w:r>
              <w:rPr>
                <w:bCs/>
                <w:vertAlign w:val="superscript"/>
              </w:rPr>
              <w:t>2</w:t>
            </w:r>
            <w:r>
              <w:rPr>
                <w:bCs/>
              </w:rPr>
              <w:t xml:space="preserve"> на 1 </w:t>
            </w:r>
            <w:proofErr w:type="spellStart"/>
            <w:r>
              <w:rPr>
                <w:bCs/>
              </w:rPr>
              <w:t>машино</w:t>
            </w:r>
            <w:proofErr w:type="spellEnd"/>
            <w:r>
              <w:rPr>
                <w:bCs/>
              </w:rPr>
              <w:t>-место</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Размеры санитарных разрывов до наземных автостоянок открытого типа</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По таблице 9.4.5. настоящих нормативов.</w:t>
            </w:r>
          </w:p>
          <w:p w:rsidR="00252AC6" w:rsidRDefault="000E7C78">
            <w:pPr>
              <w:spacing w:line="235" w:lineRule="auto"/>
            </w:pPr>
            <w:r>
              <w:t>Санитарный разрыв должен быть озеленен.</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t xml:space="preserve">Проектирование </w:t>
            </w:r>
            <w:r>
              <w:rPr>
                <w:bCs/>
              </w:rPr>
              <w:t>встроенных, пристроенных и встроено-пристроенных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В соответствии с требованиями </w:t>
            </w:r>
            <w:r>
              <w:rPr>
                <w:spacing w:val="-2"/>
              </w:rPr>
              <w:t>СП 54.13330.2011</w:t>
            </w:r>
            <w:r>
              <w:t xml:space="preserve">, </w:t>
            </w:r>
            <w:r>
              <w:rPr>
                <w:spacing w:val="-2"/>
              </w:rPr>
              <w:t>СП 55.13330.2011</w:t>
            </w:r>
            <w:r>
              <w:t>, СП 118.13330.2012, СП 113.13330.2012.</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Подземные автостоянки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Высота (этажность) автостоянок, размещаемых ниже уровня земли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Не более 5 подземных этажей</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rsidR="00252AC6" w:rsidRDefault="000E7C78">
            <w:pPr>
              <w:spacing w:line="235" w:lineRule="auto"/>
              <w:rPr>
                <w:bCs/>
              </w:rPr>
            </w:pPr>
            <w:r>
              <w:rPr>
                <w:bCs/>
              </w:rPr>
              <w:t xml:space="preserve">Запрещается проектировать под зданиями дошкольных и общеобразовательных </w:t>
            </w:r>
            <w:r>
              <w:t>организаций</w:t>
            </w:r>
            <w:r>
              <w:rPr>
                <w:bCs/>
              </w:rPr>
              <w:t xml:space="preserve">, в том числе спальных корпусов, внешкольных образовательных </w:t>
            </w:r>
            <w:r>
              <w:t>организаций</w:t>
            </w:r>
            <w:r>
              <w:rPr>
                <w:bCs/>
              </w:rPr>
              <w:t xml:space="preserve">, </w:t>
            </w:r>
            <w:r>
              <w:t xml:space="preserve">организаций </w:t>
            </w:r>
            <w:r>
              <w:rPr>
                <w:bCs/>
              </w:rPr>
              <w:t>среднего профессионального образования, больниц, специализированных домов престарелых и инвалидов.</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rPr>
                <w:spacing w:val="-2"/>
              </w:rPr>
              <w:t xml:space="preserve">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w:t>
            </w:r>
            <w:r>
              <w:t>организаций</w:t>
            </w:r>
            <w:r>
              <w:rPr>
                <w:spacing w:val="-2"/>
              </w:rPr>
              <w:t>, жилых домов, площадок отдыха и др</w:t>
            </w:r>
            <w:r>
              <w:t>.</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Не менее 15 м.</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Организация вентиляционных выбросов от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На 1,5 м выше конька крыши самой высокой части здания.</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rPr>
                <w:bCs/>
              </w:rPr>
              <w:t xml:space="preserve">Размещение </w:t>
            </w:r>
            <w:r>
              <w:t>площадок отдыха, детских, спортивных, игровых и др. сооружений на эксплуатируемой кровле подземной автостоянки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Допускается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Размеры санитарных разрывов от территорий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Не лимитируются</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 xml:space="preserve">Въезды и выезды их автостоянок </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выездов-въездов из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4"/>
              </w:rPr>
            </w:pPr>
            <w:r>
              <w:rPr>
                <w:bCs/>
              </w:rPr>
              <w:t xml:space="preserve">Не должны пересекать основные пешеходные пути, </w:t>
            </w:r>
            <w:r>
              <w:rPr>
                <w:bCs/>
                <w:spacing w:val="-4"/>
              </w:rPr>
              <w:t>должны быть изолированы от площадок для отдыха, игровых и спортивных площадок.</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от въездов в автостоянки и выездов из них до других объектов</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до перекрестков:</w:t>
            </w:r>
          </w:p>
          <w:p w:rsidR="00252AC6" w:rsidRDefault="000E7C78">
            <w:pPr>
              <w:spacing w:line="235" w:lineRule="auto"/>
              <w:ind w:left="170"/>
              <w:rPr>
                <w:bCs/>
              </w:rPr>
            </w:pPr>
            <w:r>
              <w:rPr>
                <w:bCs/>
              </w:rPr>
              <w:t>- магистральных улиц – не менее 50 м;</w:t>
            </w:r>
          </w:p>
          <w:p w:rsidR="00252AC6" w:rsidRDefault="000E7C78">
            <w:pPr>
              <w:spacing w:line="235" w:lineRule="auto"/>
              <w:ind w:left="170"/>
              <w:rPr>
                <w:bCs/>
              </w:rPr>
            </w:pPr>
            <w:r>
              <w:rPr>
                <w:bCs/>
              </w:rPr>
              <w:t>- улиц местного значения – не менее 20 м;</w:t>
            </w:r>
          </w:p>
          <w:p w:rsidR="00252AC6" w:rsidRDefault="000E7C78">
            <w:pPr>
              <w:ind w:left="142" w:hanging="142"/>
              <w:rPr>
                <w:bCs/>
              </w:rPr>
            </w:pPr>
            <w:r>
              <w:rPr>
                <w:bCs/>
                <w:spacing w:val="-2"/>
              </w:rPr>
              <w:t>- до остановочных пунктов общественного пассажирского транспорта –</w:t>
            </w:r>
            <w:r>
              <w:rPr>
                <w:bCs/>
              </w:rPr>
              <w:t xml:space="preserve"> не менее 30 м;</w:t>
            </w:r>
          </w:p>
          <w:p w:rsidR="00252AC6" w:rsidRDefault="000E7C78">
            <w:pPr>
              <w:ind w:left="142" w:hanging="142"/>
            </w:pPr>
            <w:r>
              <w:t>- до окон жилых зданий, рабочих помещений общественных зданий, участков общеобразовательных, дошкольных и лечебных организаций – не менее 15 м.</w:t>
            </w:r>
          </w:p>
        </w:tc>
      </w:tr>
    </w:tbl>
    <w:p w:rsidR="00252AC6" w:rsidRDefault="000E7C78">
      <w:pPr>
        <w:spacing w:before="120"/>
        <w:ind w:firstLine="709"/>
        <w:rPr>
          <w:bCs/>
          <w:sz w:val="18"/>
          <w:szCs w:val="18"/>
        </w:rPr>
      </w:pPr>
      <w:r>
        <w:rPr>
          <w:bCs/>
          <w:i/>
          <w:spacing w:val="40"/>
          <w:sz w:val="18"/>
          <w:szCs w:val="18"/>
        </w:rPr>
        <w:lastRenderedPageBreak/>
        <w:t>Примечания:</w:t>
      </w:r>
      <w:r>
        <w:rPr>
          <w:bCs/>
          <w:sz w:val="18"/>
          <w:szCs w:val="18"/>
        </w:rPr>
        <w:t xml:space="preserve"> </w:t>
      </w:r>
    </w:p>
    <w:p w:rsidR="00252AC6" w:rsidRDefault="000E7C78">
      <w:pPr>
        <w:spacing w:line="235" w:lineRule="auto"/>
        <w:ind w:firstLine="709"/>
        <w:rPr>
          <w:bCs/>
          <w:sz w:val="18"/>
          <w:szCs w:val="18"/>
        </w:rPr>
      </w:pPr>
      <w:r>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rsidR="00252AC6" w:rsidRDefault="000E7C78">
      <w:pPr>
        <w:spacing w:line="235" w:lineRule="auto"/>
        <w:ind w:firstLine="709"/>
        <w:rPr>
          <w:sz w:val="18"/>
          <w:szCs w:val="18"/>
        </w:rPr>
      </w:pPr>
      <w:r>
        <w:rPr>
          <w:bCs/>
          <w:sz w:val="18"/>
          <w:szCs w:val="18"/>
        </w:rPr>
        <w:t xml:space="preserve">2. </w:t>
      </w:r>
      <w:r>
        <w:rPr>
          <w:sz w:val="18"/>
          <w:szCs w:val="18"/>
        </w:rPr>
        <w:t>Требования, отнесенные к подземным автостоянкам, распространяются на размещение обвалованных автостоянок.</w:t>
      </w:r>
    </w:p>
    <w:p w:rsidR="00252AC6" w:rsidRDefault="00252AC6">
      <w:pPr>
        <w:spacing w:line="235" w:lineRule="auto"/>
        <w:ind w:firstLine="709"/>
        <w:rPr>
          <w:b/>
          <w:bCs/>
        </w:rPr>
      </w:pPr>
    </w:p>
    <w:p w:rsidR="00252AC6" w:rsidRDefault="000E7C78">
      <w:pPr>
        <w:spacing w:line="235" w:lineRule="auto"/>
        <w:ind w:firstLine="709"/>
        <w:rPr>
          <w:bCs/>
          <w:spacing w:val="-2"/>
          <w:sz w:val="24"/>
          <w:szCs w:val="24"/>
        </w:rPr>
      </w:pPr>
      <w:r>
        <w:rPr>
          <w:bCs/>
          <w:spacing w:val="-2"/>
          <w:sz w:val="24"/>
          <w:szCs w:val="24"/>
        </w:rPr>
        <w:t xml:space="preserve">9.4.5. Открытые автостоянки и паркинги допускается размещать в жилых районах, </w:t>
      </w:r>
      <w:r>
        <w:rPr>
          <w:bCs/>
          <w:sz w:val="24"/>
          <w:szCs w:val="24"/>
        </w:rPr>
        <w:t>кварталах (микрорайонах)</w:t>
      </w:r>
      <w:r>
        <w:rPr>
          <w:sz w:val="24"/>
          <w:szCs w:val="24"/>
        </w:rPr>
        <w:t xml:space="preserve"> </w:t>
      </w:r>
      <w:r>
        <w:rPr>
          <w:bCs/>
          <w:spacing w:val="-2"/>
          <w:sz w:val="24"/>
          <w:szCs w:val="24"/>
        </w:rPr>
        <w:t xml:space="preserve">при условии соблюдения санитарных разрывов </w:t>
      </w:r>
      <w:proofErr w:type="gramStart"/>
      <w:r>
        <w:rPr>
          <w:bCs/>
          <w:spacing w:val="-2"/>
          <w:sz w:val="24"/>
          <w:szCs w:val="24"/>
        </w:rPr>
        <w:t>в соответствии с СанПиН</w:t>
      </w:r>
      <w:proofErr w:type="gramEnd"/>
      <w:r>
        <w:rPr>
          <w:bCs/>
          <w:spacing w:val="-2"/>
          <w:sz w:val="24"/>
          <w:szCs w:val="24"/>
        </w:rPr>
        <w:t xml:space="preserve"> 2.2.1/2.1.1.1200-03. Расчетные показатели санитарных разрывов от автостоянок до других объектов приведены в таблице 9.4.5.</w:t>
      </w:r>
    </w:p>
    <w:p w:rsidR="00252AC6" w:rsidRDefault="000E7C78">
      <w:pPr>
        <w:spacing w:line="235" w:lineRule="auto"/>
        <w:ind w:firstLine="709"/>
        <w:jc w:val="right"/>
        <w:rPr>
          <w:bCs/>
          <w:sz w:val="24"/>
          <w:szCs w:val="24"/>
        </w:rPr>
      </w:pPr>
      <w:r>
        <w:rPr>
          <w:bCs/>
          <w:sz w:val="24"/>
          <w:szCs w:val="24"/>
        </w:rPr>
        <w:t>Таблица 9.4.5.</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086"/>
        <w:gridCol w:w="1116"/>
        <w:gridCol w:w="722"/>
        <w:gridCol w:w="942"/>
        <w:gridCol w:w="963"/>
        <w:gridCol w:w="1172"/>
      </w:tblGrid>
      <w:tr w:rsidR="00252AC6">
        <w:trPr>
          <w:trHeight w:val="312"/>
          <w:jc w:val="center"/>
        </w:trPr>
        <w:tc>
          <w:tcPr>
            <w:tcW w:w="508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 xml:space="preserve">Объекты, </w:t>
            </w:r>
          </w:p>
          <w:p w:rsidR="00252AC6" w:rsidRDefault="000E7C78">
            <w:pPr>
              <w:jc w:val="center"/>
              <w:rPr>
                <w:b/>
              </w:rPr>
            </w:pPr>
            <w:r>
              <w:rPr>
                <w:b/>
              </w:rPr>
              <w:t>до которых определяется разрыв</w:t>
            </w:r>
          </w:p>
        </w:tc>
        <w:tc>
          <w:tcPr>
            <w:tcW w:w="4915"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Расчетные показатели санитарных разрывов, м, не менее</w:t>
            </w:r>
          </w:p>
        </w:tc>
      </w:tr>
      <w:tr w:rsidR="00252AC6">
        <w:trPr>
          <w:jc w:val="center"/>
        </w:trPr>
        <w:tc>
          <w:tcPr>
            <w:tcW w:w="508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915"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
                <w:bCs/>
              </w:rPr>
            </w:pPr>
            <w:r>
              <w:rPr>
                <w:b/>
                <w:bCs/>
              </w:rPr>
              <w:t xml:space="preserve">Открытые автостоянки и паркинги вместимостью, </w:t>
            </w:r>
            <w:proofErr w:type="spellStart"/>
            <w:r>
              <w:rPr>
                <w:b/>
                <w:bCs/>
              </w:rPr>
              <w:t>машино</w:t>
            </w:r>
            <w:proofErr w:type="spellEnd"/>
            <w:r>
              <w:rPr>
                <w:b/>
                <w:bCs/>
              </w:rPr>
              <w:t>-мест</w:t>
            </w:r>
          </w:p>
        </w:tc>
      </w:tr>
      <w:tr w:rsidR="00252AC6">
        <w:trPr>
          <w:trHeight w:val="227"/>
          <w:jc w:val="center"/>
        </w:trPr>
        <w:tc>
          <w:tcPr>
            <w:tcW w:w="508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10 и менее</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11-50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51-100</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101-300</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свыше 300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Фасады жилых зданий и торцы с окнами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Торцы жилых зданий без окон</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35</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Общественные здания</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Территории дошкольных и общеобразовательных </w:t>
            </w:r>
            <w:r>
              <w:t>организаций</w:t>
            </w:r>
            <w:r>
              <w:rPr>
                <w:bCs/>
              </w:rPr>
              <w:t>, организаций среднего профессионального образования, площадок отдыха, игр и спорта, детских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Территории лечебных </w:t>
            </w:r>
            <w:r>
              <w:t xml:space="preserve">организаций </w:t>
            </w:r>
            <w:r>
              <w:rPr>
                <w:bCs/>
              </w:rPr>
              <w:t>стационарного типа, открытые спортивные сооружения общего пользования, места отдыха населения (сады, скверы, парки)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по расчету</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по расчету</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по </w:t>
            </w:r>
          </w:p>
          <w:p w:rsidR="00252AC6" w:rsidRDefault="000E7C78">
            <w:pPr>
              <w:jc w:val="center"/>
              <w:rPr>
                <w:bCs/>
              </w:rPr>
            </w:pPr>
            <w:r>
              <w:rPr>
                <w:bCs/>
              </w:rPr>
              <w:t>расчету</w:t>
            </w:r>
          </w:p>
        </w:tc>
      </w:tr>
    </w:tbl>
    <w:p w:rsidR="00252AC6" w:rsidRDefault="000E7C78">
      <w:pPr>
        <w:spacing w:before="100" w:line="235" w:lineRule="auto"/>
        <w:ind w:firstLine="709"/>
        <w:rPr>
          <w:bCs/>
          <w:i/>
          <w:iCs/>
          <w:spacing w:val="40"/>
          <w:sz w:val="18"/>
          <w:szCs w:val="18"/>
        </w:rPr>
      </w:pPr>
      <w:r>
        <w:rPr>
          <w:bCs/>
          <w:i/>
          <w:iCs/>
          <w:spacing w:val="40"/>
          <w:sz w:val="18"/>
          <w:szCs w:val="18"/>
        </w:rPr>
        <w:t xml:space="preserve">Примечания: </w:t>
      </w:r>
    </w:p>
    <w:p w:rsidR="00252AC6" w:rsidRDefault="000E7C78">
      <w:pPr>
        <w:spacing w:line="235" w:lineRule="auto"/>
        <w:ind w:firstLine="709"/>
        <w:rPr>
          <w:bCs/>
          <w:sz w:val="18"/>
          <w:szCs w:val="18"/>
        </w:rPr>
      </w:pPr>
      <w:r>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252AC6" w:rsidRDefault="000E7C78">
      <w:pPr>
        <w:spacing w:line="235" w:lineRule="auto"/>
        <w:ind w:firstLine="709"/>
        <w:rPr>
          <w:bCs/>
          <w:sz w:val="18"/>
          <w:szCs w:val="18"/>
        </w:rPr>
      </w:pPr>
      <w:r>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w:t>
      </w:r>
      <w:proofErr w:type="spellStart"/>
      <w:r>
        <w:rPr>
          <w:bCs/>
          <w:sz w:val="18"/>
          <w:szCs w:val="18"/>
        </w:rPr>
        <w:t>машино</w:t>
      </w:r>
      <w:proofErr w:type="spellEnd"/>
      <w:r>
        <w:rPr>
          <w:bCs/>
          <w:sz w:val="18"/>
          <w:szCs w:val="18"/>
        </w:rPr>
        <w:t xml:space="preserve">-мест на всех автостоянках, но во всех </w:t>
      </w:r>
      <w:proofErr w:type="gramStart"/>
      <w:r>
        <w:rPr>
          <w:bCs/>
          <w:sz w:val="18"/>
          <w:szCs w:val="18"/>
        </w:rPr>
        <w:t>случаях</w:t>
      </w:r>
      <w:proofErr w:type="gramEnd"/>
      <w:r>
        <w:rPr>
          <w:bCs/>
          <w:sz w:val="18"/>
          <w:szCs w:val="18"/>
        </w:rPr>
        <w:t xml:space="preserve"> не допуская размещения в данной застройке автостоянок вместимостью более 300 </w:t>
      </w:r>
      <w:proofErr w:type="spellStart"/>
      <w:r>
        <w:rPr>
          <w:bCs/>
          <w:sz w:val="18"/>
          <w:szCs w:val="18"/>
        </w:rPr>
        <w:t>машино</w:t>
      </w:r>
      <w:proofErr w:type="spellEnd"/>
      <w:r>
        <w:rPr>
          <w:bCs/>
          <w:sz w:val="18"/>
          <w:szCs w:val="18"/>
        </w:rPr>
        <w:t xml:space="preserve">-мест. </w:t>
      </w:r>
    </w:p>
    <w:p w:rsidR="00252AC6" w:rsidRDefault="000E7C78">
      <w:pPr>
        <w:spacing w:line="235" w:lineRule="auto"/>
        <w:ind w:firstLine="709"/>
        <w:rPr>
          <w:bCs/>
          <w:sz w:val="18"/>
          <w:szCs w:val="18"/>
        </w:rPr>
      </w:pPr>
      <w:r>
        <w:rPr>
          <w:bCs/>
          <w:sz w:val="18"/>
          <w:szCs w:val="18"/>
        </w:rPr>
        <w:t>3. Разрывы, приведенные в таблице, могут приниматься с учетом интерполяции.</w:t>
      </w:r>
    </w:p>
    <w:p w:rsidR="00252AC6" w:rsidRDefault="000E7C78">
      <w:pPr>
        <w:spacing w:line="235" w:lineRule="auto"/>
        <w:ind w:firstLine="709"/>
        <w:rPr>
          <w:sz w:val="18"/>
          <w:szCs w:val="18"/>
        </w:rPr>
      </w:pPr>
      <w:r>
        <w:rPr>
          <w:bCs/>
          <w:sz w:val="18"/>
          <w:szCs w:val="18"/>
        </w:rPr>
        <w:t xml:space="preserve">4. </w:t>
      </w:r>
      <w:r>
        <w:rPr>
          <w:sz w:val="18"/>
          <w:szCs w:val="18"/>
        </w:rPr>
        <w:t>Расстояние от проездов автотранспорта из автостоянок всех типов до нормируемых объектов должно быть не менее 7м.</w:t>
      </w:r>
    </w:p>
    <w:p w:rsidR="00252AC6" w:rsidRDefault="00252AC6">
      <w:pPr>
        <w:spacing w:line="235" w:lineRule="auto"/>
        <w:ind w:firstLine="720"/>
        <w:rPr>
          <w:bCs/>
          <w:sz w:val="18"/>
          <w:szCs w:val="18"/>
        </w:rPr>
      </w:pPr>
    </w:p>
    <w:p w:rsidR="00252AC6" w:rsidRDefault="00252AC6">
      <w:pPr>
        <w:spacing w:line="235" w:lineRule="auto"/>
        <w:ind w:firstLine="709"/>
        <w:rPr>
          <w:b/>
          <w:bCs/>
          <w:sz w:val="24"/>
          <w:szCs w:val="24"/>
        </w:rPr>
      </w:pPr>
    </w:p>
    <w:p w:rsidR="00252AC6" w:rsidRDefault="00252AC6">
      <w:pPr>
        <w:spacing w:line="235" w:lineRule="auto"/>
        <w:ind w:firstLine="709"/>
        <w:rPr>
          <w:b/>
          <w:sz w:val="24"/>
          <w:szCs w:val="24"/>
        </w:rPr>
      </w:pPr>
    </w:p>
    <w:p w:rsidR="00252AC6" w:rsidRDefault="000E7C78">
      <w:pPr>
        <w:spacing w:line="235" w:lineRule="auto"/>
        <w:ind w:firstLine="720"/>
        <w:jc w:val="both"/>
        <w:rPr>
          <w:sz w:val="24"/>
          <w:szCs w:val="24"/>
        </w:rPr>
      </w:pPr>
      <w:r>
        <w:rPr>
          <w:bCs/>
          <w:sz w:val="24"/>
          <w:szCs w:val="24"/>
        </w:rPr>
        <w:t xml:space="preserve">9.4.6.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9.4.6.</w:t>
      </w:r>
    </w:p>
    <w:p w:rsidR="00252AC6" w:rsidRDefault="00252AC6">
      <w:pPr>
        <w:jc w:val="both"/>
        <w:rPr>
          <w:sz w:val="24"/>
          <w:szCs w:val="24"/>
        </w:rPr>
      </w:pPr>
    </w:p>
    <w:p w:rsidR="00252AC6" w:rsidRDefault="000E7C78">
      <w:pPr>
        <w:jc w:val="right"/>
        <w:rPr>
          <w:sz w:val="24"/>
          <w:szCs w:val="24"/>
        </w:rPr>
      </w:pPr>
      <w:r>
        <w:rPr>
          <w:sz w:val="24"/>
          <w:szCs w:val="24"/>
        </w:rPr>
        <w:t>Таблица 9.4.6.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99"/>
        <w:gridCol w:w="3699"/>
        <w:gridCol w:w="3697"/>
      </w:tblGrid>
      <w:tr w:rsidR="00252AC6">
        <w:trPr>
          <w:trHeight w:val="312"/>
          <w:jc w:val="center"/>
        </w:trPr>
        <w:tc>
          <w:tcPr>
            <w:tcW w:w="269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показателей</w:t>
            </w:r>
          </w:p>
        </w:tc>
        <w:tc>
          <w:tcPr>
            <w:tcW w:w="739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bCs/>
                <w:spacing w:val="-2"/>
              </w:rPr>
              <w:t>Предельные значения р</w:t>
            </w:r>
            <w:r>
              <w:rPr>
                <w:b/>
              </w:rPr>
              <w:t>асчетных показателей</w:t>
            </w:r>
          </w:p>
        </w:tc>
      </w:tr>
      <w:tr w:rsidR="00252AC6">
        <w:trPr>
          <w:trHeight w:val="302"/>
          <w:jc w:val="center"/>
        </w:trPr>
        <w:tc>
          <w:tcPr>
            <w:tcW w:w="269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минимально допустимого </w:t>
            </w:r>
          </w:p>
          <w:p w:rsidR="00252AC6" w:rsidRDefault="000E7C78">
            <w:pPr>
              <w:jc w:val="center"/>
              <w:rPr>
                <w:b/>
                <w:bCs/>
              </w:rPr>
            </w:pPr>
            <w:r>
              <w:rPr>
                <w:b/>
                <w:bCs/>
              </w:rPr>
              <w:t>уровня обеспеченности</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Общая обеспеченность открытыми </w:t>
            </w:r>
            <w:r>
              <w:t>автостоян</w:t>
            </w:r>
            <w:r>
              <w:rPr>
                <w:spacing w:val="-2"/>
              </w:rPr>
              <w:t>ками для временного хранения</w:t>
            </w:r>
            <w:r>
              <w:rPr>
                <w:bCs/>
                <w:spacing w:val="-2"/>
              </w:rPr>
              <w:t xml:space="preserve"> автомобилей</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70 % расчетного количества индивидуальных легковых автомобилей, в том числе:</w:t>
            </w:r>
          </w:p>
          <w:p w:rsidR="00252AC6" w:rsidRDefault="000E7C78">
            <w:pPr>
              <w:spacing w:line="235" w:lineRule="auto"/>
              <w:ind w:left="142" w:hanging="142"/>
              <w:rPr>
                <w:bCs/>
              </w:rPr>
            </w:pPr>
            <w:r>
              <w:rPr>
                <w:bCs/>
              </w:rPr>
              <w:t>- жилые районы – 25 %;</w:t>
            </w:r>
          </w:p>
          <w:p w:rsidR="00252AC6" w:rsidRDefault="000E7C78">
            <w:pPr>
              <w:ind w:left="142" w:right="-57" w:hanging="142"/>
              <w:rPr>
                <w:bCs/>
              </w:rPr>
            </w:pPr>
            <w:r>
              <w:rPr>
                <w:bCs/>
              </w:rPr>
              <w:t>- производственные и коммунально-складские зоны – 25 %;</w:t>
            </w:r>
          </w:p>
          <w:p w:rsidR="00252AC6" w:rsidRDefault="000E7C78">
            <w:pPr>
              <w:spacing w:line="235" w:lineRule="auto"/>
              <w:ind w:left="142" w:hanging="142"/>
              <w:rPr>
                <w:bCs/>
              </w:rPr>
            </w:pPr>
            <w:r>
              <w:rPr>
                <w:bCs/>
              </w:rPr>
              <w:t>- общегородские и специализированные центры – 5 %;</w:t>
            </w:r>
          </w:p>
          <w:p w:rsidR="00252AC6" w:rsidRDefault="000E7C78">
            <w:pPr>
              <w:ind w:left="142" w:hanging="142"/>
            </w:pPr>
            <w:r>
              <w:t>- зоны массового кратковременного отдыха – 15 %.</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jc w:val="center"/>
              <w:rPr>
                <w:bCs/>
                <w:spacing w:val="-2"/>
              </w:rPr>
            </w:pPr>
            <w:r>
              <w:rPr>
                <w:bCs/>
                <w:spacing w:val="-2"/>
              </w:rPr>
              <w:t>-</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Количество мест временного хранения легковых автомобилей</w:t>
            </w:r>
            <w:r>
              <w:t xml:space="preserve">, принадлежащих </w:t>
            </w:r>
            <w:r>
              <w:lastRenderedPageBreak/>
              <w:t>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 xml:space="preserve">на 2017 год – 241 </w:t>
            </w:r>
            <w:proofErr w:type="spellStart"/>
            <w:r>
              <w:rPr>
                <w:bCs/>
              </w:rPr>
              <w:t>машино</w:t>
            </w:r>
            <w:proofErr w:type="spellEnd"/>
            <w:r>
              <w:rPr>
                <w:bCs/>
              </w:rPr>
              <w:t>-мест на 1000 чел.;</w:t>
            </w:r>
          </w:p>
          <w:p w:rsidR="00252AC6" w:rsidRDefault="000E7C78">
            <w:pPr>
              <w:rPr>
                <w:bCs/>
              </w:rPr>
            </w:pPr>
            <w:r>
              <w:rPr>
                <w:bCs/>
              </w:rPr>
              <w:t xml:space="preserve">на 2027 год – 344 </w:t>
            </w:r>
            <w:proofErr w:type="spellStart"/>
            <w:r>
              <w:rPr>
                <w:bCs/>
              </w:rPr>
              <w:t>машино</w:t>
            </w:r>
            <w:proofErr w:type="spellEnd"/>
            <w:r>
              <w:rPr>
                <w:bCs/>
              </w:rPr>
              <w:t>-мест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spacing w:val="-2"/>
              </w:rPr>
              <w:t>Радиус пешеходной доступности:</w:t>
            </w:r>
          </w:p>
          <w:p w:rsidR="00252AC6" w:rsidRDefault="000E7C78">
            <w:pPr>
              <w:ind w:left="142" w:hanging="142"/>
            </w:pPr>
            <w:r>
              <w:rPr>
                <w:bCs/>
                <w:spacing w:val="-2"/>
              </w:rPr>
              <w:t xml:space="preserve">- </w:t>
            </w:r>
            <w:r>
              <w:t>до входов в жилые дома – 100 м;</w:t>
            </w:r>
          </w:p>
          <w:p w:rsidR="00252AC6" w:rsidRDefault="000E7C78">
            <w:pPr>
              <w:ind w:left="142" w:hanging="142"/>
            </w:pPr>
            <w:r>
              <w:t>- до прочих объектов – по таблице 23.5.9 настоящих нормативов.</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w:t>
            </w:r>
          </w:p>
          <w:p w:rsidR="00252AC6" w:rsidRDefault="000E7C78">
            <w:pPr>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rPr>
                <w:bCs/>
              </w:rPr>
            </w:pPr>
          </w:p>
          <w:p w:rsidR="00252AC6" w:rsidRDefault="000E7C78">
            <w:pPr>
              <w:rPr>
                <w:bCs/>
              </w:rPr>
            </w:pPr>
            <w:r>
              <w:rPr>
                <w:bCs/>
              </w:rPr>
              <w:t xml:space="preserve">на 2017 год – 86 </w:t>
            </w:r>
            <w:proofErr w:type="spellStart"/>
            <w:r>
              <w:rPr>
                <w:bCs/>
              </w:rPr>
              <w:t>машино</w:t>
            </w:r>
            <w:proofErr w:type="spellEnd"/>
            <w:r>
              <w:rPr>
                <w:bCs/>
              </w:rPr>
              <w:t>-мест на 1000 чел.;</w:t>
            </w:r>
          </w:p>
          <w:p w:rsidR="00252AC6" w:rsidRDefault="000E7C78">
            <w:pPr>
              <w:rPr>
                <w:bCs/>
              </w:rPr>
            </w:pPr>
            <w:r>
              <w:rPr>
                <w:bCs/>
              </w:rPr>
              <w:t xml:space="preserve">на 2027 год – 123 </w:t>
            </w:r>
            <w:proofErr w:type="spellStart"/>
            <w:r>
              <w:rPr>
                <w:bCs/>
              </w:rPr>
              <w:t>машино</w:t>
            </w:r>
            <w:proofErr w:type="spellEnd"/>
            <w:r>
              <w:rPr>
                <w:bCs/>
              </w:rPr>
              <w:t>-мест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на 2017 год – 86 </w:t>
            </w:r>
            <w:proofErr w:type="spellStart"/>
            <w:r>
              <w:rPr>
                <w:bCs/>
              </w:rPr>
              <w:t>машино</w:t>
            </w:r>
            <w:proofErr w:type="spellEnd"/>
            <w:r>
              <w:rPr>
                <w:bCs/>
              </w:rPr>
              <w:t>-мест на 1000 чел.;</w:t>
            </w:r>
          </w:p>
          <w:p w:rsidR="00252AC6" w:rsidRDefault="000E7C78">
            <w:pPr>
              <w:rPr>
                <w:bCs/>
              </w:rPr>
            </w:pPr>
            <w:r>
              <w:rPr>
                <w:bCs/>
              </w:rPr>
              <w:t xml:space="preserve">на 2027 год – 123 </w:t>
            </w:r>
            <w:proofErr w:type="spellStart"/>
            <w:r>
              <w:rPr>
                <w:bCs/>
              </w:rPr>
              <w:t>машино</w:t>
            </w:r>
            <w:proofErr w:type="spellEnd"/>
            <w:r>
              <w:rPr>
                <w:bCs/>
              </w:rPr>
              <w:t>-мест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не нормируется</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на 2017 год – 17 </w:t>
            </w:r>
            <w:proofErr w:type="spellStart"/>
            <w:r>
              <w:rPr>
                <w:bCs/>
              </w:rPr>
              <w:t>машино</w:t>
            </w:r>
            <w:proofErr w:type="spellEnd"/>
            <w:r>
              <w:rPr>
                <w:bCs/>
              </w:rPr>
              <w:t>-мест на 1000 чел.;</w:t>
            </w:r>
          </w:p>
          <w:p w:rsidR="00252AC6" w:rsidRDefault="000E7C78">
            <w:pPr>
              <w:rPr>
                <w:bCs/>
              </w:rPr>
            </w:pPr>
            <w:r>
              <w:rPr>
                <w:bCs/>
              </w:rPr>
              <w:t xml:space="preserve">на 2027 год – 24 </w:t>
            </w:r>
            <w:proofErr w:type="spellStart"/>
            <w:r>
              <w:rPr>
                <w:bCs/>
              </w:rPr>
              <w:t>машино</w:t>
            </w:r>
            <w:proofErr w:type="spellEnd"/>
            <w:r>
              <w:rPr>
                <w:bCs/>
              </w:rPr>
              <w:t>-мест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по таблице 23.5.9 настоящих нормативов</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pPr>
            <w:r>
              <w:rPr>
                <w:bCs/>
              </w:rPr>
              <w:t xml:space="preserve">- в </w:t>
            </w:r>
            <w:r>
              <w:t>зонах массового кратковременного 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на 2017 год – 52 </w:t>
            </w:r>
            <w:proofErr w:type="spellStart"/>
            <w:r>
              <w:rPr>
                <w:bCs/>
              </w:rPr>
              <w:t>машино</w:t>
            </w:r>
            <w:proofErr w:type="spellEnd"/>
            <w:r>
              <w:rPr>
                <w:bCs/>
              </w:rPr>
              <w:t>-мест на 1000 чел.;</w:t>
            </w:r>
          </w:p>
          <w:p w:rsidR="00252AC6" w:rsidRDefault="000E7C78">
            <w:pPr>
              <w:rPr>
                <w:bCs/>
              </w:rPr>
            </w:pPr>
            <w:r>
              <w:rPr>
                <w:bCs/>
              </w:rPr>
              <w:t xml:space="preserve">на 2027 год – 74 </w:t>
            </w:r>
            <w:proofErr w:type="spellStart"/>
            <w:r>
              <w:rPr>
                <w:bCs/>
              </w:rPr>
              <w:t>машино</w:t>
            </w:r>
            <w:proofErr w:type="spellEnd"/>
            <w:r>
              <w:rPr>
                <w:bCs/>
              </w:rPr>
              <w:t>-мест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spacing w:val="-2"/>
              </w:rPr>
            </w:pPr>
            <w:r>
              <w:rPr>
                <w:bCs/>
                <w:spacing w:val="-2"/>
              </w:rPr>
              <w:t>Удельный размер территории, необходимой для временного хранения легковых автомобилей</w:t>
            </w:r>
            <w:r>
              <w:rPr>
                <w:spacing w:val="-2"/>
              </w:rPr>
              <w:t>, принадлежащих 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6,1 м</w:t>
            </w:r>
            <w:r>
              <w:rPr>
                <w:bCs/>
                <w:vertAlign w:val="superscript"/>
              </w:rPr>
              <w:t>2</w:t>
            </w:r>
            <w:r>
              <w:rPr>
                <w:bCs/>
              </w:rPr>
              <w:t>/чел.;</w:t>
            </w:r>
          </w:p>
          <w:p w:rsidR="00252AC6" w:rsidRDefault="000E7C78">
            <w:pPr>
              <w:rPr>
                <w:bCs/>
              </w:rPr>
            </w:pPr>
            <w:r>
              <w:rPr>
                <w:bCs/>
              </w:rPr>
              <w:t>на 2027 год – 8,7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не нормируется</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w:t>
            </w:r>
          </w:p>
          <w:p w:rsidR="00252AC6" w:rsidRDefault="000E7C78">
            <w:pPr>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rPr>
                <w:bCs/>
              </w:rPr>
            </w:pPr>
          </w:p>
          <w:p w:rsidR="00252AC6" w:rsidRDefault="000E7C78">
            <w:pPr>
              <w:spacing w:line="235" w:lineRule="auto"/>
              <w:rPr>
                <w:bCs/>
              </w:rPr>
            </w:pPr>
            <w:r>
              <w:rPr>
                <w:bCs/>
              </w:rPr>
              <w:t>на 2017 год – 2,2 м</w:t>
            </w:r>
            <w:r>
              <w:rPr>
                <w:bCs/>
                <w:vertAlign w:val="superscript"/>
              </w:rPr>
              <w:t>2</w:t>
            </w:r>
            <w:r>
              <w:rPr>
                <w:bCs/>
              </w:rPr>
              <w:t>/чел.;</w:t>
            </w:r>
          </w:p>
          <w:p w:rsidR="00252AC6" w:rsidRDefault="000E7C78">
            <w:pPr>
              <w:rPr>
                <w:bCs/>
              </w:rPr>
            </w:pPr>
            <w:r>
              <w:rPr>
                <w:bCs/>
              </w:rPr>
              <w:t>на 2027 год – 3,1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4"/>
            </w:pPr>
            <w:r>
              <w:rPr>
                <w:bCs/>
              </w:rPr>
              <w:t>из них</w:t>
            </w:r>
            <w:r>
              <w:rPr>
                <w:bCs/>
                <w:vertAlign w:val="superscript"/>
              </w:rPr>
              <w:t xml:space="preserve"> </w:t>
            </w:r>
            <w:r>
              <w:t>в пределах придомовой территории жилых домов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0,8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2,2 м</w:t>
            </w:r>
            <w:r>
              <w:rPr>
                <w:bCs/>
                <w:vertAlign w:val="superscript"/>
              </w:rPr>
              <w:t>2</w:t>
            </w:r>
            <w:r>
              <w:rPr>
                <w:bCs/>
              </w:rPr>
              <w:t>/чел.;</w:t>
            </w:r>
          </w:p>
          <w:p w:rsidR="00252AC6" w:rsidRDefault="000E7C78">
            <w:pPr>
              <w:rPr>
                <w:bCs/>
              </w:rPr>
            </w:pPr>
            <w:r>
              <w:rPr>
                <w:bCs/>
              </w:rPr>
              <w:t>на 2027 год – 3,1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0,4 м</w:t>
            </w:r>
            <w:r>
              <w:rPr>
                <w:bCs/>
                <w:vertAlign w:val="superscript"/>
              </w:rPr>
              <w:t>2</w:t>
            </w:r>
            <w:r>
              <w:rPr>
                <w:bCs/>
              </w:rPr>
              <w:t>/чел.;</w:t>
            </w:r>
          </w:p>
          <w:p w:rsidR="00252AC6" w:rsidRDefault="000E7C78">
            <w:pPr>
              <w:rPr>
                <w:bCs/>
              </w:rPr>
            </w:pPr>
            <w:r>
              <w:rPr>
                <w:bCs/>
              </w:rPr>
              <w:t>на 2027 год – 0,6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pPr>
            <w:r>
              <w:rPr>
                <w:bCs/>
              </w:rPr>
              <w:t xml:space="preserve">- в </w:t>
            </w:r>
            <w:r>
              <w:t>зонах массового кратковременного 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1,3 м</w:t>
            </w:r>
            <w:r>
              <w:rPr>
                <w:bCs/>
                <w:vertAlign w:val="superscript"/>
              </w:rPr>
              <w:t>2</w:t>
            </w:r>
            <w:r>
              <w:rPr>
                <w:bCs/>
              </w:rPr>
              <w:t>/чел.;</w:t>
            </w:r>
          </w:p>
          <w:p w:rsidR="00252AC6" w:rsidRDefault="000E7C78">
            <w:pPr>
              <w:rPr>
                <w:bCs/>
              </w:rPr>
            </w:pPr>
            <w:r>
              <w:rPr>
                <w:bCs/>
              </w:rPr>
              <w:t>на 2027 год – 1,9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bl>
    <w:p w:rsidR="00252AC6" w:rsidRDefault="00252AC6">
      <w:pPr>
        <w:spacing w:line="235" w:lineRule="auto"/>
        <w:ind w:firstLine="709"/>
        <w:rPr>
          <w:b/>
          <w:bCs/>
          <w:sz w:val="24"/>
          <w:szCs w:val="24"/>
        </w:rPr>
      </w:pPr>
    </w:p>
    <w:p w:rsidR="00252AC6" w:rsidRDefault="000E7C78">
      <w:pPr>
        <w:ind w:firstLine="709"/>
        <w:jc w:val="both"/>
        <w:rPr>
          <w:bCs/>
          <w:sz w:val="24"/>
          <w:szCs w:val="24"/>
        </w:rPr>
      </w:pPr>
      <w:r>
        <w:rPr>
          <w:sz w:val="24"/>
          <w:szCs w:val="24"/>
        </w:rPr>
        <w:t xml:space="preserve">9.4.7. </w:t>
      </w:r>
      <w:r>
        <w:rPr>
          <w:bCs/>
          <w:sz w:val="24"/>
          <w:szCs w:val="24"/>
        </w:rPr>
        <w:t>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9.4.7.</w:t>
      </w:r>
    </w:p>
    <w:p w:rsidR="00252AC6" w:rsidRDefault="00252AC6">
      <w:pPr>
        <w:ind w:firstLine="709"/>
        <w:jc w:val="both"/>
        <w:rPr>
          <w:bCs/>
          <w:sz w:val="24"/>
          <w:szCs w:val="24"/>
        </w:rPr>
      </w:pPr>
    </w:p>
    <w:p w:rsidR="00252AC6" w:rsidRDefault="000E7C78">
      <w:pPr>
        <w:ind w:firstLine="709"/>
        <w:jc w:val="right"/>
        <w:rPr>
          <w:bCs/>
          <w:sz w:val="24"/>
          <w:szCs w:val="24"/>
        </w:rPr>
      </w:pPr>
      <w:r>
        <w:rPr>
          <w:bCs/>
          <w:sz w:val="24"/>
          <w:szCs w:val="24"/>
        </w:rPr>
        <w:t>Таблица 9.4.7.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открытых наземных стоянок для временного хранения легковых автомобилей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Допускается проектировать:</w:t>
            </w:r>
          </w:p>
          <w:p w:rsidR="00252AC6" w:rsidRDefault="000E7C78">
            <w:pPr>
              <w:ind w:left="142" w:hanging="142"/>
            </w:pPr>
            <w:r>
              <w:rPr>
                <w:bCs/>
              </w:rPr>
              <w:t xml:space="preserve">- </w:t>
            </w:r>
            <w:r>
              <w:t xml:space="preserve">в пределах улиц и дорог, ограничивающих жилые </w:t>
            </w:r>
            <w:r>
              <w:rPr>
                <w:bCs/>
              </w:rPr>
              <w:t>кварталы (микрорайоны)</w:t>
            </w:r>
            <w:r>
              <w:t>, и на специально отведенных участках вблизи зданий и сооружений, объектов отдыха и рекреационных территорий;</w:t>
            </w:r>
          </w:p>
          <w:p w:rsidR="00252AC6" w:rsidRDefault="000E7C78">
            <w:pPr>
              <w:ind w:left="142" w:hanging="142"/>
            </w:pPr>
            <w:r>
              <w:t xml:space="preserve">- </w:t>
            </w:r>
            <w:r>
              <w:rPr>
                <w:spacing w:val="-2"/>
              </w:rPr>
              <w:t>в виде дополнительных полос</w:t>
            </w:r>
            <w:r>
              <w:t xml:space="preserve"> на проезжей части и в пределах разделительных полос;</w:t>
            </w:r>
          </w:p>
          <w:p w:rsidR="00252AC6" w:rsidRDefault="000E7C78">
            <w:pPr>
              <w:ind w:left="142" w:hanging="142"/>
            </w:pPr>
            <w:r>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52AC6" w:rsidRDefault="000E7C78">
            <w:r>
              <w:t xml:space="preserve">Не допускается устройство специальных полос для стоянки автомобилей вдоль проезжих частей основных улиц с непрерывным </w:t>
            </w:r>
            <w:r>
              <w:lastRenderedPageBreak/>
              <w:t>движением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lastRenderedPageBreak/>
              <w:t>Расчетные показатели площади участков для временных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xml:space="preserve">- для легковых автомобилей – 25 </w:t>
            </w:r>
            <w:r>
              <w:t>м</w:t>
            </w:r>
            <w:r>
              <w:rPr>
                <w:vertAlign w:val="superscript"/>
              </w:rPr>
              <w:t>2</w:t>
            </w:r>
            <w:r>
              <w:t>/</w:t>
            </w:r>
            <w:proofErr w:type="spellStart"/>
            <w:r>
              <w:t>машино</w:t>
            </w:r>
            <w:proofErr w:type="spellEnd"/>
            <w:r>
              <w:t>-место</w:t>
            </w:r>
            <w:r>
              <w:rPr>
                <w:bCs/>
              </w:rPr>
              <w:t xml:space="preserve"> (при примыкании участка к проезжей части улиц и проездов – 22,5 </w:t>
            </w:r>
            <w:r>
              <w:t>м</w:t>
            </w:r>
            <w:r>
              <w:rPr>
                <w:vertAlign w:val="superscript"/>
              </w:rPr>
              <w:t>2</w:t>
            </w:r>
            <w:r>
              <w:t>/</w:t>
            </w:r>
            <w:proofErr w:type="spellStart"/>
            <w:r>
              <w:t>машино</w:t>
            </w:r>
            <w:proofErr w:type="spellEnd"/>
            <w:r>
              <w:t>-</w:t>
            </w:r>
            <w:proofErr w:type="gramStart"/>
            <w:r>
              <w:t>место</w:t>
            </w:r>
            <w:r>
              <w:rPr>
                <w:bCs/>
              </w:rPr>
              <w:t>)*</w:t>
            </w:r>
            <w:proofErr w:type="gramEnd"/>
            <w:r>
              <w:rPr>
                <w:bCs/>
              </w:rPr>
              <w:t>;</w:t>
            </w:r>
          </w:p>
          <w:p w:rsidR="00252AC6" w:rsidRDefault="000E7C78">
            <w:pPr>
              <w:spacing w:line="235" w:lineRule="auto"/>
              <w:ind w:left="142" w:hanging="142"/>
              <w:rPr>
                <w:bCs/>
              </w:rPr>
            </w:pPr>
            <w:r>
              <w:rPr>
                <w:bCs/>
              </w:rPr>
              <w:t xml:space="preserve">- грузовых автомобилей – 40 </w:t>
            </w:r>
            <w:r>
              <w:t>м</w:t>
            </w:r>
            <w:r>
              <w:rPr>
                <w:vertAlign w:val="superscript"/>
              </w:rPr>
              <w:t>2</w:t>
            </w:r>
            <w:r>
              <w:t>/</w:t>
            </w:r>
            <w:proofErr w:type="spellStart"/>
            <w:r>
              <w:t>машино</w:t>
            </w:r>
            <w:proofErr w:type="spellEnd"/>
            <w:r>
              <w:t>-место</w:t>
            </w:r>
            <w:r>
              <w:rPr>
                <w:bCs/>
              </w:rPr>
              <w:t>;</w:t>
            </w:r>
          </w:p>
          <w:p w:rsidR="00252AC6" w:rsidRDefault="000E7C78">
            <w:pPr>
              <w:spacing w:line="235" w:lineRule="auto"/>
              <w:ind w:left="142" w:hanging="142"/>
              <w:rPr>
                <w:bCs/>
              </w:rPr>
            </w:pPr>
            <w:r>
              <w:rPr>
                <w:bCs/>
              </w:rPr>
              <w:t xml:space="preserve">- автобусов – 40 </w:t>
            </w:r>
            <w:r>
              <w:t>м</w:t>
            </w:r>
            <w:r>
              <w:rPr>
                <w:vertAlign w:val="superscript"/>
              </w:rPr>
              <w:t>2</w:t>
            </w:r>
            <w:r>
              <w:t>/</w:t>
            </w:r>
            <w:proofErr w:type="spellStart"/>
            <w:r>
              <w:t>машино</w:t>
            </w:r>
            <w:proofErr w:type="spellEnd"/>
            <w:r>
              <w:t>-место</w:t>
            </w:r>
            <w:r>
              <w:rPr>
                <w:bCs/>
              </w:rPr>
              <w:t>;</w:t>
            </w:r>
          </w:p>
          <w:p w:rsidR="00252AC6" w:rsidRDefault="000E7C78">
            <w:pPr>
              <w:ind w:left="142" w:hanging="142"/>
            </w:pPr>
            <w:r>
              <w:t xml:space="preserve">- велосипедов – 0,9 </w:t>
            </w:r>
            <w:r>
              <w:rPr>
                <w:bCs/>
              </w:rPr>
              <w:t>м</w:t>
            </w:r>
            <w:r>
              <w:rPr>
                <w:bCs/>
                <w:vertAlign w:val="superscript"/>
              </w:rPr>
              <w:t>2</w:t>
            </w:r>
            <w:r>
              <w:rPr>
                <w:bCs/>
              </w:rPr>
              <w:t>/</w:t>
            </w:r>
            <w:proofErr w:type="spellStart"/>
            <w:r>
              <w:rPr>
                <w:bCs/>
              </w:rPr>
              <w:t>машино</w:t>
            </w:r>
            <w:proofErr w:type="spellEnd"/>
            <w:r>
              <w:rPr>
                <w:bCs/>
              </w:rPr>
              <w:t>-место</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Ширина проездов на автостоянке</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при двухстороннем движении – не менее 6 м;</w:t>
            </w:r>
          </w:p>
          <w:p w:rsidR="00252AC6" w:rsidRDefault="000E7C78">
            <w:r>
              <w:t>- при одностороннем движении – не менее 3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санитарных разрывов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По таблице 23.5.4 настоящих нормативов.</w:t>
            </w:r>
          </w:p>
        </w:tc>
      </w:tr>
      <w:tr w:rsidR="00252AC6">
        <w:trPr>
          <w:trHeight w:val="312"/>
          <w:jc w:val="center"/>
        </w:trPr>
        <w:tc>
          <w:tcPr>
            <w:tcW w:w="1008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Гостевые автостоянки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гостевых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В пределах жилых территорий и на придомовых территориях, на расстоянии не более 200 м от подъездов жилых зданий.</w:t>
            </w:r>
          </w:p>
          <w:p w:rsidR="00252AC6" w:rsidRDefault="000E7C78">
            <w:r>
              <w:t xml:space="preserve">При размещении </w:t>
            </w:r>
            <w:r>
              <w:rPr>
                <w:spacing w:val="-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w:t>
            </w:r>
            <w:r>
              <w:t xml:space="preserve"> указанными в таблице 26.2.11 настоящих нормативов.</w:t>
            </w:r>
          </w:p>
          <w:p w:rsidR="00252AC6" w:rsidRDefault="000E7C78">
            <w:r>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Расчетные показатели площади участков для гостевых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Расчет площади автостоянок на придомовых территориях определяется по удельному размеру 0,8 м</w:t>
            </w:r>
            <w:r>
              <w:rPr>
                <w:bCs/>
                <w:vertAlign w:val="superscript"/>
              </w:rPr>
              <w:t>2</w:t>
            </w:r>
            <w:r>
              <w:rPr>
                <w:bCs/>
              </w:rPr>
              <w:t>/чел.</w:t>
            </w:r>
          </w:p>
        </w:tc>
      </w:tr>
      <w:tr w:rsidR="00252AC6">
        <w:trPr>
          <w:jc w:val="center"/>
        </w:trPr>
        <w:tc>
          <w:tcPr>
            <w:tcW w:w="31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pPr>
            <w:r>
              <w:t>Размеры санитарных разрывов</w:t>
            </w:r>
          </w:p>
        </w:tc>
        <w:tc>
          <w:tcPr>
            <w:tcW w:w="697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Не устанавливаются.</w:t>
            </w:r>
          </w:p>
        </w:tc>
      </w:tr>
    </w:tbl>
    <w:p w:rsidR="00252AC6" w:rsidRDefault="00252AC6">
      <w:pPr>
        <w:spacing w:line="235" w:lineRule="auto"/>
        <w:ind w:firstLine="709"/>
        <w:rPr>
          <w:b/>
          <w:bCs/>
          <w:sz w:val="24"/>
          <w:szCs w:val="24"/>
        </w:rPr>
      </w:pPr>
    </w:p>
    <w:p w:rsidR="00252AC6" w:rsidRDefault="000E7C78">
      <w:pPr>
        <w:spacing w:line="235" w:lineRule="auto"/>
        <w:ind w:firstLine="709"/>
        <w:jc w:val="both"/>
        <w:rPr>
          <w:sz w:val="24"/>
          <w:szCs w:val="24"/>
        </w:rPr>
      </w:pPr>
      <w:r>
        <w:rPr>
          <w:bCs/>
          <w:sz w:val="24"/>
          <w:szCs w:val="24"/>
        </w:rPr>
        <w:t xml:space="preserve">9.4.8.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w:t>
      </w:r>
      <w:r>
        <w:rPr>
          <w:spacing w:val="-2"/>
          <w:sz w:val="24"/>
          <w:szCs w:val="24"/>
        </w:rPr>
        <w:t>общественных зданий, учреждений, предприятий, вокзалов, на рекреационных территориях)</w:t>
      </w:r>
      <w:r>
        <w:rPr>
          <w:spacing w:val="-2"/>
        </w:rPr>
        <w:t xml:space="preserve"> </w:t>
      </w:r>
      <w:r>
        <w:rPr>
          <w:sz w:val="24"/>
          <w:szCs w:val="24"/>
        </w:rPr>
        <w:t>приведены в таблице 9.4.8.</w:t>
      </w:r>
    </w:p>
    <w:p w:rsidR="00252AC6" w:rsidRDefault="00252AC6">
      <w:pPr>
        <w:spacing w:line="235" w:lineRule="auto"/>
        <w:ind w:firstLine="709"/>
        <w:jc w:val="both"/>
        <w:rPr>
          <w:b/>
          <w:bCs/>
          <w:sz w:val="24"/>
          <w:szCs w:val="24"/>
        </w:rPr>
      </w:pPr>
    </w:p>
    <w:p w:rsidR="00252AC6" w:rsidRDefault="000E7C78">
      <w:pPr>
        <w:pageBreakBefore/>
        <w:spacing w:line="235" w:lineRule="auto"/>
        <w:ind w:firstLine="709"/>
        <w:jc w:val="right"/>
        <w:rPr>
          <w:bCs/>
          <w:sz w:val="24"/>
          <w:szCs w:val="24"/>
        </w:rPr>
      </w:pPr>
      <w:r>
        <w:rPr>
          <w:bCs/>
          <w:sz w:val="24"/>
          <w:szCs w:val="24"/>
        </w:rPr>
        <w:lastRenderedPageBreak/>
        <w:t>Таблица 9.4.8.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47"/>
        <w:gridCol w:w="2268"/>
        <w:gridCol w:w="1480"/>
        <w:gridCol w:w="2117"/>
        <w:gridCol w:w="1116"/>
      </w:tblGrid>
      <w:tr w:rsidR="00252AC6">
        <w:trPr>
          <w:trHeight w:val="312"/>
          <w:jc w:val="center"/>
        </w:trPr>
        <w:tc>
          <w:tcPr>
            <w:tcW w:w="314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Наименование </w:t>
            </w:r>
          </w:p>
          <w:p w:rsidR="00252AC6" w:rsidRDefault="000E7C78">
            <w:pPr>
              <w:jc w:val="center"/>
              <w:rPr>
                <w:bCs/>
              </w:rPr>
            </w:pPr>
            <w:r>
              <w:rPr>
                <w:bCs/>
              </w:rPr>
              <w:t>объектов</w:t>
            </w:r>
          </w:p>
        </w:tc>
        <w:tc>
          <w:tcPr>
            <w:tcW w:w="6978"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Предельные значения расчетных показателей</w:t>
            </w:r>
          </w:p>
        </w:tc>
      </w:tr>
      <w:tr w:rsidR="00252AC6">
        <w:trPr>
          <w:trHeight w:val="302"/>
          <w:jc w:val="center"/>
        </w:trPr>
        <w:tc>
          <w:tcPr>
            <w:tcW w:w="314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4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минимально допустимого </w:t>
            </w:r>
          </w:p>
          <w:p w:rsidR="00252AC6" w:rsidRDefault="000E7C78">
            <w:pPr>
              <w:jc w:val="center"/>
              <w:rPr>
                <w:bCs/>
              </w:rPr>
            </w:pPr>
            <w:r>
              <w:rPr>
                <w:bCs/>
              </w:rPr>
              <w:t xml:space="preserve">уровня обеспеченности, </w:t>
            </w:r>
          </w:p>
          <w:p w:rsidR="00252AC6" w:rsidRDefault="000E7C78">
            <w:pPr>
              <w:jc w:val="center"/>
              <w:rPr>
                <w:bCs/>
              </w:rPr>
            </w:pPr>
            <w:proofErr w:type="spellStart"/>
            <w:r>
              <w:rPr>
                <w:bCs/>
              </w:rPr>
              <w:t>машино</w:t>
            </w:r>
            <w:proofErr w:type="spellEnd"/>
            <w:r>
              <w:rPr>
                <w:bCs/>
              </w:rPr>
              <w:t>-мест / ед. изм.</w:t>
            </w:r>
          </w:p>
        </w:tc>
        <w:tc>
          <w:tcPr>
            <w:tcW w:w="323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rFonts w:ascii="Times New Roman Полужирный" w:hAnsi="Times New Roman Полужирный"/>
                <w:bCs/>
                <w:spacing w:val="-2"/>
              </w:rPr>
              <w:t>максимально допустимого</w:t>
            </w:r>
            <w:r>
              <w:rPr>
                <w:bCs/>
              </w:rPr>
              <w:t xml:space="preserve"> уровня территориальной доступности</w:t>
            </w:r>
          </w:p>
        </w:tc>
      </w:tr>
      <w:tr w:rsidR="00252AC6">
        <w:trPr>
          <w:trHeight w:val="242"/>
          <w:jc w:val="center"/>
        </w:trPr>
        <w:tc>
          <w:tcPr>
            <w:tcW w:w="314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6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городское поселение</w:t>
            </w:r>
          </w:p>
        </w:tc>
        <w:tc>
          <w:tcPr>
            <w:tcW w:w="1477"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сельское поселение</w:t>
            </w:r>
          </w:p>
        </w:tc>
        <w:tc>
          <w:tcPr>
            <w:tcW w:w="2117"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городское поселение</w:t>
            </w:r>
          </w:p>
        </w:tc>
        <w:tc>
          <w:tcPr>
            <w:tcW w:w="1116"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сельское поселение</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51"/>
        <w:gridCol w:w="2257"/>
        <w:gridCol w:w="1464"/>
        <w:gridCol w:w="17"/>
        <w:gridCol w:w="2102"/>
        <w:gridCol w:w="16"/>
        <w:gridCol w:w="1119"/>
      </w:tblGrid>
      <w:tr w:rsidR="00252AC6">
        <w:trPr>
          <w:trHeight w:val="242"/>
          <w:tblHeader/>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4</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5</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Учреждения управления, кредитно-финансовые и юридические учреждения федерального, регионального значения</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29;</w:t>
            </w:r>
          </w:p>
          <w:p w:rsidR="00252AC6" w:rsidRDefault="000E7C78">
            <w:pPr>
              <w:ind w:left="-28" w:right="-28"/>
              <w:rPr>
                <w:bCs/>
              </w:rPr>
            </w:pPr>
            <w:r>
              <w:rPr>
                <w:bCs/>
              </w:rPr>
              <w:t>2027 год – 41;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0"/>
              </w:rPr>
            </w:pPr>
            <w:r>
              <w:rPr>
                <w:bCs/>
                <w:spacing w:val="20"/>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Учреждения управления, кредитно-финансовые и юридические учреждения местного значения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rPr>
                <w:bCs/>
              </w:rPr>
            </w:pPr>
            <w:r>
              <w:rPr>
                <w:bCs/>
              </w:rPr>
              <w:t>2017 год – 10;</w:t>
            </w:r>
          </w:p>
          <w:p w:rsidR="00252AC6" w:rsidRDefault="000E7C78">
            <w:pPr>
              <w:rPr>
                <w:bCs/>
              </w:rPr>
            </w:pPr>
            <w:r>
              <w:rPr>
                <w:bCs/>
              </w:rPr>
              <w:t>2027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Офисные, административные здания, научные и проектные организации</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22;</w:t>
            </w:r>
          </w:p>
          <w:p w:rsidR="00252AC6" w:rsidRDefault="000E7C78">
            <w:pPr>
              <w:ind w:left="-28" w:right="-28"/>
              <w:rPr>
                <w:bCs/>
              </w:rPr>
            </w:pPr>
            <w:r>
              <w:rPr>
                <w:bCs/>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Промышленные предприятия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 в двух смежных сменах:</w:t>
            </w:r>
          </w:p>
          <w:p w:rsidR="00252AC6" w:rsidRDefault="000E7C78">
            <w:pPr>
              <w:ind w:left="-28" w:right="-28"/>
              <w:rPr>
                <w:bCs/>
              </w:rPr>
            </w:pPr>
            <w:r>
              <w:rPr>
                <w:bCs/>
              </w:rPr>
              <w:t xml:space="preserve">2017 год – 14;  </w:t>
            </w:r>
          </w:p>
          <w:p w:rsidR="00252AC6" w:rsidRDefault="000E7C78">
            <w:pPr>
              <w:ind w:left="-28" w:right="-28"/>
              <w:rPr>
                <w:bCs/>
              </w:rPr>
            </w:pPr>
            <w:r>
              <w:rPr>
                <w:bCs/>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общего (дошкольного, начального, основного, среднего) образования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20"/>
              <w:rPr>
                <w:bCs/>
              </w:rPr>
            </w:pPr>
            <w:r>
              <w:rPr>
                <w:bCs/>
              </w:rPr>
              <w:t>Объекты среднего и высшего профессионального образования</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22;</w:t>
            </w:r>
          </w:p>
          <w:p w:rsidR="00252AC6" w:rsidRDefault="000E7C78">
            <w:pPr>
              <w:ind w:left="-28" w:right="-28"/>
              <w:rPr>
                <w:bCs/>
              </w:rPr>
            </w:pPr>
            <w:r>
              <w:rPr>
                <w:bCs/>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Больницы, диспансеры, перинатальные центры и другие стационары регионального, межрайонного уровня </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spacing w:val="-2"/>
              </w:rPr>
            </w:pPr>
            <w:r>
              <w:rPr>
                <w:bCs/>
                <w:spacing w:val="-2"/>
              </w:rPr>
              <w:t>в крупных городских округах:</w:t>
            </w:r>
          </w:p>
          <w:p w:rsidR="00252AC6" w:rsidRDefault="000E7C78">
            <w:pPr>
              <w:ind w:left="255" w:right="-28" w:hanging="142"/>
              <w:rPr>
                <w:bCs/>
              </w:rPr>
            </w:pPr>
            <w:r>
              <w:rPr>
                <w:bCs/>
              </w:rPr>
              <w:t>- на 100 работающих – 20;</w:t>
            </w:r>
          </w:p>
          <w:p w:rsidR="00252AC6" w:rsidRDefault="000E7C78">
            <w:pPr>
              <w:ind w:left="255" w:right="-28" w:hanging="142"/>
              <w:rPr>
                <w:bCs/>
              </w:rPr>
            </w:pPr>
            <w:r>
              <w:rPr>
                <w:bCs/>
              </w:rPr>
              <w:t>- на 100 коек – 20;</w:t>
            </w:r>
          </w:p>
          <w:p w:rsidR="00252AC6" w:rsidRDefault="000E7C78">
            <w:pPr>
              <w:ind w:left="-28" w:right="-28"/>
              <w:rPr>
                <w:bCs/>
              </w:rPr>
            </w:pPr>
            <w:r>
              <w:rPr>
                <w:bCs/>
              </w:rPr>
              <w:t>в малых городских поселениях:</w:t>
            </w:r>
          </w:p>
          <w:p w:rsidR="00252AC6" w:rsidRDefault="000E7C78">
            <w:pPr>
              <w:ind w:left="255" w:right="-28" w:hanging="142"/>
              <w:rPr>
                <w:bCs/>
              </w:rPr>
            </w:pPr>
            <w:r>
              <w:rPr>
                <w:bCs/>
              </w:rPr>
              <w:t>- на 100 работающих – 10;</w:t>
            </w:r>
          </w:p>
          <w:p w:rsidR="00252AC6" w:rsidRDefault="000E7C78">
            <w:pPr>
              <w:ind w:left="255" w:right="-28" w:hanging="142"/>
              <w:rPr>
                <w:bCs/>
                <w:spacing w:val="-2"/>
              </w:rPr>
            </w:pPr>
            <w:r>
              <w:rPr>
                <w:bCs/>
                <w:spacing w:val="-2"/>
              </w:rPr>
              <w:t>- на 100 коек – 10</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57"/>
          <w:jc w:val="center"/>
        </w:trPr>
        <w:tc>
          <w:tcPr>
            <w:tcW w:w="315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Больницы, диспансеры, родильные дома и другие стационары городского, районного, участкового уровня</w:t>
            </w:r>
          </w:p>
        </w:tc>
        <w:tc>
          <w:tcPr>
            <w:tcW w:w="373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28"/>
              <w:rPr>
                <w:bCs/>
                <w:spacing w:val="-2"/>
              </w:rPr>
            </w:pPr>
            <w:r>
              <w:rPr>
                <w:bCs/>
                <w:spacing w:val="-2"/>
              </w:rPr>
              <w:t>- на 100 работающих:</w:t>
            </w:r>
          </w:p>
        </w:tc>
        <w:tc>
          <w:tcPr>
            <w:tcW w:w="3237"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7</w:t>
            </w:r>
          </w:p>
        </w:tc>
        <w:tc>
          <w:tcPr>
            <w:tcW w:w="1464"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3738"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rPr>
                <w:bCs/>
                <w:spacing w:val="-2"/>
              </w:rPr>
            </w:pPr>
            <w:r>
              <w:rPr>
                <w:bCs/>
                <w:spacing w:val="-2"/>
              </w:rPr>
              <w:t>- на 100 коек:</w:t>
            </w:r>
          </w:p>
        </w:tc>
        <w:tc>
          <w:tcPr>
            <w:tcW w:w="3237"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146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Стационары, выполняющие функции больниц скорой помощи, станции скорой помощи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10 тыс. жителей – 1 автомобиль скорой помощи</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не нормируется</w:t>
            </w:r>
          </w:p>
        </w:tc>
      </w:tr>
      <w:tr w:rsidR="00252AC6">
        <w:trPr>
          <w:trHeight w:val="20"/>
          <w:jc w:val="center"/>
        </w:trPr>
        <w:tc>
          <w:tcPr>
            <w:tcW w:w="315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Поликлиники, амбулатории </w:t>
            </w:r>
          </w:p>
        </w:tc>
        <w:tc>
          <w:tcPr>
            <w:tcW w:w="373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28"/>
              <w:rPr>
                <w:bCs/>
                <w:spacing w:val="-2"/>
              </w:rPr>
            </w:pPr>
            <w:r>
              <w:rPr>
                <w:bCs/>
                <w:spacing w:val="-2"/>
              </w:rPr>
              <w:t>- на 100 работающих:</w:t>
            </w:r>
          </w:p>
        </w:tc>
        <w:tc>
          <w:tcPr>
            <w:tcW w:w="3237"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7</w:t>
            </w:r>
          </w:p>
        </w:tc>
        <w:tc>
          <w:tcPr>
            <w:tcW w:w="1464"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3738"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rPr>
                <w:bCs/>
                <w:spacing w:val="-2"/>
              </w:rPr>
            </w:pPr>
            <w:r>
              <w:rPr>
                <w:bCs/>
                <w:spacing w:val="-2"/>
              </w:rPr>
              <w:t>- на 100 посещений:</w:t>
            </w:r>
          </w:p>
        </w:tc>
        <w:tc>
          <w:tcPr>
            <w:tcW w:w="3237"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3</w:t>
            </w:r>
          </w:p>
        </w:tc>
        <w:tc>
          <w:tcPr>
            <w:tcW w:w="146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2</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бытового обслуживания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spacing w:val="-2"/>
              </w:rPr>
            </w:pPr>
            <w:r>
              <w:rPr>
                <w:bCs/>
              </w:rPr>
              <w:t>на 100 единовременных посетителей и персонала</w:t>
            </w:r>
            <w:r>
              <w:rPr>
                <w:bCs/>
                <w:spacing w:val="-2"/>
              </w:rPr>
              <w:t>:</w:t>
            </w:r>
          </w:p>
          <w:p w:rsidR="00252AC6" w:rsidRDefault="000E7C78">
            <w:pPr>
              <w:spacing w:after="16"/>
              <w:ind w:left="-28" w:right="-28"/>
              <w:rPr>
                <w:bCs/>
                <w:spacing w:val="-2"/>
              </w:rPr>
            </w:pPr>
            <w:r>
              <w:rPr>
                <w:bCs/>
                <w:spacing w:val="-2"/>
              </w:rPr>
              <w:t xml:space="preserve">2017 год – </w:t>
            </w:r>
            <w:proofErr w:type="gramStart"/>
            <w:r>
              <w:rPr>
                <w:bCs/>
                <w:spacing w:val="-2"/>
              </w:rPr>
              <w:t>14;  2027</w:t>
            </w:r>
            <w:proofErr w:type="gramEnd"/>
            <w:r>
              <w:rPr>
                <w:bCs/>
                <w:spacing w:val="-2"/>
              </w:rPr>
              <w:t xml:space="preserve">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spacing w:val="-2"/>
              </w:rPr>
              <w:t>Спортивные здания и сооружения с трибунами вместимостью более 500 зрителей</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ind w:left="-28" w:right="-28"/>
              <w:rPr>
                <w:bCs/>
                <w:spacing w:val="-2"/>
              </w:rPr>
            </w:pPr>
            <w:r>
              <w:rPr>
                <w:bCs/>
                <w:spacing w:val="-2"/>
              </w:rPr>
              <w:t>2017 год – 7;</w:t>
            </w:r>
          </w:p>
          <w:p w:rsidR="00252AC6" w:rsidRDefault="000E7C78">
            <w:pPr>
              <w:ind w:left="-28" w:right="-28"/>
              <w:rPr>
                <w:bCs/>
                <w:spacing w:val="-2"/>
              </w:rPr>
            </w:pPr>
            <w:r>
              <w:rPr>
                <w:bCs/>
                <w:spacing w:val="-2"/>
              </w:rPr>
              <w:t>2027 год – 10;</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Театры, цирки, кинотеатры, концертные залы, музеи, выставки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 или единовременных посетителей:</w:t>
            </w:r>
          </w:p>
          <w:p w:rsidR="00252AC6" w:rsidRDefault="000E7C78">
            <w:pPr>
              <w:spacing w:after="16"/>
              <w:ind w:left="-28" w:right="-28"/>
              <w:rPr>
                <w:bCs/>
                <w:spacing w:val="-2"/>
              </w:rPr>
            </w:pPr>
            <w:r>
              <w:rPr>
                <w:bCs/>
                <w:spacing w:val="-2"/>
              </w:rPr>
              <w:t xml:space="preserve">2017 год – </w:t>
            </w:r>
            <w:proofErr w:type="gramStart"/>
            <w:r>
              <w:rPr>
                <w:bCs/>
                <w:spacing w:val="-2"/>
              </w:rPr>
              <w:t>22;  2027</w:t>
            </w:r>
            <w:proofErr w:type="gramEnd"/>
            <w:r>
              <w:rPr>
                <w:bCs/>
                <w:spacing w:val="-2"/>
              </w:rPr>
              <w:t xml:space="preserve">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Парки культуры и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spacing w:after="16"/>
              <w:rPr>
                <w:bCs/>
                <w:spacing w:val="-2"/>
              </w:rPr>
            </w:pPr>
            <w:r>
              <w:rPr>
                <w:bCs/>
                <w:spacing w:val="-2"/>
              </w:rPr>
              <w:t xml:space="preserve">2017 год – </w:t>
            </w:r>
            <w:proofErr w:type="gramStart"/>
            <w:r>
              <w:rPr>
                <w:bCs/>
                <w:spacing w:val="-2"/>
              </w:rPr>
              <w:t>10;  2027</w:t>
            </w:r>
            <w:proofErr w:type="gramEnd"/>
            <w:r>
              <w:rPr>
                <w:bCs/>
                <w:spacing w:val="-2"/>
              </w:rPr>
              <w:t xml:space="preserve">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vertAlign w:val="superscript"/>
              </w:rPr>
            </w:pPr>
            <w:r>
              <w:rPr>
                <w:bCs/>
              </w:rPr>
              <w:t>Объекты торговли с площадью торговых залов более 200 м</w:t>
            </w:r>
            <w:r>
              <w:rPr>
                <w:bCs/>
                <w:vertAlign w:val="superscript"/>
              </w:rPr>
              <w:t>2</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w:t>
            </w:r>
            <w:r>
              <w:rPr>
                <w:bCs/>
                <w:vertAlign w:val="superscript"/>
              </w:rPr>
              <w:t>2</w:t>
            </w:r>
            <w:r>
              <w:rPr>
                <w:bCs/>
              </w:rPr>
              <w:t xml:space="preserve"> торговой площади:</w:t>
            </w:r>
          </w:p>
          <w:p w:rsidR="00252AC6" w:rsidRDefault="000E7C78">
            <w:pPr>
              <w:rPr>
                <w:bCs/>
                <w:spacing w:val="-2"/>
              </w:rPr>
            </w:pPr>
            <w:r>
              <w:rPr>
                <w:bCs/>
                <w:spacing w:val="-2"/>
              </w:rPr>
              <w:t>2017 год – 10;</w:t>
            </w:r>
          </w:p>
          <w:p w:rsidR="00252AC6" w:rsidRDefault="000E7C78">
            <w:pPr>
              <w:spacing w:after="16"/>
              <w:ind w:left="-28" w:right="-28"/>
              <w:rPr>
                <w:bCs/>
                <w:spacing w:val="-2"/>
              </w:rPr>
            </w:pPr>
            <w:r>
              <w:rPr>
                <w:bCs/>
                <w:spacing w:val="-2"/>
              </w:rPr>
              <w:t>2027 год – 14;</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16"/>
              <w:rPr>
                <w:bCs/>
                <w:vertAlign w:val="superscript"/>
              </w:rPr>
            </w:pPr>
            <w:r>
              <w:rPr>
                <w:bCs/>
              </w:rPr>
              <w:t>Объекты торговли с площадью торговых залов менее 200 м</w:t>
            </w:r>
            <w:r>
              <w:rPr>
                <w:bCs/>
                <w:vertAlign w:val="superscript"/>
              </w:rPr>
              <w:t>2</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Рынки</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50 торговых мест:</w:t>
            </w:r>
          </w:p>
          <w:p w:rsidR="00252AC6" w:rsidRDefault="000E7C78">
            <w:pPr>
              <w:ind w:left="-28" w:right="-28"/>
              <w:rPr>
                <w:bCs/>
                <w:spacing w:val="-2"/>
              </w:rPr>
            </w:pPr>
            <w:r>
              <w:rPr>
                <w:bCs/>
                <w:spacing w:val="-2"/>
              </w:rPr>
              <w:t>2017 год – 36;</w:t>
            </w:r>
          </w:p>
          <w:p w:rsidR="00252AC6" w:rsidRDefault="000E7C78">
            <w:pPr>
              <w:spacing w:after="16"/>
              <w:ind w:left="-28" w:right="-28"/>
              <w:rPr>
                <w:bCs/>
                <w:spacing w:val="-2"/>
              </w:rPr>
            </w:pPr>
            <w:r>
              <w:rPr>
                <w:bCs/>
                <w:spacing w:val="-2"/>
              </w:rPr>
              <w:t>2027 год – 52;</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Объекты общественного питания </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 xml:space="preserve">2017 год – 22;  </w:t>
            </w:r>
          </w:p>
          <w:p w:rsidR="00252AC6" w:rsidRDefault="000E7C78">
            <w:pPr>
              <w:rPr>
                <w:bCs/>
                <w:spacing w:val="-2"/>
              </w:rPr>
            </w:pPr>
            <w:r>
              <w:rPr>
                <w:bCs/>
                <w:spacing w:val="-2"/>
              </w:rPr>
              <w:t>2027 год – 31;</w:t>
            </w:r>
          </w:p>
        </w:tc>
        <w:tc>
          <w:tcPr>
            <w:tcW w:w="211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16"/>
              <w:rPr>
                <w:bCs/>
              </w:rPr>
            </w:pPr>
            <w:r>
              <w:rPr>
                <w:bCs/>
              </w:rPr>
              <w:t>для объектов общегородского значения – 150 м, для остальных – 250 м</w:t>
            </w:r>
          </w:p>
        </w:tc>
        <w:tc>
          <w:tcPr>
            <w:tcW w:w="11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Гостиницы высшего разряда</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ind w:left="-28" w:right="-28"/>
              <w:rPr>
                <w:bCs/>
                <w:spacing w:val="-2"/>
              </w:rPr>
            </w:pPr>
            <w:r>
              <w:rPr>
                <w:bCs/>
                <w:spacing w:val="-2"/>
              </w:rPr>
              <w:t xml:space="preserve">2017 год – 22; </w:t>
            </w:r>
          </w:p>
          <w:p w:rsidR="00252AC6" w:rsidRDefault="000E7C78">
            <w:pPr>
              <w:spacing w:after="16"/>
              <w:ind w:left="-28" w:right="-28"/>
              <w:rPr>
                <w:bCs/>
                <w:spacing w:val="-2"/>
              </w:rPr>
            </w:pPr>
            <w:r>
              <w:rPr>
                <w:bCs/>
                <w:spacing w:val="-2"/>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Прочие гостиницы</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2017 год – 12;</w:t>
            </w:r>
          </w:p>
          <w:p w:rsidR="00252AC6" w:rsidRDefault="000E7C78">
            <w:pPr>
              <w:spacing w:after="16"/>
              <w:rPr>
                <w:bCs/>
                <w:spacing w:val="-2"/>
              </w:rPr>
            </w:pPr>
            <w:r>
              <w:rPr>
                <w:bCs/>
                <w:spacing w:val="-2"/>
              </w:rPr>
              <w:t>2027 год – 17;</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Вокзалы всех видов транспорта</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spacing w:val="-2"/>
              </w:rPr>
            </w:pPr>
            <w:r>
              <w:rPr>
                <w:bCs/>
                <w:spacing w:val="-2"/>
              </w:rPr>
              <w:t>на 100 пассажиров в час «пик»:</w:t>
            </w:r>
          </w:p>
          <w:p w:rsidR="00252AC6" w:rsidRDefault="000E7C78">
            <w:pPr>
              <w:rPr>
                <w:bCs/>
                <w:spacing w:val="-2"/>
              </w:rPr>
            </w:pPr>
            <w:r>
              <w:rPr>
                <w:bCs/>
                <w:spacing w:val="-2"/>
              </w:rPr>
              <w:t>2017 год – 22;</w:t>
            </w:r>
          </w:p>
          <w:p w:rsidR="00252AC6" w:rsidRDefault="000E7C78">
            <w:pPr>
              <w:spacing w:after="16"/>
              <w:ind w:left="-28" w:right="-28"/>
              <w:rPr>
                <w:bCs/>
                <w:spacing w:val="-2"/>
              </w:rPr>
            </w:pPr>
            <w:r>
              <w:rPr>
                <w:bCs/>
                <w:spacing w:val="-2"/>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rStyle w:val="FontStyle12"/>
                <w:rFonts w:cs="Times New Roman"/>
                <w:sz w:val="22"/>
                <w:szCs w:val="22"/>
              </w:rPr>
            </w:pPr>
            <w:r>
              <w:rPr>
                <w:rStyle w:val="FontStyle12"/>
                <w:rFonts w:cs="Times New Roman"/>
                <w:sz w:val="22"/>
                <w:szCs w:val="22"/>
              </w:rPr>
              <w:t>Культовые здания и сооружения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2017 год – 6:</w:t>
            </w:r>
          </w:p>
          <w:p w:rsidR="00252AC6" w:rsidRDefault="000E7C78">
            <w:pPr>
              <w:spacing w:after="16"/>
              <w:rPr>
                <w:bCs/>
                <w:spacing w:val="-2"/>
              </w:rPr>
            </w:pPr>
            <w:r>
              <w:rPr>
                <w:bCs/>
                <w:spacing w:val="-2"/>
              </w:rPr>
              <w:t>2027 год – 8;</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Пляжи и парки в зонах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29;</w:t>
            </w:r>
          </w:p>
          <w:p w:rsidR="00252AC6" w:rsidRDefault="000E7C78">
            <w:pPr>
              <w:spacing w:after="20"/>
              <w:rPr>
                <w:bCs/>
                <w:spacing w:val="-2"/>
              </w:rPr>
            </w:pPr>
            <w:r>
              <w:rPr>
                <w:bCs/>
                <w:spacing w:val="-2"/>
              </w:rPr>
              <w:t>2027 год – 41;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Городские леса, лесопарки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14;</w:t>
            </w:r>
          </w:p>
          <w:p w:rsidR="00252AC6" w:rsidRDefault="000E7C78">
            <w:pPr>
              <w:spacing w:after="20"/>
              <w:rPr>
                <w:bCs/>
                <w:spacing w:val="-2"/>
              </w:rPr>
            </w:pPr>
            <w:r>
              <w:rPr>
                <w:bCs/>
                <w:spacing w:val="-2"/>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Базы кратковременного отдыха (спортивные, лыжные, охотничьи, рыболовные и др.)</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22;</w:t>
            </w:r>
          </w:p>
          <w:p w:rsidR="00252AC6" w:rsidRDefault="000E7C78">
            <w:pPr>
              <w:spacing w:after="20"/>
              <w:rPr>
                <w:bCs/>
                <w:spacing w:val="-2"/>
              </w:rPr>
            </w:pPr>
            <w:r>
              <w:rPr>
                <w:bCs/>
                <w:spacing w:val="-2"/>
              </w:rPr>
              <w:t>2027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Береговые базы маломерного флота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22;</w:t>
            </w:r>
          </w:p>
          <w:p w:rsidR="00252AC6" w:rsidRDefault="000E7C78">
            <w:pPr>
              <w:spacing w:after="20"/>
              <w:rPr>
                <w:bCs/>
                <w:spacing w:val="-2"/>
              </w:rPr>
            </w:pPr>
            <w:r>
              <w:rPr>
                <w:bCs/>
                <w:spacing w:val="-2"/>
              </w:rPr>
              <w:t>2027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Туристские и курортные гостиницы</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отдыхающих и обслуживающего персонала:</w:t>
            </w:r>
          </w:p>
          <w:p w:rsidR="00252AC6" w:rsidRDefault="000E7C78">
            <w:pPr>
              <w:ind w:left="-28" w:right="-28"/>
              <w:rPr>
                <w:bCs/>
                <w:spacing w:val="-2"/>
              </w:rPr>
            </w:pPr>
            <w:r>
              <w:rPr>
                <w:bCs/>
                <w:spacing w:val="-2"/>
              </w:rPr>
              <w:t>2017 год – 10;</w:t>
            </w:r>
          </w:p>
          <w:p w:rsidR="00252AC6" w:rsidRDefault="000E7C78">
            <w:pPr>
              <w:ind w:left="-28" w:right="-28"/>
              <w:rPr>
                <w:bCs/>
                <w:spacing w:val="-2"/>
              </w:rPr>
            </w:pPr>
            <w:r>
              <w:rPr>
                <w:bCs/>
                <w:spacing w:val="-2"/>
              </w:rPr>
              <w:t>2027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Мотели и кемпинги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общественного питания, торговли и бытового обслуживания в зонах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 или единовременных посетителей и персонала:</w:t>
            </w:r>
          </w:p>
          <w:p w:rsidR="00252AC6" w:rsidRDefault="000E7C78">
            <w:pPr>
              <w:ind w:left="-28" w:right="-28"/>
              <w:rPr>
                <w:bCs/>
                <w:spacing w:val="-2"/>
              </w:rPr>
            </w:pPr>
            <w:r>
              <w:rPr>
                <w:bCs/>
                <w:spacing w:val="-2"/>
              </w:rPr>
              <w:t>2017 год – 14;</w:t>
            </w:r>
          </w:p>
          <w:p w:rsidR="00252AC6" w:rsidRDefault="000E7C78">
            <w:pPr>
              <w:ind w:left="-28" w:right="-28"/>
              <w:rPr>
                <w:bCs/>
                <w:spacing w:val="-2"/>
              </w:rPr>
            </w:pPr>
            <w:r>
              <w:rPr>
                <w:bCs/>
                <w:spacing w:val="-2"/>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Садоводческие, огороднические, дачные объединения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 участков:</w:t>
            </w:r>
          </w:p>
          <w:p w:rsidR="00252AC6" w:rsidRDefault="000E7C78">
            <w:pPr>
              <w:ind w:left="-28" w:right="-28"/>
              <w:rPr>
                <w:bCs/>
                <w:spacing w:val="-2"/>
              </w:rPr>
            </w:pPr>
            <w:r>
              <w:rPr>
                <w:bCs/>
                <w:spacing w:val="-2"/>
              </w:rPr>
              <w:t xml:space="preserve">2017 год – </w:t>
            </w:r>
            <w:proofErr w:type="gramStart"/>
            <w:r>
              <w:rPr>
                <w:bCs/>
                <w:spacing w:val="-2"/>
              </w:rPr>
              <w:t>14;  2027</w:t>
            </w:r>
            <w:proofErr w:type="gramEnd"/>
            <w:r>
              <w:rPr>
                <w:bCs/>
                <w:spacing w:val="-2"/>
              </w:rPr>
              <w:t xml:space="preserve">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bl>
    <w:p w:rsidR="00252AC6" w:rsidRDefault="000E7C78">
      <w:pPr>
        <w:spacing w:before="120" w:line="235" w:lineRule="auto"/>
        <w:ind w:firstLine="720"/>
        <w:rPr>
          <w:bCs/>
          <w:i/>
          <w:iCs/>
          <w:spacing w:val="40"/>
          <w:sz w:val="18"/>
          <w:szCs w:val="18"/>
        </w:rPr>
      </w:pPr>
      <w:r>
        <w:rPr>
          <w:bCs/>
          <w:i/>
          <w:iCs/>
          <w:spacing w:val="40"/>
          <w:sz w:val="18"/>
          <w:szCs w:val="18"/>
        </w:rPr>
        <w:t>Примечания:</w:t>
      </w:r>
    </w:p>
    <w:p w:rsidR="00252AC6" w:rsidRDefault="000E7C78">
      <w:pPr>
        <w:spacing w:line="235" w:lineRule="auto"/>
        <w:ind w:firstLine="709"/>
        <w:outlineLvl w:val="1"/>
        <w:rPr>
          <w:bCs/>
          <w:sz w:val="18"/>
          <w:szCs w:val="18"/>
        </w:rPr>
      </w:pPr>
      <w:r>
        <w:rPr>
          <w:bCs/>
          <w:sz w:val="18"/>
          <w:szCs w:val="18"/>
        </w:rPr>
        <w:lastRenderedPageBreak/>
        <w:t xml:space="preserve">1. Требуемое расчетное количество </w:t>
      </w:r>
      <w:proofErr w:type="spellStart"/>
      <w:r>
        <w:rPr>
          <w:bCs/>
          <w:sz w:val="18"/>
          <w:szCs w:val="18"/>
        </w:rPr>
        <w:t>машино</w:t>
      </w:r>
      <w:proofErr w:type="spellEnd"/>
      <w:r>
        <w:rPr>
          <w:bCs/>
          <w:sz w:val="18"/>
          <w:szCs w:val="18"/>
        </w:rPr>
        <w:t>-мест на расчетный срок (2027 год) принято с учетом уровня автомобилизации (таблица 23.5.1 настоящих нормативов).</w:t>
      </w:r>
    </w:p>
    <w:p w:rsidR="00252AC6" w:rsidRDefault="000E7C78">
      <w:pPr>
        <w:spacing w:line="235" w:lineRule="auto"/>
        <w:ind w:firstLine="720"/>
        <w:rPr>
          <w:bCs/>
          <w:sz w:val="18"/>
          <w:szCs w:val="18"/>
        </w:rPr>
      </w:pPr>
      <w:r>
        <w:rPr>
          <w:bCs/>
          <w:sz w:val="18"/>
          <w:szCs w:val="18"/>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w:t>
      </w:r>
      <w:proofErr w:type="spellStart"/>
      <w:r>
        <w:rPr>
          <w:bCs/>
          <w:sz w:val="18"/>
          <w:szCs w:val="18"/>
        </w:rPr>
        <w:t>машино</w:t>
      </w:r>
      <w:proofErr w:type="spellEnd"/>
      <w:r>
        <w:rPr>
          <w:bCs/>
          <w:sz w:val="18"/>
          <w:szCs w:val="18"/>
        </w:rPr>
        <w:t>-мест по каждому объекту в отдельности на 10-15 %.</w:t>
      </w:r>
    </w:p>
    <w:p w:rsidR="00252AC6" w:rsidRDefault="000E7C78">
      <w:pPr>
        <w:spacing w:line="235" w:lineRule="auto"/>
        <w:ind w:firstLine="720"/>
        <w:rPr>
          <w:bCs/>
          <w:sz w:val="18"/>
          <w:szCs w:val="18"/>
        </w:rPr>
      </w:pPr>
      <w:r>
        <w:rPr>
          <w:bCs/>
          <w:sz w:val="18"/>
          <w:szCs w:val="18"/>
        </w:rPr>
        <w:t xml:space="preserve">3. </w:t>
      </w:r>
      <w:proofErr w:type="spellStart"/>
      <w:r>
        <w:rPr>
          <w:bCs/>
          <w:sz w:val="18"/>
          <w:szCs w:val="18"/>
        </w:rPr>
        <w:t>Приобъектные</w:t>
      </w:r>
      <w:proofErr w:type="spellEnd"/>
      <w:r>
        <w:rPr>
          <w:bCs/>
          <w:sz w:val="18"/>
          <w:szCs w:val="18"/>
        </w:rPr>
        <w:t xml:space="preserve"> стоянки дошкольных и общеобразовательных организаций проектируются вне территории указанных </w:t>
      </w:r>
      <w:r>
        <w:rPr>
          <w:sz w:val="18"/>
          <w:szCs w:val="18"/>
        </w:rPr>
        <w:t xml:space="preserve">организаций </w:t>
      </w:r>
      <w:r>
        <w:rPr>
          <w:bCs/>
          <w:sz w:val="18"/>
          <w:szCs w:val="18"/>
        </w:rPr>
        <w:t xml:space="preserve">на расстоянии от границ участка в соответствии с требованиями таблицы 23.5.4 настоящих нормативов исходя из количества </w:t>
      </w:r>
      <w:proofErr w:type="spellStart"/>
      <w:r>
        <w:rPr>
          <w:bCs/>
          <w:sz w:val="18"/>
          <w:szCs w:val="18"/>
        </w:rPr>
        <w:t>машино</w:t>
      </w:r>
      <w:proofErr w:type="spellEnd"/>
      <w:r>
        <w:rPr>
          <w:bCs/>
          <w:sz w:val="18"/>
          <w:szCs w:val="18"/>
        </w:rPr>
        <w:t>-мест.</w:t>
      </w:r>
    </w:p>
    <w:p w:rsidR="00252AC6" w:rsidRDefault="000E7C78">
      <w:pPr>
        <w:spacing w:line="235" w:lineRule="auto"/>
        <w:ind w:firstLine="720"/>
        <w:rPr>
          <w:bCs/>
          <w:sz w:val="18"/>
          <w:szCs w:val="18"/>
        </w:rPr>
      </w:pPr>
      <w:r>
        <w:rPr>
          <w:bCs/>
          <w:sz w:val="18"/>
          <w:szCs w:val="18"/>
        </w:rPr>
        <w:t>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500 м от объектов туристского осмотра (с учетом обеспечения удобных подходов к объектам осмотра и сохранения целостного характера окружающей среды).</w:t>
      </w:r>
    </w:p>
    <w:p w:rsidR="00252AC6" w:rsidRDefault="000E7C78">
      <w:pPr>
        <w:spacing w:line="235" w:lineRule="auto"/>
        <w:ind w:firstLine="720"/>
        <w:rPr>
          <w:bCs/>
          <w:sz w:val="18"/>
          <w:szCs w:val="18"/>
        </w:rPr>
      </w:pPr>
      <w:r>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rsidR="00252AC6" w:rsidRDefault="00252AC6">
      <w:pPr>
        <w:spacing w:line="235" w:lineRule="auto"/>
        <w:ind w:firstLine="709"/>
        <w:rPr>
          <w:b/>
          <w:bCs/>
          <w:sz w:val="24"/>
          <w:szCs w:val="24"/>
        </w:rPr>
      </w:pPr>
    </w:p>
    <w:p w:rsidR="00252AC6" w:rsidRDefault="000E7C78">
      <w:pPr>
        <w:spacing w:line="235" w:lineRule="auto"/>
        <w:ind w:firstLine="709"/>
        <w:jc w:val="both"/>
        <w:rPr>
          <w:bCs/>
          <w:sz w:val="24"/>
          <w:szCs w:val="24"/>
        </w:rPr>
      </w:pPr>
      <w:r>
        <w:rPr>
          <w:sz w:val="24"/>
          <w:szCs w:val="24"/>
        </w:rPr>
        <w:t>9.4.9. Для х</w:t>
      </w:r>
      <w:r>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rsidR="00252AC6" w:rsidRDefault="000E7C78">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данных объектов приведены в таблице 9.4.9.</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9.4.9.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92"/>
        <w:gridCol w:w="6790"/>
      </w:tblGrid>
      <w:tr w:rsidR="00252AC6">
        <w:trPr>
          <w:trHeight w:val="312"/>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депо, ремонтных мастерских, парков и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pPr>
            <w:r>
              <w:t xml:space="preserve">Ориентировочные размеры санитарно-защитных зон </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автобусных парков, автокомбинатов, троллейбусных и трамвайных депо (с ремонтной базой) – 300 м;</w:t>
            </w:r>
          </w:p>
          <w:p w:rsidR="00252AC6" w:rsidRDefault="000E7C78">
            <w:pPr>
              <w:ind w:left="142" w:hanging="142"/>
              <w:rPr>
                <w:bCs/>
              </w:rPr>
            </w:pPr>
            <w:r>
              <w:rPr>
                <w:bCs/>
              </w:rPr>
              <w:t>- автобусных и троллейбусных парков до 300 машин – 100 м;</w:t>
            </w:r>
          </w:p>
          <w:p w:rsidR="00252AC6" w:rsidRDefault="000E7C78">
            <w:pPr>
              <w:ind w:left="142" w:hanging="142"/>
              <w:rPr>
                <w:bCs/>
              </w:rPr>
            </w:pPr>
            <w:r>
              <w:rPr>
                <w:bCs/>
              </w:rPr>
              <w:t>- таксомоторного парка – 100 м</w:t>
            </w:r>
          </w:p>
        </w:tc>
      </w:tr>
      <w:tr w:rsidR="00252AC6">
        <w:trPr>
          <w:trHeight w:val="312"/>
          <w:jc w:val="center"/>
        </w:trPr>
        <w:tc>
          <w:tcPr>
            <w:tcW w:w="1008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Объекты для х</w:t>
            </w:r>
            <w:r>
              <w:rPr>
                <w:b/>
              </w:rPr>
              <w:t xml:space="preserve">ранения и технического обслуживания </w:t>
            </w:r>
            <w:r>
              <w:rPr>
                <w:b/>
                <w:bCs/>
              </w:rPr>
              <w:t>автобусного транспорта</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xml:space="preserve">Виды стоянок для хранения подвижного состава </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Открытые, закрытые </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Вместимость автобусных парков</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Определяется с учетом возможности расстановки всего подвижного состава за вычетом необходимого количества смотровых и ремонтных </w:t>
            </w:r>
            <w:proofErr w:type="spellStart"/>
            <w:r>
              <w:rPr>
                <w:bCs/>
              </w:rPr>
              <w:t>машино</w:t>
            </w:r>
            <w:proofErr w:type="spellEnd"/>
            <w:r>
              <w:rPr>
                <w:bCs/>
              </w:rPr>
              <w:t>-мест, имеющихся в парке, и количества подвижного состава, находящегося по плану в ремонте на других предприятиях.</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pPr>
            <w:r>
              <w:t>Площадь земельного участка для автобусных гаражей и стоянок</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Проектируется из расчета 0,035 га на единицу подвижного состава при вместимости от 30 до 50 машин.</w:t>
            </w:r>
          </w:p>
        </w:tc>
      </w:tr>
      <w:tr w:rsidR="00252AC6">
        <w:trPr>
          <w:trHeight w:val="312"/>
          <w:jc w:val="center"/>
        </w:trPr>
        <w:tc>
          <w:tcPr>
            <w:tcW w:w="1008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Объекты для х</w:t>
            </w:r>
            <w:r>
              <w:t>ранения и технического обслуживания э</w:t>
            </w:r>
            <w:r>
              <w:rPr>
                <w:bCs/>
              </w:rPr>
              <w:t>лектрического пассажирского транспорта</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Виды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Вместимость депо</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Определяется с учетом возможности расстановки всего подвижного состава за вычетом необходимого количества смотровых и ремонтных </w:t>
            </w:r>
            <w:proofErr w:type="spellStart"/>
            <w:r>
              <w:rPr>
                <w:bCs/>
              </w:rPr>
              <w:t>машино</w:t>
            </w:r>
            <w:proofErr w:type="spellEnd"/>
            <w:r>
              <w:rPr>
                <w:bCs/>
              </w:rPr>
              <w:t>-мест, имеющихся в депо, и количества подвижного состава, находящегося по плану в ремонте на других предприятиях.</w:t>
            </w:r>
          </w:p>
        </w:tc>
      </w:tr>
      <w:tr w:rsidR="00252AC6">
        <w:trPr>
          <w:jc w:val="center"/>
        </w:trPr>
        <w:tc>
          <w:tcPr>
            <w:tcW w:w="329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ind w:right="-57"/>
            </w:pPr>
            <w:r>
              <w:t>Ориентировочно площадь       земельного участка для эксплуатационно-технических устройств</w:t>
            </w:r>
          </w:p>
        </w:tc>
        <w:tc>
          <w:tcPr>
            <w:tcW w:w="679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142" w:hanging="142"/>
              <w:rPr>
                <w:bCs/>
              </w:rPr>
            </w:pPr>
            <w:r>
              <w:rPr>
                <w:bCs/>
              </w:rPr>
              <w:t>- для трамвая – из расчета 0,06 га на единицу подвижного состава при вместимости до 50 машин;</w:t>
            </w:r>
          </w:p>
          <w:p w:rsidR="00252AC6" w:rsidRDefault="000E7C78">
            <w:pPr>
              <w:ind w:left="142" w:hanging="142"/>
              <w:rPr>
                <w:bCs/>
              </w:rPr>
            </w:pPr>
            <w:r>
              <w:rPr>
                <w:bCs/>
              </w:rPr>
              <w:t>- для троллейбуса – из расчета 0,04 га на единицу подвижного состава при вместимости до 80 машин.</w:t>
            </w:r>
          </w:p>
        </w:tc>
      </w:tr>
    </w:tbl>
    <w:p w:rsidR="00252AC6" w:rsidRDefault="00252AC6">
      <w:pPr>
        <w:tabs>
          <w:tab w:val="left" w:pos="6663"/>
        </w:tabs>
        <w:spacing w:line="235" w:lineRule="auto"/>
        <w:ind w:firstLine="709"/>
        <w:rPr>
          <w:bCs/>
          <w:sz w:val="24"/>
          <w:szCs w:val="24"/>
        </w:rPr>
      </w:pPr>
    </w:p>
    <w:p w:rsidR="00252AC6" w:rsidRDefault="000E7C78">
      <w:pPr>
        <w:tabs>
          <w:tab w:val="left" w:pos="6663"/>
        </w:tabs>
        <w:spacing w:line="235" w:lineRule="auto"/>
        <w:ind w:firstLine="709"/>
        <w:rPr>
          <w:bCs/>
          <w:spacing w:val="-2"/>
          <w:sz w:val="24"/>
          <w:szCs w:val="24"/>
        </w:rPr>
      </w:pPr>
      <w:r>
        <w:rPr>
          <w:bCs/>
          <w:sz w:val="24"/>
          <w:szCs w:val="24"/>
        </w:rPr>
        <w:t>9.4.10. Расчетные показатели земельных участков а</w:t>
      </w:r>
      <w:r>
        <w:rPr>
          <w:sz w:val="24"/>
          <w:szCs w:val="24"/>
        </w:rPr>
        <w:t>втостоянок ведомственных автомобилей</w:t>
      </w:r>
      <w:r>
        <w:rPr>
          <w:bCs/>
          <w:sz w:val="24"/>
          <w:szCs w:val="24"/>
        </w:rPr>
        <w:t xml:space="preserve"> и легковых автомобилей специального назначения, грузовых автомобилей, такси и </w:t>
      </w:r>
      <w:r>
        <w:rPr>
          <w:bCs/>
          <w:spacing w:val="-2"/>
          <w:sz w:val="24"/>
          <w:szCs w:val="24"/>
        </w:rPr>
        <w:t>проката, автобусных и троллейбусных парков, трамвайные депо приведены в таблице 9.4.10.</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9.4.10.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4589"/>
        <w:gridCol w:w="1944"/>
        <w:gridCol w:w="1545"/>
        <w:gridCol w:w="1993"/>
      </w:tblGrid>
      <w:tr w:rsidR="00252AC6">
        <w:trPr>
          <w:trHeight w:val="284"/>
          <w:jc w:val="center"/>
        </w:trPr>
        <w:tc>
          <w:tcPr>
            <w:tcW w:w="458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Объекты</w:t>
            </w:r>
          </w:p>
        </w:tc>
        <w:tc>
          <w:tcPr>
            <w:tcW w:w="19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Расчетная единица</w:t>
            </w:r>
          </w:p>
        </w:tc>
        <w:tc>
          <w:tcPr>
            <w:tcW w:w="3538"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Расчетные показатели</w:t>
            </w:r>
          </w:p>
        </w:tc>
      </w:tr>
      <w:tr w:rsidR="00252AC6">
        <w:trPr>
          <w:trHeight w:val="439"/>
          <w:jc w:val="center"/>
        </w:trPr>
        <w:tc>
          <w:tcPr>
            <w:tcW w:w="4589"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944"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Вместимость объекта</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 xml:space="preserve">Площадь участка </w:t>
            </w:r>
          </w:p>
          <w:p w:rsidR="00252AC6" w:rsidRDefault="000E7C78">
            <w:pPr>
              <w:spacing w:line="235" w:lineRule="auto"/>
              <w:jc w:val="center"/>
              <w:rPr>
                <w:b/>
              </w:rPr>
            </w:pPr>
            <w:r>
              <w:rPr>
                <w:b/>
              </w:rPr>
              <w:t>на объект, га</w:t>
            </w:r>
          </w:p>
        </w:tc>
      </w:tr>
      <w:tr w:rsidR="00252AC6">
        <w:trPr>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Многоэтажные стоянки для легковых таксомоторов и базы проката легковых автомобилей </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таксомотор, автомобиль проката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100 </w:t>
            </w:r>
          </w:p>
          <w:p w:rsidR="00252AC6" w:rsidRDefault="000E7C78">
            <w:pPr>
              <w:spacing w:line="235" w:lineRule="auto"/>
              <w:jc w:val="center"/>
              <w:rPr>
                <w:bCs/>
              </w:rPr>
            </w:pPr>
            <w:r>
              <w:rPr>
                <w:bCs/>
              </w:rPr>
              <w:t xml:space="preserve">300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0,5 </w:t>
            </w:r>
          </w:p>
          <w:p w:rsidR="00252AC6" w:rsidRDefault="000E7C78">
            <w:pPr>
              <w:spacing w:line="235" w:lineRule="auto"/>
              <w:jc w:val="center"/>
              <w:rPr>
                <w:bCs/>
              </w:rPr>
            </w:pPr>
            <w:r>
              <w:rPr>
                <w:bCs/>
              </w:rPr>
              <w:t xml:space="preserve">1,2 </w:t>
            </w:r>
          </w:p>
        </w:tc>
      </w:tr>
      <w:tr w:rsidR="00252AC6">
        <w:trPr>
          <w:trHeight w:val="433"/>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Стоянки грузовых автомобилей</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автомобиль</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100 </w:t>
            </w:r>
          </w:p>
          <w:p w:rsidR="00252AC6" w:rsidRDefault="000E7C78">
            <w:pPr>
              <w:spacing w:line="235" w:lineRule="auto"/>
              <w:jc w:val="center"/>
              <w:rPr>
                <w:bCs/>
              </w:rPr>
            </w:pPr>
            <w:r>
              <w:rPr>
                <w:bCs/>
              </w:rPr>
              <w:t xml:space="preserve">200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2 </w:t>
            </w:r>
          </w:p>
          <w:p w:rsidR="00252AC6" w:rsidRDefault="000E7C78">
            <w:pPr>
              <w:spacing w:line="235" w:lineRule="auto"/>
              <w:jc w:val="center"/>
              <w:rPr>
                <w:bCs/>
              </w:rPr>
            </w:pPr>
            <w:r>
              <w:rPr>
                <w:bCs/>
              </w:rPr>
              <w:t xml:space="preserve">3,5 </w:t>
            </w:r>
          </w:p>
        </w:tc>
      </w:tr>
      <w:tr w:rsidR="00252AC6">
        <w:trPr>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Автобусные парки (стоянки)</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p w:rsidR="00252AC6" w:rsidRDefault="000E7C78">
            <w:pPr>
              <w:spacing w:line="235" w:lineRule="auto"/>
              <w:jc w:val="center"/>
              <w:rPr>
                <w:bCs/>
              </w:rPr>
            </w:pPr>
            <w:r>
              <w:rPr>
                <w:bCs/>
              </w:rPr>
              <w:t xml:space="preserve">100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1,8</w:t>
            </w:r>
          </w:p>
          <w:p w:rsidR="00252AC6" w:rsidRDefault="000E7C78">
            <w:pPr>
              <w:spacing w:line="235" w:lineRule="auto"/>
              <w:jc w:val="center"/>
              <w:rPr>
                <w:bCs/>
              </w:rPr>
            </w:pPr>
            <w:r>
              <w:rPr>
                <w:bCs/>
              </w:rPr>
              <w:t xml:space="preserve">2,3 </w:t>
            </w:r>
          </w:p>
        </w:tc>
      </w:tr>
      <w:tr w:rsidR="00252AC6">
        <w:trPr>
          <w:jc w:val="center"/>
        </w:trPr>
        <w:tc>
          <w:tcPr>
            <w:tcW w:w="4589"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pPr>
            <w:r>
              <w:t>Трамвайные депо:</w:t>
            </w:r>
          </w:p>
        </w:tc>
        <w:tc>
          <w:tcPr>
            <w:tcW w:w="194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c>
          <w:tcPr>
            <w:tcW w:w="154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c>
          <w:tcPr>
            <w:tcW w:w="1993"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pPr>
            <w:r>
              <w:t>- без ремонтных мастерских</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вагон</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50</w:t>
            </w:r>
          </w:p>
          <w:p w:rsidR="00252AC6" w:rsidRDefault="000E7C78">
            <w:pPr>
              <w:jc w:val="center"/>
            </w:pPr>
            <w:r>
              <w:t>100</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3</w:t>
            </w:r>
          </w:p>
          <w:p w:rsidR="00252AC6" w:rsidRDefault="000E7C78">
            <w:pPr>
              <w:jc w:val="center"/>
            </w:pPr>
            <w:r>
              <w:t>6</w:t>
            </w:r>
          </w:p>
        </w:tc>
      </w:tr>
      <w:tr w:rsidR="00252AC6">
        <w:trPr>
          <w:jc w:val="center"/>
        </w:trPr>
        <w:tc>
          <w:tcPr>
            <w:tcW w:w="4589"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170"/>
            </w:pPr>
            <w:r>
              <w:t>- с ремонтными мастерскими</w:t>
            </w:r>
          </w:p>
        </w:tc>
        <w:tc>
          <w:tcPr>
            <w:tcW w:w="1944"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вагон</w:t>
            </w:r>
          </w:p>
        </w:tc>
        <w:tc>
          <w:tcPr>
            <w:tcW w:w="154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100</w:t>
            </w:r>
          </w:p>
        </w:tc>
        <w:tc>
          <w:tcPr>
            <w:tcW w:w="1993"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6,5</w:t>
            </w:r>
          </w:p>
        </w:tc>
      </w:tr>
      <w:tr w:rsidR="00252AC6">
        <w:trPr>
          <w:jc w:val="center"/>
        </w:trPr>
        <w:tc>
          <w:tcPr>
            <w:tcW w:w="4589"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Троллейбусные парки</w:t>
            </w:r>
          </w:p>
        </w:tc>
        <w:tc>
          <w:tcPr>
            <w:tcW w:w="194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154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1993"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 без ремонтных мастерских</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w:t>
            </w:r>
          </w:p>
          <w:p w:rsidR="00252AC6" w:rsidRDefault="000E7C78">
            <w:pPr>
              <w:spacing w:line="235" w:lineRule="auto"/>
              <w:jc w:val="center"/>
              <w:rPr>
                <w:bCs/>
              </w:rPr>
            </w:pPr>
            <w:r>
              <w:rPr>
                <w:bCs/>
              </w:rPr>
              <w:t xml:space="preserve">100 </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2,0</w:t>
            </w:r>
          </w:p>
          <w:p w:rsidR="00252AC6" w:rsidRDefault="000E7C78">
            <w:pPr>
              <w:spacing w:line="235" w:lineRule="auto"/>
              <w:jc w:val="center"/>
              <w:rPr>
                <w:bCs/>
              </w:rPr>
            </w:pPr>
            <w:r>
              <w:rPr>
                <w:bCs/>
              </w:rPr>
              <w:t xml:space="preserve">3,5 </w:t>
            </w:r>
          </w:p>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 с ремонтными мастерскими</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w:t>
            </w:r>
          </w:p>
        </w:tc>
      </w:tr>
    </w:tbl>
    <w:p w:rsidR="00252AC6" w:rsidRDefault="000E7C78">
      <w:pPr>
        <w:spacing w:before="120"/>
        <w:ind w:firstLine="720"/>
        <w:rPr>
          <w:bCs/>
          <w:sz w:val="18"/>
          <w:szCs w:val="18"/>
        </w:rPr>
      </w:pPr>
      <w:r>
        <w:rPr>
          <w:bCs/>
          <w:i/>
          <w:iCs/>
          <w:spacing w:val="40"/>
          <w:sz w:val="18"/>
          <w:szCs w:val="18"/>
        </w:rPr>
        <w:t>Примечания</w:t>
      </w:r>
      <w:r>
        <w:rPr>
          <w:bCs/>
          <w:i/>
          <w:iCs/>
          <w:sz w:val="18"/>
          <w:szCs w:val="18"/>
        </w:rPr>
        <w:t>:</w:t>
      </w:r>
      <w:r>
        <w:rPr>
          <w:bCs/>
          <w:sz w:val="18"/>
          <w:szCs w:val="18"/>
        </w:rPr>
        <w:t xml:space="preserve"> </w:t>
      </w:r>
    </w:p>
    <w:p w:rsidR="00252AC6" w:rsidRDefault="000E7C78">
      <w:pPr>
        <w:ind w:firstLine="720"/>
        <w:rPr>
          <w:bCs/>
          <w:sz w:val="18"/>
          <w:szCs w:val="18"/>
        </w:rPr>
      </w:pPr>
      <w:r>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rsidR="00252AC6" w:rsidRDefault="000E7C78">
      <w:pPr>
        <w:ind w:firstLine="720"/>
        <w:rPr>
          <w:bCs/>
          <w:sz w:val="18"/>
          <w:szCs w:val="18"/>
        </w:rPr>
      </w:pPr>
      <w:r>
        <w:rPr>
          <w:bCs/>
          <w:sz w:val="18"/>
          <w:szCs w:val="18"/>
        </w:rPr>
        <w:t>2. Объекты, перечисленные в таблице, следует размещать в производственных зонах.</w:t>
      </w:r>
    </w:p>
    <w:p w:rsidR="00252AC6" w:rsidRDefault="000E7C78">
      <w:pPr>
        <w:ind w:firstLine="720"/>
        <w:rPr>
          <w:bCs/>
          <w:sz w:val="18"/>
          <w:szCs w:val="18"/>
        </w:rPr>
      </w:pPr>
      <w:r>
        <w:rPr>
          <w:bCs/>
          <w:sz w:val="18"/>
          <w:szCs w:val="18"/>
        </w:rPr>
        <w:t xml:space="preserve">3. Закрытые автостоянки (отапливаемые) следует предусматривать для хранения пожарных автомобилей, автомобилей медицинской помощи, </w:t>
      </w:r>
      <w:proofErr w:type="spellStart"/>
      <w:r>
        <w:rPr>
          <w:bCs/>
          <w:sz w:val="18"/>
          <w:szCs w:val="18"/>
        </w:rPr>
        <w:t>аварийны</w:t>
      </w:r>
      <w:proofErr w:type="spellEnd"/>
      <w:r>
        <w:rPr>
          <w:bCs/>
          <w:sz w:val="18"/>
          <w:szCs w:val="18"/>
        </w:rPr>
        <w:t xml:space="preserve">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rsidR="00252AC6" w:rsidRDefault="00252AC6">
      <w:pPr>
        <w:spacing w:line="235" w:lineRule="auto"/>
        <w:ind w:firstLine="720"/>
        <w:rPr>
          <w:bCs/>
          <w:spacing w:val="-2"/>
          <w:sz w:val="18"/>
          <w:szCs w:val="18"/>
        </w:rPr>
      </w:pPr>
    </w:p>
    <w:p w:rsidR="00252AC6" w:rsidRDefault="000E7C78">
      <w:pPr>
        <w:spacing w:line="235" w:lineRule="auto"/>
        <w:ind w:firstLine="720"/>
        <w:jc w:val="both"/>
        <w:rPr>
          <w:sz w:val="24"/>
          <w:szCs w:val="24"/>
        </w:rPr>
      </w:pPr>
      <w:r>
        <w:rPr>
          <w:bCs/>
          <w:spacing w:val="-2"/>
          <w:sz w:val="24"/>
          <w:szCs w:val="24"/>
        </w:rPr>
        <w:t>9.4.11.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9.4.11.</w:t>
      </w:r>
    </w:p>
    <w:p w:rsidR="00252AC6" w:rsidRDefault="00252AC6"/>
    <w:p w:rsidR="00252AC6" w:rsidRDefault="000E7C78">
      <w:pPr>
        <w:jc w:val="right"/>
        <w:rPr>
          <w:sz w:val="24"/>
          <w:szCs w:val="24"/>
        </w:rPr>
      </w:pPr>
      <w:r>
        <w:rPr>
          <w:sz w:val="24"/>
          <w:szCs w:val="24"/>
        </w:rPr>
        <w:t>Таблица 9.4.11.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44"/>
        <w:gridCol w:w="4465"/>
        <w:gridCol w:w="2802"/>
      </w:tblGrid>
      <w:tr w:rsidR="00252AC6">
        <w:trPr>
          <w:trHeight w:val="312"/>
          <w:jc w:val="center"/>
        </w:trPr>
        <w:tc>
          <w:tcPr>
            <w:tcW w:w="28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2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bCs/>
                <w:spacing w:val="-2"/>
              </w:rPr>
              <w:t>Предельные значения р</w:t>
            </w:r>
            <w:r>
              <w:rPr>
                <w:b/>
              </w:rPr>
              <w:t>асчетных показателей</w:t>
            </w:r>
          </w:p>
        </w:tc>
      </w:tr>
      <w:tr w:rsidR="00252AC6">
        <w:trPr>
          <w:trHeight w:val="302"/>
          <w:jc w:val="center"/>
        </w:trPr>
        <w:tc>
          <w:tcPr>
            <w:tcW w:w="2844"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465"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минимально допустимого </w:t>
            </w:r>
          </w:p>
          <w:p w:rsidR="00252AC6" w:rsidRDefault="000E7C78">
            <w:pPr>
              <w:spacing w:line="235" w:lineRule="auto"/>
              <w:jc w:val="center"/>
              <w:rPr>
                <w:b/>
                <w:bCs/>
              </w:rPr>
            </w:pPr>
            <w:r>
              <w:rPr>
                <w:b/>
                <w:bCs/>
              </w:rPr>
              <w:t>уровня обеспеченности</w:t>
            </w:r>
          </w:p>
        </w:tc>
        <w:tc>
          <w:tcPr>
            <w:tcW w:w="2802"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spacing w:line="235" w:lineRule="auto"/>
              <w:ind w:left="-57" w:right="-57"/>
              <w:jc w:val="center"/>
              <w:rPr>
                <w:b/>
                <w:bCs/>
              </w:rP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44"/>
        <w:gridCol w:w="4465"/>
        <w:gridCol w:w="2802"/>
      </w:tblGrid>
      <w:tr w:rsidR="00252AC6">
        <w:trPr>
          <w:trHeight w:val="242"/>
          <w:tblHeader/>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jc w:val="center"/>
            </w:pPr>
            <w:r>
              <w:t>1</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2</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spacing w:val="-2"/>
              </w:rPr>
            </w:pPr>
            <w:r>
              <w:rPr>
                <w:bCs/>
                <w:spacing w:val="-2"/>
              </w:rPr>
              <w:t>3</w:t>
            </w:r>
          </w:p>
        </w:tc>
      </w:tr>
      <w:tr w:rsidR="00252AC6">
        <w:trPr>
          <w:trHeight w:val="242"/>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Объекты по техническому обслуживанию автомобилей</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t xml:space="preserve">1 пост </w:t>
            </w:r>
            <w:r>
              <w:rPr>
                <w:bCs/>
              </w:rPr>
              <w:t>на 200 легковых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не нормируется</w:t>
            </w:r>
          </w:p>
        </w:tc>
      </w:tr>
      <w:tr w:rsidR="00252AC6">
        <w:trPr>
          <w:trHeight w:val="242"/>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right="-57"/>
            </w:pPr>
            <w:r>
              <w:t>Пункты технического осмотра транспортных средств</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то же</w:t>
            </w:r>
          </w:p>
        </w:tc>
      </w:tr>
      <w:tr w:rsidR="00252AC6">
        <w:trPr>
          <w:trHeight w:val="170"/>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Автозаправочные станции</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1 колонка на 1200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то же</w:t>
            </w:r>
          </w:p>
        </w:tc>
      </w:tr>
      <w:tr w:rsidR="00252AC6">
        <w:trPr>
          <w:trHeight w:val="170"/>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Моечные пункты</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t xml:space="preserve">1 пост </w:t>
            </w:r>
            <w:r>
              <w:rPr>
                <w:bCs/>
              </w:rPr>
              <w:t>на 200 легковых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то же</w:t>
            </w:r>
          </w:p>
        </w:tc>
      </w:tr>
    </w:tbl>
    <w:p w:rsidR="00252AC6" w:rsidRDefault="00252AC6">
      <w:pPr>
        <w:spacing w:line="235" w:lineRule="auto"/>
        <w:ind w:firstLine="709"/>
        <w:rPr>
          <w:sz w:val="24"/>
          <w:szCs w:val="24"/>
        </w:rPr>
      </w:pPr>
    </w:p>
    <w:p w:rsidR="00252AC6" w:rsidRDefault="000E7C78">
      <w:pPr>
        <w:spacing w:line="235" w:lineRule="auto"/>
        <w:ind w:firstLine="709"/>
        <w:jc w:val="both"/>
        <w:rPr>
          <w:bCs/>
          <w:sz w:val="24"/>
          <w:szCs w:val="24"/>
        </w:rPr>
      </w:pPr>
      <w:r>
        <w:rPr>
          <w:sz w:val="24"/>
          <w:szCs w:val="24"/>
        </w:rPr>
        <w:t xml:space="preserve">9.4.12. </w:t>
      </w:r>
      <w:r>
        <w:rPr>
          <w:bCs/>
          <w:sz w:val="24"/>
          <w:szCs w:val="24"/>
        </w:rPr>
        <w:t>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9.4.12.</w:t>
      </w:r>
    </w:p>
    <w:p w:rsidR="00252AC6" w:rsidRDefault="00252AC6">
      <w:pPr>
        <w:spacing w:line="235" w:lineRule="auto"/>
        <w:ind w:firstLine="709"/>
        <w:jc w:val="both"/>
        <w:rPr>
          <w:bCs/>
        </w:rPr>
      </w:pPr>
    </w:p>
    <w:p w:rsidR="00252AC6" w:rsidRDefault="000E7C78">
      <w:pPr>
        <w:spacing w:line="235" w:lineRule="auto"/>
        <w:ind w:firstLine="709"/>
        <w:jc w:val="right"/>
        <w:rPr>
          <w:bCs/>
          <w:sz w:val="24"/>
          <w:szCs w:val="24"/>
        </w:rPr>
      </w:pPr>
      <w:r>
        <w:rPr>
          <w:bCs/>
          <w:sz w:val="24"/>
          <w:szCs w:val="24"/>
        </w:rPr>
        <w:t>Таблица 9.4.12.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92"/>
        <w:gridCol w:w="7041"/>
      </w:tblGrid>
      <w:tr w:rsidR="00252AC6">
        <w:trPr>
          <w:trHeight w:val="312"/>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92"/>
        <w:gridCol w:w="7041"/>
      </w:tblGrid>
      <w:tr w:rsidR="00252AC6">
        <w:trPr>
          <w:trHeight w:val="170"/>
          <w:tblHeade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lastRenderedPageBreak/>
              <w:t>1</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2</w:t>
            </w:r>
          </w:p>
        </w:tc>
      </w:tr>
      <w:tr w:rsidR="00252AC6">
        <w:trPr>
          <w:trHeight w:val="312"/>
          <w:tblHeader/>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Объекты по техническому обслуживанию транспортных средств</w:t>
            </w:r>
          </w:p>
        </w:tc>
      </w:tr>
      <w:tr w:rsidR="00252AC6">
        <w:trPr>
          <w:tblHeade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земельных участков в зависимости от количества постов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на 5 технологических постов – 0,5 га;</w:t>
            </w:r>
          </w:p>
          <w:p w:rsidR="00252AC6" w:rsidRDefault="000E7C78">
            <w:pPr>
              <w:rPr>
                <w:bCs/>
              </w:rPr>
            </w:pPr>
            <w:r>
              <w:rPr>
                <w:bCs/>
              </w:rPr>
              <w:t>- на 10 технологических постов – 1,0 га;</w:t>
            </w:r>
          </w:p>
          <w:p w:rsidR="00252AC6" w:rsidRDefault="000E7C78">
            <w:pPr>
              <w:rPr>
                <w:bCs/>
              </w:rPr>
            </w:pPr>
            <w:r>
              <w:rPr>
                <w:bCs/>
              </w:rPr>
              <w:t>- на 15 технологических постов – 1,5 га;</w:t>
            </w:r>
          </w:p>
          <w:p w:rsidR="00252AC6" w:rsidRDefault="000E7C78">
            <w:r>
              <w:t xml:space="preserve">- на 25 технологических постов – 2,0 </w:t>
            </w:r>
            <w:r>
              <w:rPr>
                <w:bCs/>
              </w:rPr>
              <w:t>га</w:t>
            </w:r>
            <w:r>
              <w:t>.</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 xml:space="preserve">санитарно-защитных зон </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объектов по обслуживанию грузовых автомобилей – 300 м;</w:t>
            </w:r>
          </w:p>
          <w:p w:rsidR="00252AC6" w:rsidRDefault="000E7C78">
            <w:pPr>
              <w:ind w:left="142" w:hanging="142"/>
              <w:rPr>
                <w:bCs/>
              </w:rPr>
            </w:pPr>
            <w:r>
              <w:rPr>
                <w:bCs/>
              </w:rPr>
              <w:t>- объектов по обслуживанию легковых, грузовых автомобилей с количеством постов не более 10 – 100 м;</w:t>
            </w:r>
          </w:p>
          <w:p w:rsidR="00252AC6" w:rsidRDefault="000E7C78">
            <w:pPr>
              <w:ind w:left="142" w:hanging="142"/>
              <w:rPr>
                <w:bCs/>
              </w:rPr>
            </w:pPr>
            <w:r>
              <w:rPr>
                <w:bCs/>
              </w:rPr>
              <w:t>- объектов по обслуживанию легковых автомобилей до 5 постов (без малярно-жестяных работ) – 50 м.</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spacing w:val="-2"/>
              </w:rPr>
            </w:pPr>
            <w:r>
              <w:rPr>
                <w:spacing w:val="-2"/>
              </w:rPr>
              <w:t>Противопожарные расстояния</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В соответствии с </w:t>
            </w:r>
            <w:r>
              <w:t>СП 4.13130.2013.</w:t>
            </w:r>
          </w:p>
        </w:tc>
      </w:tr>
      <w:tr w:rsidR="00252AC6">
        <w:trPr>
          <w:trHeight w:val="312"/>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Автозаправочные станции</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земельных участков в зависимости от количества колонок</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на 2 колонки – 0,1 га;</w:t>
            </w:r>
          </w:p>
          <w:p w:rsidR="00252AC6" w:rsidRDefault="000E7C78">
            <w:pPr>
              <w:rPr>
                <w:bCs/>
              </w:rPr>
            </w:pPr>
            <w:r>
              <w:rPr>
                <w:bCs/>
              </w:rPr>
              <w:t>- на 5 колонок – 0,2 га;</w:t>
            </w:r>
          </w:p>
          <w:p w:rsidR="00252AC6" w:rsidRDefault="000E7C78">
            <w:r>
              <w:t>- на 7 колонок – 0,3 га.</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санитарно-защитных зон</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автозаправочных станций для заправки транспортных средств жидким и газовым моторным топливом – 100 м;</w:t>
            </w:r>
          </w:p>
          <w:p w:rsidR="00252AC6" w:rsidRDefault="000E7C78">
            <w:pPr>
              <w:ind w:left="142" w:hanging="142"/>
              <w:rPr>
                <w:bCs/>
              </w:rPr>
            </w:pPr>
            <w:r>
              <w:rPr>
                <w:bCs/>
              </w:rPr>
              <w:t>-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 м;</w:t>
            </w:r>
          </w:p>
          <w:p w:rsidR="00252AC6" w:rsidRDefault="000E7C78">
            <w:pPr>
              <w:ind w:left="142" w:hanging="142"/>
              <w:rPr>
                <w:bCs/>
              </w:rPr>
            </w:pPr>
            <w:r>
              <w:rPr>
                <w:bCs/>
              </w:rPr>
              <w:t>-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 м;</w:t>
            </w:r>
          </w:p>
          <w:p w:rsidR="00252AC6" w:rsidRDefault="000E7C78">
            <w:pPr>
              <w:ind w:left="142" w:hanging="142"/>
              <w:rPr>
                <w:bCs/>
              </w:rPr>
            </w:pPr>
            <w:r>
              <w:rPr>
                <w:bCs/>
              </w:rPr>
              <w:t>-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50 м</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Размещение площадок для временной стоянки транспортных средств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Предусматриваются </w:t>
            </w:r>
            <w:r>
              <w:t xml:space="preserve">при наличии в здании операторской или в отдельно стоящем здании магазина сопутствующих товаров и (или) кафе быстрого питания. </w:t>
            </w:r>
          </w:p>
          <w:p w:rsidR="00252AC6" w:rsidRDefault="000E7C78">
            <w:r>
              <w:t>Размещение с учетом требований НПБ 111-98*.</w:t>
            </w:r>
          </w:p>
          <w:p w:rsidR="00252AC6" w:rsidRDefault="000E7C78">
            <w:r>
              <w:t xml:space="preserve">Вместимость – не более 10 </w:t>
            </w:r>
            <w:proofErr w:type="spellStart"/>
            <w:r>
              <w:t>машино</w:t>
            </w:r>
            <w:proofErr w:type="spellEnd"/>
            <w:r>
              <w:t>-мест</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spacing w:val="-2"/>
              </w:rPr>
            </w:pPr>
            <w:r>
              <w:rPr>
                <w:spacing w:val="-2"/>
              </w:rPr>
              <w:t>Противопожарные расстояния</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В соответствии с </w:t>
            </w:r>
            <w:r>
              <w:t>НПБ 111-98* и СП 4.13130.2013.</w:t>
            </w:r>
          </w:p>
        </w:tc>
      </w:tr>
      <w:tr w:rsidR="00252AC6">
        <w:trPr>
          <w:trHeight w:val="312"/>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Моечные пункты</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Размещение моечных пунктов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rsidR="00252AC6" w:rsidRDefault="000E7C78">
            <w:pPr>
              <w:rPr>
                <w:bCs/>
              </w:rPr>
            </w:pPr>
            <w:r>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rsidR="00252AC6">
        <w:trPr>
          <w:jc w:val="center"/>
        </w:trPr>
        <w:tc>
          <w:tcPr>
            <w:tcW w:w="299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санитарно-защитных зон</w:t>
            </w:r>
          </w:p>
        </w:tc>
        <w:tc>
          <w:tcPr>
            <w:tcW w:w="704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142" w:hanging="142"/>
              <w:rPr>
                <w:bCs/>
              </w:rPr>
            </w:pPr>
            <w:r>
              <w:rPr>
                <w:bCs/>
              </w:rPr>
              <w:t>- моек грузовых автомобилей портального типа – 100 м;</w:t>
            </w:r>
          </w:p>
          <w:p w:rsidR="00252AC6" w:rsidRDefault="000E7C78">
            <w:pPr>
              <w:ind w:left="142" w:hanging="142"/>
              <w:rPr>
                <w:bCs/>
              </w:rPr>
            </w:pPr>
            <w:r>
              <w:rPr>
                <w:bCs/>
              </w:rPr>
              <w:t>- моек автомобилей с количеством постов от 2 до 5 – 100;</w:t>
            </w:r>
          </w:p>
          <w:p w:rsidR="00252AC6" w:rsidRDefault="000E7C78">
            <w:pPr>
              <w:ind w:left="142" w:hanging="142"/>
            </w:pPr>
            <w:r>
              <w:t>- моек автомобилей до двух постов – 50.</w:t>
            </w:r>
          </w:p>
        </w:tc>
      </w:tr>
    </w:tbl>
    <w:p w:rsidR="00252AC6" w:rsidRDefault="00252AC6">
      <w:pPr>
        <w:spacing w:line="235" w:lineRule="auto"/>
        <w:ind w:firstLine="709"/>
        <w:rPr>
          <w:bCs/>
          <w:spacing w:val="-2"/>
          <w:sz w:val="24"/>
          <w:szCs w:val="24"/>
        </w:rPr>
      </w:pPr>
    </w:p>
    <w:p w:rsidR="00252AC6" w:rsidRDefault="00252AC6"/>
    <w:p w:rsidR="00252AC6" w:rsidRDefault="00252AC6"/>
    <w:p w:rsidR="00252AC6" w:rsidRDefault="00252AC6"/>
    <w:p w:rsidR="00252AC6" w:rsidRDefault="00252AC6"/>
    <w:p w:rsidR="00252AC6" w:rsidRDefault="00252AC6"/>
    <w:p w:rsidR="00252AC6" w:rsidRDefault="00252AC6"/>
    <w:p w:rsidR="00252AC6" w:rsidRDefault="00252AC6"/>
    <w:p w:rsidR="00252AC6" w:rsidRDefault="000E7C78">
      <w:pPr>
        <w:numPr>
          <w:ilvl w:val="0"/>
          <w:numId w:val="92"/>
        </w:numPr>
        <w:tabs>
          <w:tab w:val="left" w:pos="1066"/>
        </w:tabs>
        <w:spacing w:line="271" w:lineRule="auto"/>
        <w:ind w:right="2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СЕЛЬСКО-ХОЗЯЙСТВЕННОГО</w:t>
      </w:r>
      <w:proofErr w:type="gramEnd"/>
      <w:r>
        <w:rPr>
          <w:rFonts w:eastAsia="Times New Roman"/>
          <w:b/>
          <w:bCs/>
          <w:sz w:val="24"/>
          <w:szCs w:val="24"/>
        </w:rPr>
        <w:t xml:space="preserve"> ИСПОЛЬЗОВАНИЯ</w:t>
      </w:r>
    </w:p>
    <w:p w:rsidR="00252AC6" w:rsidRDefault="00252AC6">
      <w:pPr>
        <w:spacing w:line="19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lastRenderedPageBreak/>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p w:rsidR="00252AC6" w:rsidRDefault="00252AC6">
      <w:pPr>
        <w:spacing w:line="224" w:lineRule="exact"/>
        <w:rPr>
          <w:sz w:val="20"/>
          <w:szCs w:val="20"/>
        </w:rPr>
      </w:pPr>
    </w:p>
    <w:p w:rsidR="00252AC6" w:rsidRDefault="00252AC6">
      <w:pPr>
        <w:spacing w:line="224"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674"/>
        <w:gridCol w:w="2429"/>
        <w:gridCol w:w="12"/>
        <w:gridCol w:w="5934"/>
        <w:gridCol w:w="12"/>
        <w:gridCol w:w="46"/>
      </w:tblGrid>
      <w:tr w:rsidR="00252AC6">
        <w:trPr>
          <w:trHeight w:val="298"/>
        </w:trPr>
        <w:tc>
          <w:tcPr>
            <w:tcW w:w="1674" w:type="dxa"/>
            <w:tcBorders>
              <w:top w:val="nil"/>
              <w:left w:val="nil"/>
              <w:bottom w:val="nil"/>
              <w:right w:val="nil"/>
            </w:tcBorders>
            <w:shd w:val="clear" w:color="auto" w:fill="FFFFFF"/>
            <w:vAlign w:val="bottom"/>
          </w:tcPr>
          <w:p w:rsidR="00252AC6" w:rsidRDefault="00252AC6">
            <w:pPr>
              <w:rPr>
                <w:sz w:val="24"/>
                <w:szCs w:val="24"/>
              </w:rPr>
            </w:pPr>
          </w:p>
        </w:tc>
        <w:tc>
          <w:tcPr>
            <w:tcW w:w="2429" w:type="dxa"/>
            <w:tcBorders>
              <w:top w:val="nil"/>
              <w:left w:val="nil"/>
              <w:bottom w:val="nil"/>
              <w:right w:val="nil"/>
            </w:tcBorders>
            <w:shd w:val="clear" w:color="auto" w:fill="FFFFFF"/>
            <w:vAlign w:val="bottom"/>
          </w:tcPr>
          <w:p w:rsidR="00252AC6" w:rsidRDefault="00252AC6">
            <w:pPr>
              <w:rPr>
                <w:sz w:val="24"/>
                <w:szCs w:val="24"/>
              </w:rPr>
            </w:pPr>
          </w:p>
        </w:tc>
        <w:tc>
          <w:tcPr>
            <w:tcW w:w="6004" w:type="dxa"/>
            <w:gridSpan w:val="4"/>
            <w:tcBorders>
              <w:top w:val="nil"/>
              <w:left w:val="nil"/>
              <w:bottom w:val="nil"/>
              <w:right w:val="nil"/>
            </w:tcBorders>
            <w:shd w:val="clear" w:color="auto" w:fill="FFFFFF"/>
            <w:vAlign w:val="bottom"/>
          </w:tcPr>
          <w:p w:rsidR="00252AC6" w:rsidRDefault="000E7C78">
            <w:pPr>
              <w:ind w:left="4640"/>
              <w:rPr>
                <w:rFonts w:eastAsia="Times New Roman"/>
                <w:w w:val="98"/>
                <w:sz w:val="24"/>
                <w:szCs w:val="24"/>
              </w:rPr>
            </w:pPr>
            <w:r>
              <w:rPr>
                <w:rFonts w:eastAsia="Times New Roman"/>
                <w:w w:val="98"/>
                <w:sz w:val="24"/>
                <w:szCs w:val="24"/>
              </w:rPr>
              <w:t>Таблица 10.1</w:t>
            </w:r>
          </w:p>
        </w:tc>
      </w:tr>
      <w:tr w:rsidR="00252AC6">
        <w:trPr>
          <w:trHeight w:val="294"/>
        </w:trPr>
        <w:tc>
          <w:tcPr>
            <w:tcW w:w="4115" w:type="dxa"/>
            <w:gridSpan w:val="3"/>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зон</w:t>
            </w:r>
          </w:p>
        </w:tc>
        <w:tc>
          <w:tcPr>
            <w:tcW w:w="5946" w:type="dxa"/>
            <w:gridSpan w:val="2"/>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Состав зон</w:t>
            </w:r>
          </w:p>
        </w:tc>
        <w:tc>
          <w:tcPr>
            <w:tcW w:w="4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1674"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2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946"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1674"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910"/>
              <w:jc w:val="right"/>
              <w:rPr>
                <w:rFonts w:eastAsia="Times New Roman"/>
                <w:b/>
                <w:bCs/>
              </w:rPr>
            </w:pPr>
            <w:r>
              <w:rPr>
                <w:rFonts w:eastAsia="Times New Roman"/>
                <w:b/>
                <w:bCs/>
              </w:rPr>
              <w:t>1</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2829"/>
              <w:jc w:val="right"/>
              <w:rPr>
                <w:rFonts w:eastAsia="Times New Roman"/>
                <w:b/>
                <w:bCs/>
              </w:rPr>
            </w:pPr>
            <w:r>
              <w:rPr>
                <w:rFonts w:eastAsia="Times New Roman"/>
                <w:b/>
                <w:bCs/>
              </w:rPr>
              <w:t>2</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Зоны</w:t>
            </w: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зоны </w:t>
            </w:r>
            <w:proofErr w:type="spellStart"/>
            <w:r>
              <w:rPr>
                <w:rFonts w:eastAsia="Times New Roman"/>
              </w:rPr>
              <w:t>сельскохозяйст</w:t>
            </w:r>
            <w:proofErr w:type="spellEnd"/>
            <w:r>
              <w:rPr>
                <w:rFonts w:eastAsia="Times New Roman"/>
              </w:rPr>
              <w:t>-</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right="9"/>
              <w:rPr>
                <w:rFonts w:eastAsia="Times New Roman"/>
              </w:rPr>
            </w:pPr>
            <w:r>
              <w:rPr>
                <w:rFonts w:eastAsia="Times New Roman"/>
              </w:rPr>
              <w:t>пашни, сенокосы, пастбища, залежи, земли, занятые много-</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proofErr w:type="spellStart"/>
            <w:r>
              <w:rPr>
                <w:rFonts w:eastAsia="Times New Roman"/>
              </w:rPr>
              <w:t>сельскохозяй</w:t>
            </w:r>
            <w:proofErr w:type="spellEnd"/>
            <w:r>
              <w:rPr>
                <w:rFonts w:eastAsia="Times New Roman"/>
              </w:rPr>
              <w:t>-</w:t>
            </w: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венных угодий</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летними насаждениями (садами, виноградниками и другими)</w:t>
            </w: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0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5" w:lineRule="exact"/>
              <w:ind w:left="120"/>
              <w:rPr>
                <w:rFonts w:eastAsia="Times New Roman"/>
              </w:rPr>
            </w:pPr>
            <w:proofErr w:type="spellStart"/>
            <w:r>
              <w:rPr>
                <w:rFonts w:eastAsia="Times New Roman"/>
              </w:rPr>
              <w:t>ственного</w:t>
            </w:r>
            <w:proofErr w:type="spellEnd"/>
          </w:p>
        </w:tc>
        <w:tc>
          <w:tcPr>
            <w:tcW w:w="2429" w:type="dxa"/>
            <w:tcBorders>
              <w:top w:val="nil"/>
              <w:left w:val="nil"/>
              <w:bottom w:val="nil"/>
              <w:right w:val="single" w:sz="8" w:space="0" w:color="00000A"/>
            </w:tcBorders>
            <w:shd w:val="clear" w:color="auto" w:fill="FFFFFF"/>
            <w:vAlign w:val="bottom"/>
          </w:tcPr>
          <w:p w:rsidR="00252AC6" w:rsidRDefault="000E7C78">
            <w:pPr>
              <w:spacing w:line="205" w:lineRule="exact"/>
              <w:ind w:left="80"/>
              <w:rPr>
                <w:rFonts w:eastAsia="Times New Roman"/>
              </w:rPr>
            </w:pPr>
            <w:r>
              <w:rPr>
                <w:rFonts w:eastAsia="Times New Roman"/>
              </w:rPr>
              <w:t>зоны, занятые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05" w:lineRule="exact"/>
              <w:ind w:right="9"/>
              <w:rPr>
                <w:rFonts w:eastAsia="Times New Roman"/>
              </w:rPr>
            </w:pPr>
            <w:r>
              <w:rPr>
                <w:rFonts w:eastAsia="Times New Roman"/>
              </w:rPr>
              <w:t>- территории, занятые зданиями, строениями, сооружения-</w:t>
            </w:r>
          </w:p>
        </w:tc>
        <w:tc>
          <w:tcPr>
            <w:tcW w:w="58" w:type="dxa"/>
            <w:gridSpan w:val="2"/>
            <w:tcBorders>
              <w:top w:val="nil"/>
              <w:left w:val="nil"/>
              <w:bottom w:val="nil"/>
              <w:right w:val="nil"/>
            </w:tcBorders>
            <w:shd w:val="clear" w:color="auto" w:fill="FFFFFF"/>
            <w:vAlign w:val="bottom"/>
          </w:tcPr>
          <w:p w:rsidR="00252AC6" w:rsidRDefault="00252AC6">
            <w:pPr>
              <w:rPr>
                <w:sz w:val="17"/>
                <w:szCs w:val="17"/>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использования,</w:t>
            </w:r>
          </w:p>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объектами</w:t>
            </w:r>
          </w:p>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ми, используемыми для производства, хранения и первичной</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расположенные</w:t>
            </w: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сельскохозяйственного</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обработки сельскохозяйственной продукции;</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 границах</w:t>
            </w: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назначения</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w:t>
            </w:r>
            <w:proofErr w:type="gramStart"/>
            <w:r>
              <w:rPr>
                <w:rFonts w:eastAsia="Times New Roman"/>
              </w:rPr>
              <w:t>территории,  занятые</w:t>
            </w:r>
            <w:proofErr w:type="gramEnd"/>
            <w:r>
              <w:rPr>
                <w:rFonts w:eastAsia="Times New Roman"/>
              </w:rPr>
              <w:t xml:space="preserve">  внутрихозяйственными  дорогами,</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w:t>
            </w:r>
          </w:p>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proofErr w:type="gramStart"/>
            <w:r>
              <w:rPr>
                <w:rFonts w:eastAsia="Times New Roman"/>
              </w:rPr>
              <w:t>коммуникациями,  древесно</w:t>
            </w:r>
            <w:proofErr w:type="gramEnd"/>
            <w:r>
              <w:rPr>
                <w:rFonts w:eastAsia="Times New Roman"/>
              </w:rPr>
              <w:t>-кустарниковой  растительностью,</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6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пунктов</w:t>
            </w:r>
          </w:p>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предназначенной для обеспечения защиты земель от</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воздействия негативных природных, антропогенных и </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техногенных воздействий, замкнутыми водоемами;</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резервные земли для развития объектов </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сельскохозяйственного назначения</w:t>
            </w: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зоны, предназначенные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right="9"/>
              <w:rPr>
                <w:rFonts w:eastAsia="Times New Roman"/>
              </w:rPr>
            </w:pPr>
            <w:r>
              <w:rPr>
                <w:rFonts w:eastAsia="Times New Roman"/>
              </w:rPr>
              <w:t xml:space="preserve">территории дачных, садоводческих и огороднических </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ведения дачного</w:t>
            </w:r>
          </w:p>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объединений граждан, индивидуальные дачные, садово-огородные участки</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хозяйства, садоводства,</w:t>
            </w:r>
          </w:p>
        </w:tc>
        <w:tc>
          <w:tcPr>
            <w:tcW w:w="5946" w:type="dxa"/>
            <w:gridSpan w:val="2"/>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огородничества</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зоны, предназначенные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приусадебные земельные участки</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ведения личного</w:t>
            </w:r>
          </w:p>
        </w:tc>
        <w:tc>
          <w:tcPr>
            <w:tcW w:w="5946" w:type="dxa"/>
            <w:gridSpan w:val="2"/>
            <w:tcBorders>
              <w:top w:val="nil"/>
              <w:left w:val="nil"/>
              <w:bottom w:val="nil"/>
              <w:right w:val="single" w:sz="8" w:space="0" w:color="00000A"/>
            </w:tcBorders>
            <w:shd w:val="clear" w:color="auto" w:fill="FFFFFF"/>
            <w:vAlign w:val="bottom"/>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74"/>
        </w:trPr>
        <w:tc>
          <w:tcPr>
            <w:tcW w:w="16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подсобного хозяйства</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1674" w:type="dxa"/>
            <w:vMerge w:val="restart"/>
            <w:tcBorders>
              <w:top w:val="nil"/>
              <w:left w:val="single" w:sz="8" w:space="0" w:color="00000A"/>
              <w:bottom w:val="nil"/>
              <w:right w:val="single" w:sz="8" w:space="0" w:color="00000A"/>
            </w:tcBorders>
            <w:shd w:val="clear" w:color="auto" w:fill="FFFFFF"/>
            <w:tcMar>
              <w:left w:w="-10" w:type="dxa"/>
            </w:tcMar>
          </w:tcPr>
          <w:p w:rsidR="00252AC6" w:rsidRDefault="000E7C78">
            <w:pPr>
              <w:spacing w:line="220" w:lineRule="exact"/>
              <w:ind w:left="120"/>
              <w:rPr>
                <w:rFonts w:eastAsia="Times New Roman"/>
              </w:rPr>
            </w:pPr>
            <w:r>
              <w:rPr>
                <w:rFonts w:eastAsia="Times New Roman"/>
              </w:rPr>
              <w:t>Зоны сельско-</w:t>
            </w:r>
          </w:p>
          <w:p w:rsidR="00252AC6" w:rsidRDefault="000E7C78">
            <w:pPr>
              <w:ind w:left="120"/>
              <w:rPr>
                <w:rFonts w:eastAsia="Times New Roman"/>
              </w:rPr>
            </w:pPr>
            <w:r>
              <w:rPr>
                <w:rFonts w:eastAsia="Times New Roman"/>
              </w:rPr>
              <w:t>хозяйственного</w:t>
            </w:r>
          </w:p>
          <w:p w:rsidR="00252AC6" w:rsidRDefault="000E7C78">
            <w:pPr>
              <w:spacing w:line="210" w:lineRule="exact"/>
              <w:ind w:left="120"/>
              <w:rPr>
                <w:rFonts w:eastAsia="Times New Roman"/>
              </w:rPr>
            </w:pPr>
            <w:r>
              <w:rPr>
                <w:rFonts w:eastAsia="Times New Roman"/>
              </w:rPr>
              <w:t>использования,</w:t>
            </w:r>
          </w:p>
          <w:p w:rsidR="00252AC6" w:rsidRDefault="000E7C78">
            <w:pPr>
              <w:spacing w:line="249" w:lineRule="exact"/>
              <w:ind w:left="120"/>
              <w:rPr>
                <w:rFonts w:eastAsia="Times New Roman"/>
              </w:rPr>
            </w:pPr>
            <w:r>
              <w:rPr>
                <w:rFonts w:eastAsia="Times New Roman"/>
              </w:rPr>
              <w:t>расположенные</w:t>
            </w:r>
          </w:p>
          <w:p w:rsidR="00252AC6" w:rsidRDefault="000E7C78">
            <w:pPr>
              <w:ind w:left="120"/>
              <w:rPr>
                <w:rFonts w:eastAsia="Times New Roman"/>
              </w:rPr>
            </w:pPr>
            <w:r>
              <w:rPr>
                <w:rFonts w:eastAsia="Times New Roman"/>
              </w:rPr>
              <w:t>за границами</w:t>
            </w:r>
          </w:p>
          <w:p w:rsidR="00252AC6" w:rsidRDefault="000E7C78">
            <w:pPr>
              <w:spacing w:line="249" w:lineRule="exact"/>
              <w:ind w:left="120"/>
              <w:rPr>
                <w:rFonts w:eastAsia="Times New Roman"/>
              </w:rPr>
            </w:pPr>
            <w:r>
              <w:rPr>
                <w:rFonts w:eastAsia="Times New Roman"/>
              </w:rPr>
              <w:t>населенных</w:t>
            </w:r>
          </w:p>
          <w:p w:rsidR="00252AC6" w:rsidRDefault="000E7C78">
            <w:pPr>
              <w:ind w:left="120"/>
              <w:rPr>
                <w:rFonts w:eastAsia="Times New Roman"/>
              </w:rPr>
            </w:pPr>
            <w:r>
              <w:rPr>
                <w:rFonts w:eastAsia="Times New Roman"/>
              </w:rPr>
              <w:t>пунктов</w:t>
            </w:r>
          </w:p>
        </w:tc>
        <w:tc>
          <w:tcPr>
            <w:tcW w:w="242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зоны </w:t>
            </w:r>
            <w:proofErr w:type="spellStart"/>
            <w:r>
              <w:rPr>
                <w:rFonts w:eastAsia="Times New Roman"/>
              </w:rPr>
              <w:t>сельскохозяйст</w:t>
            </w:r>
            <w:proofErr w:type="spellEnd"/>
            <w:r>
              <w:rPr>
                <w:rFonts w:eastAsia="Times New Roman"/>
              </w:rPr>
              <w:t>-</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right="9"/>
              <w:rPr>
                <w:rFonts w:eastAsia="Times New Roman"/>
              </w:rPr>
            </w:pPr>
            <w:r>
              <w:rPr>
                <w:rFonts w:eastAsia="Times New Roman"/>
              </w:rPr>
              <w:t>пашни, сенокосы, пастбища, залежи, земли, занятые много-</w:t>
            </w:r>
          </w:p>
        </w:tc>
        <w:tc>
          <w:tcPr>
            <w:tcW w:w="5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венных угодий</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летними насаждениями (садами, виноградниками и другими)</w:t>
            </w: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tcPr>
          <w:p w:rsidR="00252AC6" w:rsidRDefault="000E7C78">
            <w:pPr>
              <w:spacing w:line="210" w:lineRule="exact"/>
              <w:ind w:left="80"/>
              <w:rPr>
                <w:rFonts w:eastAsia="Times New Roman"/>
              </w:rPr>
            </w:pPr>
            <w:r>
              <w:rPr>
                <w:rFonts w:eastAsia="Times New Roman"/>
              </w:rPr>
              <w:t>зоны, занятые объекта-</w:t>
            </w:r>
          </w:p>
          <w:p w:rsidR="00252AC6" w:rsidRDefault="000E7C78">
            <w:pPr>
              <w:spacing w:line="249" w:lineRule="exact"/>
              <w:ind w:left="80"/>
              <w:rPr>
                <w:rFonts w:eastAsia="Times New Roman"/>
              </w:rPr>
            </w:pPr>
            <w:r>
              <w:rPr>
                <w:rFonts w:eastAsia="Times New Roman"/>
              </w:rPr>
              <w:t xml:space="preserve">ми </w:t>
            </w:r>
            <w:proofErr w:type="spellStart"/>
            <w:r>
              <w:rPr>
                <w:rFonts w:eastAsia="Times New Roman"/>
              </w:rPr>
              <w:t>сельскохозяйствен</w:t>
            </w:r>
            <w:proofErr w:type="spellEnd"/>
            <w:r>
              <w:rPr>
                <w:rFonts w:eastAsia="Times New Roman"/>
              </w:rPr>
              <w:t>-</w:t>
            </w:r>
          </w:p>
          <w:p w:rsidR="00252AC6" w:rsidRDefault="000E7C78">
            <w:pPr>
              <w:ind w:left="80"/>
              <w:rPr>
                <w:rFonts w:eastAsia="Times New Roman"/>
              </w:rPr>
            </w:pPr>
            <w:proofErr w:type="spellStart"/>
            <w:r>
              <w:rPr>
                <w:rFonts w:eastAsia="Times New Roman"/>
              </w:rPr>
              <w:t>ного</w:t>
            </w:r>
            <w:proofErr w:type="spellEnd"/>
            <w:r>
              <w:rPr>
                <w:rFonts w:eastAsia="Times New Roman"/>
              </w:rPr>
              <w:t xml:space="preserve"> назначения</w:t>
            </w:r>
          </w:p>
        </w:tc>
        <w:tc>
          <w:tcPr>
            <w:tcW w:w="5946" w:type="dxa"/>
            <w:gridSpan w:val="2"/>
            <w:tcBorders>
              <w:top w:val="nil"/>
              <w:left w:val="nil"/>
              <w:bottom w:val="single" w:sz="8" w:space="0" w:color="00000A"/>
              <w:right w:val="single" w:sz="8" w:space="0" w:color="00000A"/>
            </w:tcBorders>
            <w:shd w:val="clear" w:color="auto" w:fill="FFFFFF"/>
          </w:tcPr>
          <w:p w:rsidR="00252AC6" w:rsidRDefault="000E7C78">
            <w:pPr>
              <w:spacing w:line="210" w:lineRule="exact"/>
              <w:ind w:right="9"/>
              <w:rPr>
                <w:rFonts w:eastAsia="Times New Roman"/>
              </w:rPr>
            </w:pPr>
            <w:r>
              <w:rPr>
                <w:rFonts w:eastAsia="Times New Roman"/>
              </w:rPr>
              <w:t>- территории, занятые зданиями, строениями, сооружения-</w:t>
            </w:r>
          </w:p>
          <w:p w:rsidR="00252AC6" w:rsidRDefault="000E7C78">
            <w:pPr>
              <w:spacing w:line="249" w:lineRule="exact"/>
              <w:ind w:right="9"/>
              <w:rPr>
                <w:rFonts w:eastAsia="Times New Roman"/>
              </w:rPr>
            </w:pPr>
            <w:r>
              <w:rPr>
                <w:rFonts w:eastAsia="Times New Roman"/>
              </w:rPr>
              <w:t>ми, используемыми для производства, хранения и первичной</w:t>
            </w:r>
          </w:p>
          <w:p w:rsidR="00252AC6" w:rsidRDefault="000E7C78">
            <w:pPr>
              <w:rPr>
                <w:rFonts w:eastAsia="Times New Roman"/>
              </w:rPr>
            </w:pPr>
            <w:r>
              <w:rPr>
                <w:rFonts w:eastAsia="Times New Roman"/>
              </w:rPr>
              <w:t>обработки сельскохозяйственной продукции;</w:t>
            </w:r>
          </w:p>
          <w:p w:rsidR="00252AC6" w:rsidRDefault="000E7C78">
            <w:pPr>
              <w:spacing w:line="249" w:lineRule="exact"/>
              <w:ind w:right="9"/>
              <w:rPr>
                <w:rFonts w:eastAsia="Times New Roman"/>
              </w:rPr>
            </w:pPr>
            <w:r>
              <w:rPr>
                <w:rFonts w:eastAsia="Times New Roman"/>
              </w:rPr>
              <w:t xml:space="preserve">- </w:t>
            </w:r>
            <w:proofErr w:type="gramStart"/>
            <w:r>
              <w:rPr>
                <w:rFonts w:eastAsia="Times New Roman"/>
              </w:rPr>
              <w:t>территории,  занятые</w:t>
            </w:r>
            <w:proofErr w:type="gramEnd"/>
            <w:r>
              <w:rPr>
                <w:rFonts w:eastAsia="Times New Roman"/>
              </w:rPr>
              <w:t xml:space="preserve">  внутрихозяйственными  дорогами,</w:t>
            </w:r>
          </w:p>
          <w:p w:rsidR="00252AC6" w:rsidRDefault="000E7C78">
            <w:pPr>
              <w:ind w:right="9"/>
              <w:rPr>
                <w:rFonts w:eastAsia="Times New Roman"/>
              </w:rPr>
            </w:pPr>
            <w:proofErr w:type="gramStart"/>
            <w:r>
              <w:rPr>
                <w:rFonts w:eastAsia="Times New Roman"/>
              </w:rPr>
              <w:t>коммуникациями,  древесно</w:t>
            </w:r>
            <w:proofErr w:type="gramEnd"/>
            <w:r>
              <w:rPr>
                <w:rFonts w:eastAsia="Times New Roman"/>
              </w:rPr>
              <w:t>-кустарниковой  растительностью,</w:t>
            </w:r>
          </w:p>
          <w:p w:rsidR="00252AC6" w:rsidRDefault="000E7C78">
            <w:pPr>
              <w:rPr>
                <w:rFonts w:eastAsia="Times New Roman"/>
              </w:rPr>
            </w:pPr>
            <w:r>
              <w:rPr>
                <w:rFonts w:eastAsia="Times New Roman"/>
              </w:rPr>
              <w:t xml:space="preserve"> предназначенной для обеспечения защиты земель от</w:t>
            </w:r>
          </w:p>
          <w:p w:rsidR="00252AC6" w:rsidRDefault="000E7C78">
            <w:pPr>
              <w:spacing w:line="220" w:lineRule="exact"/>
              <w:rPr>
                <w:rFonts w:eastAsia="Times New Roman"/>
              </w:rPr>
            </w:pPr>
            <w:r>
              <w:rPr>
                <w:rFonts w:eastAsia="Times New Roman"/>
              </w:rPr>
              <w:t xml:space="preserve">воздействия негативных природных, антропогенных и </w:t>
            </w:r>
          </w:p>
          <w:p w:rsidR="00252AC6" w:rsidRDefault="000E7C78">
            <w:pPr>
              <w:rPr>
                <w:rFonts w:eastAsia="Times New Roman"/>
              </w:rPr>
            </w:pPr>
            <w:r>
              <w:rPr>
                <w:rFonts w:eastAsia="Times New Roman"/>
              </w:rPr>
              <w:t>техногенных воздействий, замкнутыми водоемами</w:t>
            </w: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1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val="restart"/>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зоны, предназначенные</w:t>
            </w:r>
          </w:p>
          <w:p w:rsidR="00252AC6" w:rsidRDefault="000E7C78">
            <w:pPr>
              <w:spacing w:line="249" w:lineRule="exact"/>
              <w:ind w:left="100"/>
              <w:rPr>
                <w:rFonts w:eastAsia="Times New Roman"/>
              </w:rPr>
            </w:pPr>
            <w:r>
              <w:rPr>
                <w:rFonts w:eastAsia="Times New Roman"/>
              </w:rPr>
              <w:t>для ведения личного</w:t>
            </w:r>
          </w:p>
          <w:p w:rsidR="00252AC6" w:rsidRDefault="000E7C78">
            <w:pPr>
              <w:ind w:left="100"/>
              <w:rPr>
                <w:rFonts w:eastAsia="Times New Roman"/>
              </w:rPr>
            </w:pPr>
            <w:r>
              <w:rPr>
                <w:rFonts w:eastAsia="Times New Roman"/>
              </w:rPr>
              <w:t>подсобного и крестьян-</w:t>
            </w:r>
          </w:p>
          <w:p w:rsidR="00252AC6" w:rsidRDefault="000E7C78">
            <w:pPr>
              <w:spacing w:line="249" w:lineRule="exact"/>
              <w:ind w:left="100"/>
              <w:rPr>
                <w:rFonts w:eastAsia="Times New Roman"/>
              </w:rPr>
            </w:pPr>
            <w:proofErr w:type="spellStart"/>
            <w:r>
              <w:rPr>
                <w:rFonts w:eastAsia="Times New Roman"/>
              </w:rPr>
              <w:t>ского</w:t>
            </w:r>
            <w:proofErr w:type="spellEnd"/>
            <w:r>
              <w:rPr>
                <w:rFonts w:eastAsia="Times New Roman"/>
              </w:rPr>
              <w:t xml:space="preserve"> (фермерского)</w:t>
            </w:r>
          </w:p>
          <w:p w:rsidR="00252AC6" w:rsidRDefault="000E7C78">
            <w:pPr>
              <w:ind w:left="100"/>
              <w:rPr>
                <w:rFonts w:eastAsia="Times New Roman"/>
              </w:rPr>
            </w:pPr>
            <w:r>
              <w:rPr>
                <w:rFonts w:eastAsia="Times New Roman"/>
              </w:rPr>
              <w:t>хозяйства</w:t>
            </w:r>
          </w:p>
        </w:tc>
        <w:tc>
          <w:tcPr>
            <w:tcW w:w="5946" w:type="dxa"/>
            <w:gridSpan w:val="2"/>
            <w:vMerge w:val="restart"/>
            <w:tcBorders>
              <w:top w:val="nil"/>
              <w:left w:val="nil"/>
              <w:bottom w:val="nil"/>
              <w:right w:val="single" w:sz="8" w:space="0" w:color="00000A"/>
            </w:tcBorders>
            <w:shd w:val="clear" w:color="auto" w:fill="FFFFFF"/>
          </w:tcPr>
          <w:p w:rsidR="00252AC6" w:rsidRDefault="000E7C78">
            <w:pPr>
              <w:ind w:left="220"/>
              <w:rPr>
                <w:rFonts w:eastAsia="Times New Roman"/>
              </w:rPr>
            </w:pPr>
            <w:r>
              <w:rPr>
                <w:rFonts w:eastAsia="Times New Roman"/>
              </w:rPr>
              <w:t>полевые земельные участки</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6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20" w:lineRule="exact"/>
        <w:rPr>
          <w:sz w:val="20"/>
          <w:szCs w:val="20"/>
        </w:rPr>
      </w:pPr>
    </w:p>
    <w:p w:rsidR="00252AC6" w:rsidRDefault="000E7C78">
      <w:pPr>
        <w:numPr>
          <w:ilvl w:val="0"/>
          <w:numId w:val="93"/>
        </w:numPr>
        <w:tabs>
          <w:tab w:val="left" w:pos="907"/>
        </w:tabs>
        <w:spacing w:line="247"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rsidR="00252AC6" w:rsidRDefault="00252AC6">
      <w:pPr>
        <w:spacing w:line="92" w:lineRule="exact"/>
        <w:rPr>
          <w:sz w:val="20"/>
          <w:szCs w:val="20"/>
        </w:rPr>
      </w:pPr>
    </w:p>
    <w:p w:rsidR="00252AC6" w:rsidRDefault="00252AC6">
      <w:pPr>
        <w:spacing w:line="23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rsidR="00252AC6" w:rsidRDefault="00252AC6">
      <w:pPr>
        <w:spacing w:line="200"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463"/>
        <w:gridCol w:w="2204"/>
        <w:gridCol w:w="3397"/>
        <w:gridCol w:w="7"/>
        <w:gridCol w:w="47"/>
      </w:tblGrid>
      <w:tr w:rsidR="00252AC6">
        <w:trPr>
          <w:trHeight w:val="303"/>
        </w:trPr>
        <w:tc>
          <w:tcPr>
            <w:tcW w:w="44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0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397" w:type="dxa"/>
            <w:tcBorders>
              <w:top w:val="nil"/>
              <w:left w:val="nil"/>
              <w:bottom w:val="single" w:sz="8" w:space="0" w:color="00000A"/>
              <w:right w:val="nil"/>
            </w:tcBorders>
            <w:shd w:val="clear" w:color="auto" w:fill="FFFFFF"/>
            <w:vAlign w:val="bottom"/>
          </w:tcPr>
          <w:p w:rsidR="00252AC6" w:rsidRDefault="000E7C78">
            <w:pPr>
              <w:ind w:left="2060"/>
              <w:rPr>
                <w:rFonts w:eastAsia="Times New Roman"/>
                <w:w w:val="98"/>
                <w:sz w:val="24"/>
                <w:szCs w:val="24"/>
              </w:rPr>
            </w:pPr>
            <w:r>
              <w:rPr>
                <w:rFonts w:eastAsia="Times New Roman"/>
                <w:w w:val="98"/>
                <w:sz w:val="24"/>
                <w:szCs w:val="24"/>
              </w:rPr>
              <w:t>Таблица 10.2</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60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660"/>
              <w:rPr>
                <w:rFonts w:eastAsia="Times New Roman"/>
                <w:b/>
                <w:bCs/>
              </w:rPr>
            </w:pPr>
            <w:r>
              <w:rPr>
                <w:rFonts w:eastAsia="Times New Roman"/>
                <w:b/>
                <w:bCs/>
              </w:rPr>
              <w:t>Расчетные показатели</w:t>
            </w:r>
          </w:p>
        </w:tc>
        <w:tc>
          <w:tcPr>
            <w:tcW w:w="4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20"/>
              <w:rPr>
                <w:rFonts w:eastAsia="Times New Roman"/>
                <w:b/>
                <w:bCs/>
              </w:rPr>
            </w:pPr>
            <w:r>
              <w:rPr>
                <w:rFonts w:eastAsia="Times New Roman"/>
                <w:b/>
                <w:bCs/>
              </w:rPr>
              <w:t>Наименование объектов</w:t>
            </w:r>
          </w:p>
        </w:tc>
        <w:tc>
          <w:tcPr>
            <w:tcW w:w="220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минимально</w:t>
            </w:r>
          </w:p>
        </w:tc>
        <w:tc>
          <w:tcPr>
            <w:tcW w:w="339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допустимого уровня</w:t>
            </w:r>
          </w:p>
        </w:tc>
        <w:tc>
          <w:tcPr>
            <w:tcW w:w="3397"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уровня территориальной</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6"/>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44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0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39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доступности</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4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lastRenderedPageBreak/>
              <w:t>Объекты сельскохозяйственного назначения</w:t>
            </w:r>
          </w:p>
        </w:tc>
        <w:tc>
          <w:tcPr>
            <w:tcW w:w="220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339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Садоводческие, огороднические и дачные</w:t>
            </w:r>
          </w:p>
        </w:tc>
        <w:tc>
          <w:tcPr>
            <w:tcW w:w="22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3397"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7"/>
              </w:rPr>
            </w:pPr>
            <w:r>
              <w:rPr>
                <w:rFonts w:eastAsia="Times New Roman"/>
                <w:w w:val="97"/>
              </w:rPr>
              <w:t>Радиус транспортной доступности</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объединения граждан</w:t>
            </w: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1,5 ч на общественном транспорте</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Участки для ведения личного подсобного и</w:t>
            </w:r>
          </w:p>
        </w:tc>
        <w:tc>
          <w:tcPr>
            <w:tcW w:w="22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33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крестьянского (фермерского) хозяйства</w:t>
            </w: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9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30"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rsidR="00252AC6" w:rsidRDefault="00252AC6">
      <w:pPr>
        <w:spacing w:line="200"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49"/>
        <w:gridCol w:w="7030"/>
        <w:gridCol w:w="57"/>
      </w:tblGrid>
      <w:tr w:rsidR="00252AC6">
        <w:trPr>
          <w:trHeight w:val="298"/>
        </w:trPr>
        <w:tc>
          <w:tcPr>
            <w:tcW w:w="3052" w:type="dxa"/>
            <w:tcBorders>
              <w:top w:val="nil"/>
              <w:left w:val="nil"/>
              <w:bottom w:val="nil"/>
              <w:right w:val="nil"/>
            </w:tcBorders>
            <w:shd w:val="clear" w:color="auto" w:fill="FFFFFF"/>
            <w:vAlign w:val="bottom"/>
          </w:tcPr>
          <w:p w:rsidR="00252AC6" w:rsidRDefault="00252AC6">
            <w:pPr>
              <w:rPr>
                <w:sz w:val="24"/>
                <w:szCs w:val="24"/>
              </w:rPr>
            </w:pPr>
          </w:p>
        </w:tc>
        <w:tc>
          <w:tcPr>
            <w:tcW w:w="7089" w:type="dxa"/>
            <w:gridSpan w:val="2"/>
            <w:tcBorders>
              <w:top w:val="nil"/>
              <w:left w:val="nil"/>
              <w:bottom w:val="nil"/>
              <w:right w:val="nil"/>
            </w:tcBorders>
            <w:shd w:val="clear" w:color="auto" w:fill="FFFFFF"/>
            <w:vAlign w:val="bottom"/>
          </w:tcPr>
          <w:p w:rsidR="00252AC6" w:rsidRDefault="000E7C78">
            <w:pPr>
              <w:ind w:left="5700"/>
              <w:rPr>
                <w:rFonts w:eastAsia="Times New Roman"/>
                <w:sz w:val="24"/>
                <w:szCs w:val="24"/>
              </w:rPr>
            </w:pPr>
            <w:r>
              <w:rPr>
                <w:rFonts w:eastAsia="Times New Roman"/>
                <w:sz w:val="24"/>
                <w:szCs w:val="24"/>
              </w:rPr>
              <w:t>Таблица 10.3</w:t>
            </w:r>
          </w:p>
        </w:tc>
      </w:tr>
      <w:tr w:rsidR="00252AC6">
        <w:trPr>
          <w:trHeight w:val="294"/>
        </w:trPr>
        <w:tc>
          <w:tcPr>
            <w:tcW w:w="305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032"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7"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05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3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69"/>
              <w:jc w:val="right"/>
              <w:rPr>
                <w:rFonts w:eastAsia="Times New Roman"/>
                <w:b/>
                <w:bCs/>
              </w:rPr>
            </w:pPr>
            <w:r>
              <w:rPr>
                <w:rFonts w:eastAsia="Times New Roman"/>
                <w:b/>
                <w:bCs/>
              </w:rPr>
              <w:t>2</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 размещаемые в</w:t>
            </w:r>
          </w:p>
        </w:tc>
        <w:tc>
          <w:tcPr>
            <w:tcW w:w="703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Производственные объекты сельскохозяйственного назначения, сельско-</w:t>
            </w:r>
          </w:p>
        </w:tc>
        <w:tc>
          <w:tcPr>
            <w:tcW w:w="57"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производственных зонах</w:t>
            </w:r>
          </w:p>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хозяйственные станции, научные и опытные станции, биологические тех-</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нопарки</w:t>
            </w:r>
            <w:proofErr w:type="spellEnd"/>
            <w:r>
              <w:rPr>
                <w:rFonts w:eastAsia="Times New Roman"/>
              </w:rPr>
              <w:t>, предприятия по хранению и переработке сельскохозяйственной</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продукции, мастерские по ремонту и хранению сельскохозяйственной</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техники и автомобилей, ветеринарные учреждения, теплицы и парники,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материальные склады, транспортные, энергетические и другие объекты,</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связанные с проектируемыми предприятиями, а также коммуникации,</w:t>
            </w:r>
          </w:p>
        </w:tc>
        <w:tc>
          <w:tcPr>
            <w:tcW w:w="57" w:type="dxa"/>
            <w:tcBorders>
              <w:top w:val="nil"/>
              <w:left w:val="nil"/>
              <w:bottom w:val="nil"/>
              <w:right w:val="nil"/>
            </w:tcBorders>
            <w:shd w:val="clear" w:color="auto" w:fill="FFFFFF"/>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обеспечивающие внутренние и внешние связи данных объектов.</w:t>
            </w:r>
          </w:p>
        </w:tc>
        <w:tc>
          <w:tcPr>
            <w:tcW w:w="57"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производственных</w:t>
            </w:r>
          </w:p>
        </w:tc>
        <w:tc>
          <w:tcPr>
            <w:tcW w:w="70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Размещение производственных зон – в соответствии с таблицей 7.1.2</w:t>
            </w:r>
          </w:p>
        </w:tc>
        <w:tc>
          <w:tcPr>
            <w:tcW w:w="57"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rPr>
                <w:rFonts w:eastAsia="Times New Roman"/>
              </w:rPr>
            </w:pPr>
            <w:r>
              <w:rPr>
                <w:rFonts w:eastAsia="Times New Roman"/>
              </w:rPr>
              <w:t xml:space="preserve"> зон и отдельных </w:t>
            </w: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настоящих нормативов; сельскохозяйственных объектов – в соответствии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сельскохозяйственных объектов</w:t>
            </w:r>
          </w:p>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 СП 19.13330.2011.</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Производственные зоны и отдельные сельскохозяйственные объекты</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следует располагать, по возможности, с подветренной стороны по от-</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ношению к зонам жилой застройки и ниже по рельефу местности. При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организации производственной зоны объекты и сооружения следует, по</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возможности, концентрировать на одной площадке с односторонним</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размещением относительно жилой зоны.</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Территории производственных зон, как правило, не должны разделяться</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на обособленные участки железными или автомобильными дорогами</w:t>
            </w:r>
          </w:p>
        </w:tc>
        <w:tc>
          <w:tcPr>
            <w:tcW w:w="57" w:type="dxa"/>
            <w:tcBorders>
              <w:top w:val="nil"/>
              <w:left w:val="nil"/>
              <w:bottom w:val="nil"/>
              <w:right w:val="nil"/>
            </w:tcBorders>
            <w:shd w:val="clear" w:color="auto" w:fill="FFFFFF"/>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общей сети, а также реками.</w:t>
            </w:r>
          </w:p>
        </w:tc>
        <w:tc>
          <w:tcPr>
            <w:tcW w:w="57"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6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52"/>
        <w:gridCol w:w="7044"/>
      </w:tblGrid>
      <w:tr w:rsidR="00252AC6">
        <w:trPr>
          <w:trHeight w:val="264"/>
        </w:trPr>
        <w:tc>
          <w:tcPr>
            <w:tcW w:w="3052"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480"/>
              <w:rPr>
                <w:rFonts w:eastAsia="Times New Roman"/>
                <w:b/>
                <w:bCs/>
              </w:rPr>
            </w:pPr>
            <w:r>
              <w:rPr>
                <w:rFonts w:eastAsia="Times New Roman"/>
                <w:b/>
                <w:bCs/>
              </w:rPr>
              <w:t>1</w:t>
            </w:r>
          </w:p>
        </w:tc>
        <w:tc>
          <w:tcPr>
            <w:tcW w:w="704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в том числе: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 размещение </w:t>
            </w:r>
            <w:proofErr w:type="spellStart"/>
            <w:r>
              <w:rPr>
                <w:rFonts w:eastAsia="Times New Roman"/>
              </w:rPr>
              <w:t>животноводче</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Должны соблюдаться меры, исключающие попадание загрязняющих</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proofErr w:type="spellStart"/>
            <w:r>
              <w:rPr>
                <w:rFonts w:eastAsia="Times New Roman"/>
              </w:rPr>
              <w:t>ских</w:t>
            </w:r>
            <w:proofErr w:type="spellEnd"/>
            <w:r>
              <w:rPr>
                <w:rFonts w:eastAsia="Times New Roman"/>
              </w:rPr>
              <w:t>, птицеводческих пред-</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веществ в водные объекты.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приятий и звероводческих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Следует предусматривать организацию санитарно-защитных зон.</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ферм</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xml:space="preserve">- размещение складов </w:t>
            </w:r>
            <w:proofErr w:type="spellStart"/>
            <w:r>
              <w:rPr>
                <w:rFonts w:eastAsia="Times New Roman"/>
              </w:rPr>
              <w:t>твер</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 xml:space="preserve">На расстоянии не менее 2 км от </w:t>
            </w:r>
            <w:proofErr w:type="spellStart"/>
            <w:r>
              <w:rPr>
                <w:rFonts w:eastAsia="Times New Roman"/>
              </w:rPr>
              <w:t>рыбохозяйственных</w:t>
            </w:r>
            <w:proofErr w:type="spellEnd"/>
            <w:r>
              <w:rPr>
                <w:rFonts w:eastAsia="Times New Roman"/>
              </w:rPr>
              <w:t xml:space="preserve"> водоемов.</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 xml:space="preserve">дых минеральных </w:t>
            </w:r>
            <w:proofErr w:type="spellStart"/>
            <w:r>
              <w:rPr>
                <w:rFonts w:eastAsia="Times New Roman"/>
              </w:rPr>
              <w:t>удобре</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 случае особой необходимости допускается уменьшать указанное рас-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proofErr w:type="spellStart"/>
            <w:r>
              <w:rPr>
                <w:rFonts w:eastAsia="Times New Roman"/>
              </w:rPr>
              <w:t>ний</w:t>
            </w:r>
            <w:proofErr w:type="spellEnd"/>
            <w:r>
              <w:rPr>
                <w:rFonts w:eastAsia="Times New Roman"/>
              </w:rPr>
              <w:t xml:space="preserve">, </w:t>
            </w:r>
            <w:proofErr w:type="spellStart"/>
            <w:r>
              <w:rPr>
                <w:rFonts w:eastAsia="Times New Roman"/>
              </w:rPr>
              <w:t>мелиорантов</w:t>
            </w:r>
            <w:proofErr w:type="spellEnd"/>
            <w:r>
              <w:rPr>
                <w:rFonts w:eastAsia="Times New Roman"/>
              </w:rPr>
              <w:t>, складов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стояние при условии согласования с территориальными органами в</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жидких средств химизации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сфере охраны рыбных и водных биологических ресурсов.</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и пестицидов</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Следует предусматривать организацию санитарно-защитных зон.</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размещение теплиц,</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Как правило, на южных или юго-восточных склонах, с наивысшим</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парников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уровнем грунтовых вод не менее 1,5 м от поверхности земли.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При планировке земельных участков основные сооружения должны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группироваться по их функциональному назначению (теплицы, парники,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площадки с обогреваемым грунтом), при этом должна предусматриваться</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система проездов и проходов, обеспечивающая необходимые</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условия для механизации трудоемких процессов.</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xml:space="preserve">- размещение складов и </w:t>
            </w:r>
            <w:proofErr w:type="spellStart"/>
            <w:r>
              <w:rPr>
                <w:rFonts w:eastAsia="Times New Roman"/>
              </w:rPr>
              <w:t>хра</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На хорошо проветриваемых земельных участках с наивысшим уровнем</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proofErr w:type="spellStart"/>
            <w:r>
              <w:rPr>
                <w:rFonts w:eastAsia="Times New Roman"/>
              </w:rPr>
              <w:t>нилищ</w:t>
            </w:r>
            <w:proofErr w:type="spellEnd"/>
            <w:r>
              <w:rPr>
                <w:rFonts w:eastAsia="Times New Roman"/>
              </w:rPr>
              <w:t xml:space="preserve"> </w:t>
            </w:r>
            <w:proofErr w:type="spellStart"/>
            <w:r>
              <w:rPr>
                <w:rFonts w:eastAsia="Times New Roman"/>
              </w:rPr>
              <w:t>сельскохозяйствен</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грунтовых вод не менее 1,5 м от поверхности земли</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ной продукции</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xml:space="preserve">- размещение объектов по </w:t>
            </w:r>
            <w:proofErr w:type="spellStart"/>
            <w:r>
              <w:rPr>
                <w:rFonts w:eastAsia="Times New Roman"/>
              </w:rPr>
              <w:t>хра</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В соответствии с СП 105.13330.2012</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lastRenderedPageBreak/>
              <w:t>нению и переработке сель-</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proofErr w:type="spellStart"/>
            <w:r>
              <w:rPr>
                <w:rFonts w:eastAsia="Times New Roman"/>
              </w:rPr>
              <w:t>скохозяйственной</w:t>
            </w:r>
            <w:proofErr w:type="spellEnd"/>
            <w:r>
              <w:rPr>
                <w:rFonts w:eastAsia="Times New Roman"/>
              </w:rPr>
              <w:t xml:space="preserve"> продукции</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Интенсивность использования</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Определяется плотностью застройки площадок сельскохозяйственных</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территории производственной</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предприятий. Показатели минимальной плотности застройки площадок</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зоны</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сельскохозяйственных предприятий – в соответствии с приложением В</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СП 19.13330.2011.</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xml:space="preserve">Расстояния между </w:t>
            </w:r>
            <w:proofErr w:type="spellStart"/>
            <w:r>
              <w:rPr>
                <w:rFonts w:eastAsia="Times New Roman"/>
              </w:rPr>
              <w:t>сельскохо</w:t>
            </w:r>
            <w:proofErr w:type="spellEnd"/>
            <w:r>
              <w:rPr>
                <w:rFonts w:eastAsia="Times New Roman"/>
              </w:rPr>
              <w:t>-</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Следует принимать минимально допустимые исходя из плотности за-</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proofErr w:type="spellStart"/>
            <w:r>
              <w:rPr>
                <w:rFonts w:eastAsia="Times New Roman"/>
              </w:rPr>
              <w:t>зяйственными</w:t>
            </w:r>
            <w:proofErr w:type="spellEnd"/>
            <w:r>
              <w:rPr>
                <w:rFonts w:eastAsia="Times New Roman"/>
              </w:rPr>
              <w:t xml:space="preserve"> объектами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стройки, санитарных, ветеринарных, противопожарных требований 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норм технологического проектирования.</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Расстояния между зданиями, освещаемыми через оконные проемы,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должно быть не менее наибольшей высоты до верха карниза </w:t>
            </w:r>
            <w:proofErr w:type="spellStart"/>
            <w:r>
              <w:rPr>
                <w:rFonts w:eastAsia="Times New Roman"/>
              </w:rPr>
              <w:t>противо</w:t>
            </w:r>
            <w:proofErr w:type="spellEnd"/>
            <w:r>
              <w:rPr>
                <w:rFonts w:eastAsia="Times New Roman"/>
              </w:rPr>
              <w:t>-</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стоящих зданий и сооружений и не менее величин, указанных в таблицах</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1 и 2 СП 19.13330.2011.</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Противопожарные расстояния между зданиями и сооружениями следует</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принимать в соответствии с СП 4.13130.2013.</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Организация санитарно-</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защитных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Территория санитарно-защитных зон из землепользования не изымается</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w w:val="99"/>
              </w:rPr>
            </w:pPr>
            <w:r>
              <w:rPr>
                <w:rFonts w:eastAsia="Times New Roman"/>
                <w:w w:val="99"/>
              </w:rPr>
              <w:t>и должна быть максимально использована для нужд сельского хозяйства.</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Озеленение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Предусматривается на участках, свободных от застройки и покрытий, а</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также по периметру площадки предприятия.</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Площадь участков озеленения должна составлять не менее 15 % площади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сельскохозяйственных предприятий, а при плотности застройки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более 50 % – не менее 10 %.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Расстояния от зданий и сооружений до деревьев и кустарников – по</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таблице 6.2.4 настоящих нормативов.</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Площадки для отдыха</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Открытые благоустроенные площадки для отдыха предусматриваются</w:t>
            </w:r>
          </w:p>
        </w:tc>
      </w:tr>
      <w:tr w:rsidR="00252AC6">
        <w:trPr>
          <w:trHeight w:val="236"/>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100"/>
              <w:rPr>
                <w:rFonts w:eastAsia="Times New Roman"/>
              </w:rPr>
            </w:pPr>
            <w:r>
              <w:rPr>
                <w:rFonts w:eastAsia="Times New Roman"/>
              </w:rPr>
              <w:t>трудящихся</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80"/>
              <w:rPr>
                <w:rFonts w:eastAsia="Times New Roman"/>
              </w:rPr>
            </w:pPr>
            <w:r>
              <w:rPr>
                <w:rFonts w:eastAsia="Times New Roman"/>
              </w:rPr>
              <w:t>на озелененных территориях сельскохозяйственных объектов из расчета</w:t>
            </w:r>
          </w:p>
        </w:tc>
      </w:tr>
      <w:tr w:rsidR="00252AC6">
        <w:trPr>
          <w:trHeight w:val="292"/>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80"/>
              <w:rPr>
                <w:rFonts w:eastAsia="Times New Roman"/>
              </w:rPr>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Площадки для стоянки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Расчетные показатели– по таблице 9.3.7 настоящих нормативов.</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автотранспорта</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Размещение стоянок – в соответствии с СП 19.13330.2011.</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Размещение инженерных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На площадках сельскохозяйственных объектов и производственных зон</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сетей</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предусматривается, как правило, совмещенная прокладка.</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Размещение – в соответствии с разделом «Нормативы градостроитель-</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proofErr w:type="spellStart"/>
            <w:r>
              <w:rPr>
                <w:rFonts w:eastAsia="Times New Roman"/>
              </w:rPr>
              <w:t>ного</w:t>
            </w:r>
            <w:proofErr w:type="spellEnd"/>
            <w:r>
              <w:rPr>
                <w:rFonts w:eastAsia="Times New Roman"/>
              </w:rPr>
              <w:t xml:space="preserve"> проектирования зон инженерной инфраструктуры» настоящих</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нормативов и СП 19.13330.2011.</w:t>
            </w:r>
          </w:p>
        </w:tc>
      </w:tr>
    </w:tbl>
    <w:p w:rsidR="00252AC6" w:rsidRDefault="00252AC6">
      <w:pPr>
        <w:spacing w:line="16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0E7C78">
      <w:pPr>
        <w:spacing w:line="252" w:lineRule="auto"/>
        <w:ind w:left="20" w:right="20" w:firstLine="710"/>
        <w:jc w:val="both"/>
        <w:rPr>
          <w:rFonts w:eastAsia="Times New Roman"/>
          <w:sz w:val="24"/>
          <w:szCs w:val="24"/>
        </w:rPr>
      </w:pPr>
      <w:r>
        <w:rPr>
          <w:rFonts w:eastAsia="Times New Roman"/>
          <w:sz w:val="24"/>
          <w:szCs w:val="24"/>
        </w:rPr>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43"/>
        <w:gridCol w:w="7213"/>
      </w:tblGrid>
      <w:tr w:rsidR="00252AC6">
        <w:trPr>
          <w:trHeight w:val="303"/>
        </w:trPr>
        <w:tc>
          <w:tcPr>
            <w:tcW w:w="295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20" w:type="dxa"/>
            <w:tcBorders>
              <w:top w:val="nil"/>
              <w:left w:val="nil"/>
              <w:bottom w:val="single" w:sz="8" w:space="0" w:color="00000A"/>
              <w:right w:val="nil"/>
            </w:tcBorders>
            <w:shd w:val="clear" w:color="auto" w:fill="FFFFFF"/>
            <w:vAlign w:val="bottom"/>
          </w:tcPr>
          <w:p w:rsidR="00252AC6" w:rsidRDefault="000E7C78">
            <w:pPr>
              <w:ind w:left="5840"/>
              <w:rPr>
                <w:rFonts w:eastAsia="Times New Roman"/>
                <w:sz w:val="24"/>
                <w:szCs w:val="24"/>
              </w:rPr>
            </w:pPr>
            <w:r>
              <w:rPr>
                <w:rFonts w:eastAsia="Times New Roman"/>
                <w:sz w:val="24"/>
                <w:szCs w:val="24"/>
              </w:rPr>
              <w:t>Таблица 10.4</w:t>
            </w:r>
          </w:p>
        </w:tc>
      </w:tr>
      <w:tr w:rsidR="00252AC6">
        <w:trPr>
          <w:trHeight w:val="29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22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295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220"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30"/>
              <w:jc w:val="right"/>
              <w:rPr>
                <w:rFonts w:eastAsia="Times New Roman"/>
                <w:b/>
                <w:bCs/>
              </w:rPr>
            </w:pPr>
            <w:r>
              <w:rPr>
                <w:rFonts w:eastAsia="Times New Roman"/>
                <w:b/>
                <w:bCs/>
              </w:rPr>
              <w:t>1</w:t>
            </w: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469"/>
              <w:jc w:val="right"/>
              <w:rPr>
                <w:rFonts w:eastAsia="Times New Roman"/>
                <w:b/>
                <w:bCs/>
              </w:rPr>
            </w:pPr>
            <w:r>
              <w:rPr>
                <w:rFonts w:eastAsia="Times New Roman"/>
                <w:b/>
                <w:bCs/>
              </w:rPr>
              <w:t>2</w:t>
            </w:r>
          </w:p>
        </w:tc>
      </w:tr>
      <w:tr w:rsidR="00252AC6">
        <w:trPr>
          <w:trHeight w:val="294"/>
        </w:trPr>
        <w:tc>
          <w:tcPr>
            <w:tcW w:w="295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40"/>
              <w:rPr>
                <w:rFonts w:eastAsia="Times New Roman"/>
                <w:b/>
                <w:bCs/>
              </w:rPr>
            </w:pPr>
            <w:r>
              <w:rPr>
                <w:rFonts w:eastAsia="Times New Roman"/>
                <w:b/>
                <w:bCs/>
              </w:rPr>
              <w:t>Планировочная организация территории</w:t>
            </w:r>
          </w:p>
        </w:tc>
      </w:tr>
      <w:tr w:rsidR="00252AC6">
        <w:trPr>
          <w:trHeight w:val="223"/>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20"/>
              <w:rPr>
                <w:rFonts w:eastAsia="Times New Roman"/>
              </w:rPr>
            </w:pPr>
            <w:r>
              <w:rPr>
                <w:rFonts w:eastAsia="Times New Roman"/>
              </w:rPr>
              <w:t>Организация и застройка</w:t>
            </w:r>
          </w:p>
        </w:tc>
        <w:tc>
          <w:tcPr>
            <w:tcW w:w="7220" w:type="dxa"/>
            <w:tcBorders>
              <w:top w:val="nil"/>
              <w:left w:val="nil"/>
              <w:bottom w:val="nil"/>
              <w:right w:val="single" w:sz="8" w:space="0" w:color="00000A"/>
            </w:tcBorders>
            <w:shd w:val="clear" w:color="auto" w:fill="FFFFFF"/>
            <w:vAlign w:val="bottom"/>
          </w:tcPr>
          <w:p w:rsidR="00252AC6" w:rsidRDefault="000E7C78">
            <w:pPr>
              <w:spacing w:line="223" w:lineRule="exact"/>
              <w:ind w:left="80"/>
              <w:rPr>
                <w:rFonts w:eastAsia="Times New Roman"/>
              </w:rPr>
            </w:pPr>
            <w:r>
              <w:rPr>
                <w:rFonts w:eastAsia="Times New Roman"/>
              </w:rPr>
              <w:t>В соответствии с утвержденным проектом планировки садоводческого,</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садоводческого,</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огороднического, дачного объединения.</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огороднического, дачного</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Проект может разрабатываться как для одной, так и для группы (массива)</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объединения</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рядом расположенных территорий садоводческих, огороднических, дачных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объединений.</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группы (массива) территорий объединений, занимающих площадь</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более 50 га, разрабатывается концепция генерального плана, </w:t>
            </w:r>
            <w:proofErr w:type="spellStart"/>
            <w:r>
              <w:rPr>
                <w:rFonts w:eastAsia="Times New Roman"/>
              </w:rPr>
              <w:t>предшест</w:t>
            </w:r>
            <w:proofErr w:type="spellEnd"/>
            <w:r>
              <w:rPr>
                <w:rFonts w:eastAsia="Times New Roman"/>
              </w:rPr>
              <w:t>-</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вующая</w:t>
            </w:r>
            <w:proofErr w:type="spellEnd"/>
            <w:r>
              <w:rPr>
                <w:rFonts w:eastAsia="Times New Roman"/>
              </w:rPr>
              <w:t xml:space="preserve"> разработке проектов планировки территорий объединений и со-</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держащая основные положения по развитию: внешний связей с системой</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населенных пунктов, транспортных коммуникаций, социальной и </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инженерной инфраструктуры.</w:t>
            </w:r>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территорий</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Запрещается размещение:</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lastRenderedPageBreak/>
              <w:t>садоводческих,</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в санитарно-защитных зонах промышленных объектов, производств и</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огороднических, дачных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сооружений;</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объединений, а также</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особо охраняемых природных территориях;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индивидуальных дачных 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территориях с зарегистрированными залежами полезных ископаемых;</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садово-огородных участков</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особо ценных сельскохозяйственных угодьях;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резервных территориях для развития населенных пунктов в пределах</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сельского поселения;</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на территориях с развитыми оползневыми и другими природными </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процессами, представляющими угрозу жизни или здоровью граждан, угрозу</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сохранности их имущества;</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землях, расположенных под линиями электропередачи напряжением</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35 </w:t>
            </w:r>
            <w:proofErr w:type="spellStart"/>
            <w:r>
              <w:rPr>
                <w:rFonts w:eastAsia="Times New Roman"/>
              </w:rPr>
              <w:t>кВА</w:t>
            </w:r>
            <w:proofErr w:type="spellEnd"/>
            <w:r>
              <w:rPr>
                <w:rFonts w:eastAsia="Times New Roman"/>
              </w:rPr>
              <w:t xml:space="preserve"> и выше, а также с пересечением этих земель магистральными</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газо- и нефтепроводами.</w:t>
            </w:r>
          </w:p>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до</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Расстояния по горизонтали от крайних проводов высоковольтных воз-</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высоковольтных воздушных</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душных линий электропередачи до границы территории садоводческого,</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линий электропередачи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огороднического, дачного объединения (охранная зона), не менее:</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- 10 м – для воздушных линий напряжением до 20 </w:t>
            </w:r>
            <w:proofErr w:type="spellStart"/>
            <w:r>
              <w:rPr>
                <w:rFonts w:eastAsia="Times New Roman"/>
              </w:rPr>
              <w:t>кВ</w:t>
            </w:r>
            <w:proofErr w:type="spellEnd"/>
            <w:r>
              <w:rPr>
                <w:rFonts w:eastAsia="Times New Roman"/>
              </w:rPr>
              <w:t>;</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- 15 м – для воздушных линий напряжением 35 </w:t>
            </w:r>
            <w:proofErr w:type="spellStart"/>
            <w:r>
              <w:rPr>
                <w:rFonts w:eastAsia="Times New Roman"/>
              </w:rPr>
              <w:t>кВ</w:t>
            </w:r>
            <w:proofErr w:type="spellEnd"/>
            <w:r>
              <w:rPr>
                <w:rFonts w:eastAsia="Times New Roman"/>
              </w:rPr>
              <w:t>;</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- 20 м – для воздушных линий напряжением 110 </w:t>
            </w:r>
            <w:proofErr w:type="spellStart"/>
            <w:r>
              <w:rPr>
                <w:rFonts w:eastAsia="Times New Roman"/>
              </w:rPr>
              <w:t>кВ</w:t>
            </w:r>
            <w:proofErr w:type="spellEnd"/>
            <w:r>
              <w:rPr>
                <w:rFonts w:eastAsia="Times New Roman"/>
              </w:rPr>
              <w:t>;</w:t>
            </w:r>
          </w:p>
        </w:tc>
      </w:tr>
      <w:tr w:rsidR="00252AC6">
        <w:trPr>
          <w:trHeight w:val="27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- 25 м – для воздушных линий напряжением 150 - 220 </w:t>
            </w:r>
            <w:proofErr w:type="spellStart"/>
            <w:r>
              <w:rPr>
                <w:rFonts w:eastAsia="Times New Roman"/>
              </w:rPr>
              <w:t>кВ.</w:t>
            </w:r>
            <w:proofErr w:type="spellEnd"/>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Расстояния до наземных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Рекомендуемые минимальные расстояния – </w:t>
            </w:r>
            <w:proofErr w:type="gramStart"/>
            <w:r>
              <w:rPr>
                <w:rFonts w:eastAsia="Times New Roman"/>
              </w:rPr>
              <w:t>в соответствии с СанПиН</w:t>
            </w:r>
            <w:proofErr w:type="gramEnd"/>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магистральных газо- 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2.2.1/2.1.1.1200-03.</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нефтепроводов</w:t>
            </w: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до</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менее:</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железнодорожных путей и</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до железнодорожных путей – 100 м (до оси крайнего пути). При </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автомобильных дорог общей</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размещении железных дорог в выемке, глубиной не менее 4 м, или при </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сети</w:t>
            </w:r>
          </w:p>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осуществлении специальных </w:t>
            </w:r>
            <w:proofErr w:type="spellStart"/>
            <w:r>
              <w:rPr>
                <w:rFonts w:eastAsia="Times New Roman"/>
              </w:rPr>
              <w:t>шумозащитных</w:t>
            </w:r>
            <w:proofErr w:type="spellEnd"/>
            <w:r>
              <w:rPr>
                <w:rFonts w:eastAsia="Times New Roman"/>
              </w:rPr>
              <w:t xml:space="preserve"> мероприятий может быть</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уменьшено, но не более чем на 50 м;</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до автомобильных дорог общей сети: I, II, III категорий – 50 м; IV </w:t>
            </w:r>
          </w:p>
        </w:tc>
      </w:tr>
      <w:tr w:rsidR="00252AC6">
        <w:trPr>
          <w:trHeight w:val="27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категории – 25 м.</w:t>
            </w:r>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Расстояние до лесных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Расстояние от зданий и сооружений, расположенных на территориях </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массивов</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садовых и дачных участков, до лесных насаждений в лесничествах (лесопарках) должно быть не менее 30 м.</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источника-</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соответствии с СП 53.13330.2011 и СП 8.13130.2009.</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xml:space="preserve">ми наружного </w:t>
            </w:r>
            <w:proofErr w:type="spellStart"/>
            <w:r>
              <w:rPr>
                <w:rFonts w:eastAsia="Times New Roman"/>
              </w:rPr>
              <w:t>противопо</w:t>
            </w:r>
            <w:proofErr w:type="spellEnd"/>
            <w:r>
              <w:rPr>
                <w:rFonts w:eastAsia="Times New Roman"/>
              </w:rPr>
              <w:t>-</w:t>
            </w:r>
          </w:p>
        </w:tc>
        <w:tc>
          <w:tcPr>
            <w:tcW w:w="7220" w:type="dxa"/>
            <w:tcBorders>
              <w:top w:val="nil"/>
              <w:left w:val="nil"/>
              <w:bottom w:val="nil"/>
              <w:right w:val="single" w:sz="8" w:space="0" w:color="00000A"/>
            </w:tcBorders>
            <w:shd w:val="clear" w:color="auto" w:fill="FFFFFF"/>
            <w:vAlign w:val="bottom"/>
          </w:tcPr>
          <w:p w:rsidR="00252AC6" w:rsidRDefault="00252AC6"/>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proofErr w:type="spellStart"/>
            <w:r>
              <w:rPr>
                <w:rFonts w:eastAsia="Times New Roman"/>
              </w:rPr>
              <w:t>жарного</w:t>
            </w:r>
            <w:proofErr w:type="spellEnd"/>
            <w:r>
              <w:rPr>
                <w:rFonts w:eastAsia="Times New Roman"/>
              </w:rPr>
              <w:t xml:space="preserve"> водоснабжения</w:t>
            </w: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19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2922"/>
        <w:gridCol w:w="26"/>
        <w:gridCol w:w="3252"/>
        <w:gridCol w:w="1208"/>
        <w:gridCol w:w="65"/>
        <w:gridCol w:w="15"/>
        <w:gridCol w:w="9"/>
        <w:gridCol w:w="1106"/>
        <w:gridCol w:w="21"/>
        <w:gridCol w:w="13"/>
        <w:gridCol w:w="1431"/>
        <w:gridCol w:w="30"/>
        <w:gridCol w:w="12"/>
        <w:gridCol w:w="7"/>
        <w:gridCol w:w="49"/>
      </w:tblGrid>
      <w:tr w:rsidR="00252AC6">
        <w:trPr>
          <w:trHeight w:val="264"/>
        </w:trPr>
        <w:tc>
          <w:tcPr>
            <w:tcW w:w="292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420"/>
              <w:rPr>
                <w:rFonts w:eastAsia="Times New Roman"/>
                <w:b/>
                <w:bCs/>
              </w:rPr>
            </w:pPr>
            <w:r>
              <w:rPr>
                <w:rFonts w:eastAsia="Times New Roman"/>
                <w:b/>
                <w:bCs/>
              </w:rPr>
              <w:t>1</w:t>
            </w:r>
          </w:p>
        </w:tc>
        <w:tc>
          <w:tcPr>
            <w:tcW w:w="3282" w:type="dxa"/>
            <w:gridSpan w:val="2"/>
            <w:tcBorders>
              <w:top w:val="single" w:sz="8" w:space="0" w:color="00000A"/>
              <w:left w:val="nil"/>
              <w:bottom w:val="single" w:sz="8" w:space="0" w:color="00000A"/>
              <w:right w:val="nil"/>
            </w:tcBorders>
            <w:shd w:val="clear" w:color="auto" w:fill="FFFFFF"/>
            <w:vAlign w:val="bottom"/>
          </w:tcPr>
          <w:p w:rsidR="00252AC6" w:rsidRDefault="00252AC6"/>
        </w:tc>
        <w:tc>
          <w:tcPr>
            <w:tcW w:w="1208" w:type="dxa"/>
            <w:tcBorders>
              <w:top w:val="single" w:sz="8" w:space="0" w:color="00000A"/>
              <w:left w:val="nil"/>
              <w:bottom w:val="single" w:sz="8" w:space="0" w:color="00000A"/>
              <w:right w:val="nil"/>
            </w:tcBorders>
            <w:shd w:val="clear" w:color="auto" w:fill="FFFFFF"/>
            <w:vAlign w:val="bottom"/>
          </w:tcPr>
          <w:p w:rsidR="00252AC6" w:rsidRDefault="000E7C78">
            <w:pPr>
              <w:ind w:right="750"/>
              <w:jc w:val="right"/>
              <w:rPr>
                <w:rFonts w:eastAsia="Times New Roman"/>
                <w:b/>
                <w:bCs/>
              </w:rPr>
            </w:pPr>
            <w:r>
              <w:rPr>
                <w:rFonts w:eastAsia="Times New Roman"/>
                <w:b/>
                <w:bCs/>
              </w:rPr>
              <w:t>2</w:t>
            </w:r>
          </w:p>
        </w:tc>
        <w:tc>
          <w:tcPr>
            <w:tcW w:w="65" w:type="dxa"/>
            <w:tcBorders>
              <w:top w:val="single" w:sz="8" w:space="0" w:color="00000A"/>
              <w:left w:val="nil"/>
              <w:bottom w:val="single" w:sz="8" w:space="0" w:color="00000A"/>
              <w:right w:val="nil"/>
            </w:tcBorders>
            <w:shd w:val="clear" w:color="auto" w:fill="FFFFFF"/>
            <w:vAlign w:val="bottom"/>
          </w:tcPr>
          <w:p w:rsidR="00252AC6" w:rsidRDefault="00252AC6"/>
        </w:tc>
        <w:tc>
          <w:tcPr>
            <w:tcW w:w="1132" w:type="dxa"/>
            <w:gridSpan w:val="3"/>
            <w:tcBorders>
              <w:top w:val="single" w:sz="8" w:space="0" w:color="00000A"/>
              <w:left w:val="nil"/>
              <w:bottom w:val="single" w:sz="8" w:space="0" w:color="00000A"/>
              <w:right w:val="nil"/>
            </w:tcBorders>
            <w:shd w:val="clear" w:color="auto" w:fill="FFFFFF"/>
            <w:vAlign w:val="bottom"/>
          </w:tcPr>
          <w:p w:rsidR="00252AC6" w:rsidRDefault="00252AC6"/>
        </w:tc>
        <w:tc>
          <w:tcPr>
            <w:tcW w:w="1467" w:type="dxa"/>
            <w:gridSpan w:val="3"/>
            <w:tcBorders>
              <w:top w:val="single" w:sz="8" w:space="0" w:color="00000A"/>
              <w:left w:val="nil"/>
              <w:bottom w:val="single" w:sz="8" w:space="0" w:color="00000A"/>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9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579" w:type="dxa"/>
            <w:gridSpan w:val="6"/>
            <w:tcBorders>
              <w:top w:val="nil"/>
              <w:left w:val="nil"/>
              <w:bottom w:val="single" w:sz="8" w:space="0" w:color="00000A"/>
              <w:right w:val="nil"/>
            </w:tcBorders>
            <w:shd w:val="clear" w:color="auto" w:fill="FFFFFF"/>
            <w:vAlign w:val="bottom"/>
          </w:tcPr>
          <w:p w:rsidR="00252AC6" w:rsidRDefault="000E7C78">
            <w:pPr>
              <w:ind w:left="300"/>
              <w:rPr>
                <w:rFonts w:eastAsia="Times New Roman"/>
                <w:b/>
                <w:bCs/>
              </w:rPr>
            </w:pPr>
            <w:r>
              <w:rPr>
                <w:rFonts w:eastAsia="Times New Roman"/>
                <w:b/>
                <w:bCs/>
              </w:rPr>
              <w:t>Нормативные параметры застройки</w:t>
            </w: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7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292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 xml:space="preserve">Земельный участок, </w:t>
            </w:r>
            <w:proofErr w:type="spellStart"/>
            <w:r>
              <w:rPr>
                <w:rFonts w:eastAsia="Times New Roman"/>
              </w:rPr>
              <w:t>предос</w:t>
            </w:r>
            <w:proofErr w:type="spellEnd"/>
            <w:r>
              <w:rPr>
                <w:rFonts w:eastAsia="Times New Roman"/>
              </w:rPr>
              <w:t>-</w:t>
            </w:r>
          </w:p>
        </w:tc>
        <w:tc>
          <w:tcPr>
            <w:tcW w:w="7203" w:type="dxa"/>
            <w:gridSpan w:val="13"/>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Состоит из земель общего пользования и индивидуальных участков.</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тавленный</w:t>
            </w:r>
            <w:proofErr w:type="spellEnd"/>
            <w:r>
              <w:rPr>
                <w:rFonts w:eastAsia="Times New Roman"/>
              </w:rPr>
              <w:t xml:space="preserve"> садоводческому,</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К землям общего пользования относятся земли, занятые дорогами,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огородническому, дачному</w:t>
            </w: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улицами, проездами (в пределах красных линий), пожарными водоемами, а</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объединению</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также площадками и участками объектов общего пользования (включая</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их санитарно-защитные зоны).</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2925"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Минимально необходимый</w:t>
            </w:r>
          </w:p>
        </w:tc>
        <w:tc>
          <w:tcPr>
            <w:tcW w:w="3282" w:type="dxa"/>
            <w:gridSpan w:val="2"/>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3912" w:type="dxa"/>
            <w:gridSpan w:val="10"/>
            <w:tcBorders>
              <w:top w:val="nil"/>
              <w:left w:val="nil"/>
              <w:bottom w:val="nil"/>
              <w:right w:val="nil"/>
            </w:tcBorders>
            <w:shd w:val="clear" w:color="auto" w:fill="FFFFFF"/>
            <w:vAlign w:val="bottom"/>
          </w:tcPr>
          <w:p w:rsidR="00252AC6" w:rsidRDefault="000E7C78">
            <w:pPr>
              <w:spacing w:line="202" w:lineRule="exact"/>
              <w:jc w:val="center"/>
              <w:rPr>
                <w:rFonts w:eastAsia="Times New Roman"/>
                <w:w w:val="99"/>
              </w:rPr>
            </w:pPr>
            <w:r>
              <w:rPr>
                <w:rFonts w:eastAsia="Times New Roman"/>
                <w:w w:val="99"/>
              </w:rPr>
              <w:t>Удельные размеры земельных</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состав и удельные размеры</w:t>
            </w: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520"/>
              <w:rPr>
                <w:rFonts w:eastAsia="Times New Roman"/>
              </w:rPr>
            </w:pPr>
            <w:r>
              <w:rPr>
                <w:rFonts w:eastAsia="Times New Roman"/>
              </w:rPr>
              <w:t>Наименование объектов</w:t>
            </w:r>
          </w:p>
        </w:tc>
        <w:tc>
          <w:tcPr>
            <w:tcW w:w="1288" w:type="dxa"/>
            <w:gridSpan w:val="3"/>
            <w:tcBorders>
              <w:top w:val="nil"/>
              <w:left w:val="nil"/>
              <w:bottom w:val="nil"/>
              <w:right w:val="nil"/>
            </w:tcBorders>
            <w:shd w:val="clear" w:color="auto" w:fill="FFFFFF"/>
            <w:vAlign w:val="bottom"/>
          </w:tcPr>
          <w:p w:rsidR="00252AC6" w:rsidRDefault="000E7C78">
            <w:pPr>
              <w:spacing w:line="268" w:lineRule="exact"/>
              <w:ind w:left="120"/>
              <w:rPr>
                <w:rFonts w:eastAsia="Times New Roman"/>
                <w:w w:val="98"/>
                <w:sz w:val="27"/>
                <w:szCs w:val="27"/>
                <w:vertAlign w:val="superscript"/>
              </w:rPr>
            </w:pPr>
            <w:r>
              <w:rPr>
                <w:rFonts w:eastAsia="Times New Roman"/>
                <w:w w:val="98"/>
              </w:rPr>
              <w:t>участков, м</w:t>
            </w:r>
            <w:r>
              <w:rPr>
                <w:rFonts w:eastAsia="Times New Roman"/>
                <w:w w:val="98"/>
                <w:sz w:val="27"/>
                <w:szCs w:val="27"/>
                <w:vertAlign w:val="superscript"/>
              </w:rPr>
              <w:t>2</w:t>
            </w:r>
          </w:p>
        </w:tc>
        <w:tc>
          <w:tcPr>
            <w:tcW w:w="2609" w:type="dxa"/>
            <w:gridSpan w:val="6"/>
            <w:tcBorders>
              <w:top w:val="nil"/>
              <w:left w:val="nil"/>
              <w:bottom w:val="nil"/>
              <w:right w:val="nil"/>
            </w:tcBorders>
            <w:shd w:val="clear" w:color="auto" w:fill="FFFFFF"/>
            <w:vAlign w:val="bottom"/>
          </w:tcPr>
          <w:p w:rsidR="00252AC6" w:rsidRDefault="000E7C78">
            <w:pPr>
              <w:ind w:left="40"/>
              <w:rPr>
                <w:rFonts w:eastAsia="Times New Roman"/>
              </w:rPr>
            </w:pPr>
            <w:r>
              <w:rPr>
                <w:rFonts w:eastAsia="Times New Roman"/>
              </w:rPr>
              <w:t>на 1 садовый участок, для</w:t>
            </w: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925"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земельных участков объектов</w:t>
            </w:r>
          </w:p>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3912" w:type="dxa"/>
            <w:gridSpan w:val="10"/>
            <w:vMerge w:val="restart"/>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объединений с количеством участков</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2925" w:type="dxa"/>
            <w:vMerge/>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3912" w:type="dxa"/>
            <w:gridSpan w:val="10"/>
            <w:vMerge/>
            <w:tcBorders>
              <w:top w:val="nil"/>
              <w:left w:val="nil"/>
              <w:bottom w:val="nil"/>
              <w:right w:val="nil"/>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nil"/>
              <w:right w:val="single" w:sz="8" w:space="0" w:color="00000A"/>
            </w:tcBorders>
            <w:shd w:val="clear" w:color="auto" w:fill="FFFFFF"/>
            <w:vAlign w:val="bottom"/>
          </w:tcPr>
          <w:p w:rsidR="00252AC6" w:rsidRDefault="000E7C78">
            <w:pPr>
              <w:spacing w:line="244" w:lineRule="exact"/>
              <w:rPr>
                <w:rFonts w:eastAsia="Times New Roman"/>
              </w:rPr>
            </w:pPr>
            <w:r>
              <w:rPr>
                <w:rFonts w:eastAsia="Times New Roman"/>
              </w:rPr>
              <w:t xml:space="preserve"> общего пользования на</w:t>
            </w: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15 - 100</w:t>
            </w:r>
          </w:p>
        </w:tc>
        <w:tc>
          <w:tcPr>
            <w:tcW w:w="65"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0"/>
              <w:jc w:val="center"/>
              <w:rPr>
                <w:rFonts w:eastAsia="Times New Roman"/>
                <w:w w:val="97"/>
              </w:rPr>
            </w:pPr>
            <w:r>
              <w:rPr>
                <w:rFonts w:eastAsia="Times New Roman"/>
                <w:w w:val="97"/>
              </w:rPr>
              <w:t>101 - 300</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7"/>
              </w:rPr>
            </w:pPr>
            <w:r>
              <w:rPr>
                <w:rFonts w:eastAsia="Times New Roman"/>
                <w:w w:val="97"/>
              </w:rPr>
              <w:t>301 и более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96"/>
        </w:trPr>
        <w:tc>
          <w:tcPr>
            <w:tcW w:w="2925" w:type="dxa"/>
            <w:tcBorders>
              <w:top w:val="nil"/>
              <w:left w:val="nil"/>
              <w:bottom w:val="nil"/>
              <w:right w:val="single" w:sz="8" w:space="0" w:color="00000A"/>
            </w:tcBorders>
            <w:shd w:val="clear" w:color="auto" w:fill="FFFFFF"/>
            <w:vAlign w:val="bottom"/>
          </w:tcPr>
          <w:p w:rsidR="00252AC6" w:rsidRDefault="000E7C78">
            <w:pPr>
              <w:spacing w:line="196" w:lineRule="exact"/>
              <w:ind w:left="100"/>
              <w:rPr>
                <w:rFonts w:eastAsia="Times New Roman"/>
              </w:rPr>
            </w:pPr>
            <w:r>
              <w:rPr>
                <w:rFonts w:eastAsia="Times New Roman"/>
              </w:rPr>
              <w:t>территории садоводческих,</w:t>
            </w: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196" w:lineRule="exact"/>
              <w:ind w:left="100"/>
              <w:rPr>
                <w:rFonts w:eastAsia="Times New Roman"/>
              </w:rPr>
            </w:pPr>
            <w:r>
              <w:rPr>
                <w:rFonts w:eastAsia="Times New Roman"/>
              </w:rPr>
              <w:t xml:space="preserve">Сторожка с правлением </w:t>
            </w:r>
          </w:p>
        </w:tc>
        <w:tc>
          <w:tcPr>
            <w:tcW w:w="12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1 - 0,7</w:t>
            </w:r>
          </w:p>
        </w:tc>
        <w:tc>
          <w:tcPr>
            <w:tcW w:w="65" w:type="dxa"/>
            <w:tcBorders>
              <w:top w:val="nil"/>
              <w:left w:val="nil"/>
              <w:bottom w:val="nil"/>
              <w:right w:val="nil"/>
            </w:tcBorders>
            <w:shd w:val="clear" w:color="auto" w:fill="FFFFFF"/>
            <w:vAlign w:val="bottom"/>
          </w:tcPr>
          <w:p w:rsidR="00252AC6" w:rsidRDefault="00252AC6">
            <w:pPr>
              <w:rPr>
                <w:sz w:val="17"/>
                <w:szCs w:val="17"/>
              </w:rPr>
            </w:pPr>
          </w:p>
        </w:tc>
        <w:tc>
          <w:tcPr>
            <w:tcW w:w="1132"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0,7 - 0,5</w:t>
            </w:r>
          </w:p>
        </w:tc>
        <w:tc>
          <w:tcPr>
            <w:tcW w:w="1467"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w w:val="94"/>
              </w:rPr>
            </w:pPr>
            <w:r>
              <w:rPr>
                <w:rFonts w:eastAsia="Times New Roman"/>
                <w:w w:val="94"/>
              </w:rPr>
              <w:t>0,4</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81"/>
        </w:trPr>
        <w:tc>
          <w:tcPr>
            <w:tcW w:w="2925"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дачных объединений</w:t>
            </w: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объединения</w:t>
            </w:r>
          </w:p>
        </w:tc>
        <w:tc>
          <w:tcPr>
            <w:tcW w:w="1208" w:type="dxa"/>
            <w:vMerge/>
            <w:tcBorders>
              <w:top w:val="nil"/>
              <w:left w:val="nil"/>
              <w:bottom w:val="nil"/>
              <w:right w:val="single" w:sz="8" w:space="0" w:color="00000A"/>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pPr>
              <w:rPr>
                <w:sz w:val="15"/>
                <w:szCs w:val="15"/>
              </w:rPr>
            </w:pPr>
          </w:p>
        </w:tc>
        <w:tc>
          <w:tcPr>
            <w:tcW w:w="1132" w:type="dxa"/>
            <w:gridSpan w:val="3"/>
            <w:vMerge/>
            <w:tcBorders>
              <w:top w:val="nil"/>
              <w:left w:val="nil"/>
              <w:bottom w:val="nil"/>
              <w:right w:val="single" w:sz="8" w:space="0" w:color="00000A"/>
            </w:tcBorders>
            <w:shd w:val="clear" w:color="auto" w:fill="FFFFFF"/>
            <w:vAlign w:val="bottom"/>
          </w:tcPr>
          <w:p w:rsidR="00252AC6" w:rsidRDefault="00252AC6"/>
        </w:tc>
        <w:tc>
          <w:tcPr>
            <w:tcW w:w="1467" w:type="dxa"/>
            <w:gridSpan w:val="3"/>
            <w:vMerge/>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925" w:type="dxa"/>
            <w:vMerge/>
            <w:tcBorders>
              <w:top w:val="nil"/>
              <w:left w:val="nil"/>
              <w:bottom w:val="nil"/>
              <w:right w:val="single" w:sz="8" w:space="0" w:color="00000A"/>
            </w:tcBorders>
            <w:shd w:val="clear" w:color="auto" w:fill="FFFFFF"/>
            <w:vAlign w:val="bottom"/>
          </w:tcPr>
          <w:p w:rsidR="00252AC6" w:rsidRDefault="00252AC6"/>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2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Магазин смешанной торговли</w:t>
            </w: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2 - 0,5</w:t>
            </w:r>
          </w:p>
        </w:tc>
        <w:tc>
          <w:tcPr>
            <w:tcW w:w="6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0,5 - 0,2</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0,2 и менее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Здания и сооружения для </w:t>
            </w:r>
          </w:p>
        </w:tc>
        <w:tc>
          <w:tcPr>
            <w:tcW w:w="12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0,5</w:t>
            </w:r>
          </w:p>
        </w:tc>
        <w:tc>
          <w:tcPr>
            <w:tcW w:w="65" w:type="dxa"/>
            <w:tcBorders>
              <w:top w:val="nil"/>
              <w:left w:val="nil"/>
              <w:bottom w:val="nil"/>
              <w:right w:val="nil"/>
            </w:tcBorders>
            <w:shd w:val="clear" w:color="auto" w:fill="FFFFFF"/>
            <w:vAlign w:val="bottom"/>
          </w:tcPr>
          <w:p w:rsidR="00252AC6" w:rsidRDefault="00252AC6">
            <w:pPr>
              <w:rPr>
                <w:sz w:val="19"/>
                <w:szCs w:val="19"/>
              </w:rPr>
            </w:pPr>
          </w:p>
        </w:tc>
        <w:tc>
          <w:tcPr>
            <w:tcW w:w="1132"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0,4</w:t>
            </w:r>
          </w:p>
        </w:tc>
        <w:tc>
          <w:tcPr>
            <w:tcW w:w="1467"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0,35</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925"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хранения средств пожаротушения</w:t>
            </w:r>
          </w:p>
        </w:tc>
        <w:tc>
          <w:tcPr>
            <w:tcW w:w="1208" w:type="dxa"/>
            <w:vMerge/>
            <w:tcBorders>
              <w:top w:val="nil"/>
              <w:left w:val="nil"/>
              <w:bottom w:val="nil"/>
              <w:right w:val="single" w:sz="8" w:space="0" w:color="00000A"/>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pPr>
              <w:rPr>
                <w:sz w:val="13"/>
                <w:szCs w:val="13"/>
              </w:rPr>
            </w:pPr>
          </w:p>
        </w:tc>
        <w:tc>
          <w:tcPr>
            <w:tcW w:w="1132" w:type="dxa"/>
            <w:gridSpan w:val="3"/>
            <w:vMerge/>
            <w:tcBorders>
              <w:top w:val="nil"/>
              <w:left w:val="nil"/>
              <w:bottom w:val="nil"/>
              <w:right w:val="single" w:sz="8" w:space="0" w:color="00000A"/>
            </w:tcBorders>
            <w:shd w:val="clear" w:color="auto" w:fill="FFFFFF"/>
            <w:vAlign w:val="bottom"/>
          </w:tcPr>
          <w:p w:rsidR="00252AC6" w:rsidRDefault="00252AC6"/>
        </w:tc>
        <w:tc>
          <w:tcPr>
            <w:tcW w:w="1467" w:type="dxa"/>
            <w:gridSpan w:val="3"/>
            <w:vMerge/>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9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Площадки для мусоросборников</w:t>
            </w: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0,1</w:t>
            </w:r>
          </w:p>
        </w:tc>
        <w:tc>
          <w:tcPr>
            <w:tcW w:w="65"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0,1</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4"/>
              </w:rPr>
            </w:pPr>
            <w:r>
              <w:rPr>
                <w:rFonts w:eastAsia="Times New Roman"/>
                <w:w w:val="94"/>
              </w:rPr>
              <w:t>0,1</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Площадка для стоянки </w:t>
            </w:r>
            <w:proofErr w:type="spellStart"/>
            <w:r>
              <w:rPr>
                <w:rFonts w:eastAsia="Times New Roman"/>
              </w:rPr>
              <w:t>автомо</w:t>
            </w:r>
            <w:proofErr w:type="spellEnd"/>
            <w:r>
              <w:rPr>
                <w:rFonts w:eastAsia="Times New Roman"/>
              </w:rPr>
              <w:t>-</w:t>
            </w:r>
          </w:p>
        </w:tc>
        <w:tc>
          <w:tcPr>
            <w:tcW w:w="120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5" w:type="dxa"/>
            <w:tcBorders>
              <w:top w:val="nil"/>
              <w:left w:val="nil"/>
              <w:bottom w:val="nil"/>
              <w:right w:val="nil"/>
            </w:tcBorders>
            <w:shd w:val="clear" w:color="auto" w:fill="FFFFFF"/>
            <w:vAlign w:val="bottom"/>
          </w:tcPr>
          <w:p w:rsidR="00252AC6" w:rsidRDefault="00252AC6">
            <w:pPr>
              <w:rPr>
                <w:sz w:val="18"/>
                <w:szCs w:val="18"/>
              </w:rPr>
            </w:pPr>
          </w:p>
        </w:tc>
        <w:tc>
          <w:tcPr>
            <w:tcW w:w="1132"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467" w:type="dxa"/>
            <w:gridSpan w:val="3"/>
            <w:tcBorders>
              <w:top w:val="nil"/>
              <w:left w:val="nil"/>
              <w:bottom w:val="nil"/>
              <w:right w:val="nil"/>
            </w:tcBorders>
            <w:shd w:val="clear" w:color="auto" w:fill="FFFFFF"/>
            <w:vAlign w:val="bottom"/>
          </w:tcPr>
          <w:p w:rsidR="00252AC6" w:rsidRDefault="00252AC6">
            <w:pPr>
              <w:rPr>
                <w:sz w:val="18"/>
                <w:szCs w:val="18"/>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билей</w:t>
            </w:r>
            <w:proofErr w:type="spellEnd"/>
            <w:r>
              <w:rPr>
                <w:rFonts w:eastAsia="Times New Roman"/>
              </w:rPr>
              <w:t xml:space="preserve"> при въезде на территорию</w:t>
            </w:r>
          </w:p>
        </w:tc>
        <w:tc>
          <w:tcPr>
            <w:tcW w:w="120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0,9</w:t>
            </w:r>
          </w:p>
        </w:tc>
        <w:tc>
          <w:tcPr>
            <w:tcW w:w="65" w:type="dxa"/>
            <w:tcBorders>
              <w:top w:val="nil"/>
              <w:left w:val="nil"/>
              <w:bottom w:val="nil"/>
              <w:right w:val="nil"/>
            </w:tcBorders>
            <w:shd w:val="clear" w:color="auto" w:fill="FFFFFF"/>
            <w:vAlign w:val="bottom"/>
          </w:tcPr>
          <w:p w:rsidR="00252AC6" w:rsidRDefault="00252AC6"/>
        </w:tc>
        <w:tc>
          <w:tcPr>
            <w:tcW w:w="1132"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0,9 - 0,4</w:t>
            </w:r>
          </w:p>
        </w:tc>
        <w:tc>
          <w:tcPr>
            <w:tcW w:w="1467" w:type="dxa"/>
            <w:gridSpan w:val="3"/>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0,4 и менее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объединения</w:t>
            </w:r>
          </w:p>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Размещение зданий и </w:t>
            </w:r>
            <w:proofErr w:type="spellStart"/>
            <w:r>
              <w:rPr>
                <w:rFonts w:eastAsia="Times New Roman"/>
              </w:rPr>
              <w:t>соору</w:t>
            </w:r>
            <w:proofErr w:type="spellEnd"/>
            <w:r>
              <w:rPr>
                <w:rFonts w:eastAsia="Times New Roman"/>
              </w:rPr>
              <w:t>-</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На расстоянии не менее 4 м от границ индивидуальных земельных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жений</w:t>
            </w:r>
            <w:proofErr w:type="spellEnd"/>
            <w:r>
              <w:rPr>
                <w:rFonts w:eastAsia="Times New Roman"/>
              </w:rPr>
              <w:t xml:space="preserve"> общего пользования</w:t>
            </w: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участков.</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Предельные размеры</w:t>
            </w:r>
          </w:p>
        </w:tc>
        <w:tc>
          <w:tcPr>
            <w:tcW w:w="5721" w:type="dxa"/>
            <w:gridSpan w:val="9"/>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земельным законодательством.</w:t>
            </w:r>
          </w:p>
        </w:tc>
        <w:tc>
          <w:tcPr>
            <w:tcW w:w="1475" w:type="dxa"/>
            <w:gridSpan w:val="3"/>
            <w:tcBorders>
              <w:top w:val="nil"/>
              <w:left w:val="nil"/>
              <w:bottom w:val="nil"/>
              <w:right w:val="nil"/>
            </w:tcBorders>
            <w:shd w:val="clear" w:color="auto" w:fill="FFFFFF"/>
            <w:vAlign w:val="bottom"/>
          </w:tcPr>
          <w:p w:rsidR="00252AC6" w:rsidRDefault="00252AC6">
            <w:pPr>
              <w:rPr>
                <w:sz w:val="19"/>
                <w:szCs w:val="19"/>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земельных участков</w:t>
            </w:r>
          </w:p>
        </w:tc>
        <w:tc>
          <w:tcPr>
            <w:tcW w:w="3282"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Порядок использования</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Порядок размещения объектов различного назначения в садоводческих,</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земельных участков,</w:t>
            </w: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огороднических и дачных объединениях устанавливается их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учредительными </w:t>
            </w:r>
            <w:proofErr w:type="gramStart"/>
            <w:r>
              <w:rPr>
                <w:rFonts w:eastAsia="Times New Roman"/>
              </w:rPr>
              <w:t>документами .</w:t>
            </w:r>
            <w:proofErr w:type="gramEnd"/>
            <w:r>
              <w:rPr>
                <w:rFonts w:eastAsia="Times New Roman"/>
              </w:rPr>
              <w:t>( уставом)</w:t>
            </w:r>
          </w:p>
        </w:tc>
        <w:tc>
          <w:tcPr>
            <w:tcW w:w="1208" w:type="dxa"/>
            <w:tcBorders>
              <w:top w:val="nil"/>
              <w:left w:val="nil"/>
              <w:bottom w:val="nil"/>
              <w:right w:val="nil"/>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tc>
        <w:tc>
          <w:tcPr>
            <w:tcW w:w="1132" w:type="dxa"/>
            <w:gridSpan w:val="3"/>
            <w:tcBorders>
              <w:top w:val="nil"/>
              <w:left w:val="nil"/>
              <w:bottom w:val="nil"/>
              <w:right w:val="nil"/>
            </w:tcBorders>
            <w:shd w:val="clear" w:color="auto" w:fill="FFFFFF"/>
            <w:vAlign w:val="bottom"/>
          </w:tcPr>
          <w:p w:rsidR="00252AC6" w:rsidRDefault="00252AC6"/>
        </w:tc>
        <w:tc>
          <w:tcPr>
            <w:tcW w:w="1467" w:type="dxa"/>
            <w:gridSpan w:val="3"/>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Возведение строений и сооружений на территории садоводческого,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огороднического или дачного объединении осуществляется в соответствии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 проектом планировки территории и (или) проектом межевания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4579" w:type="dxa"/>
            <w:gridSpan w:val="6"/>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территории, а также градостроительным регламентом.</w:t>
            </w: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7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том числе:</w:t>
            </w:r>
          </w:p>
        </w:tc>
        <w:tc>
          <w:tcPr>
            <w:tcW w:w="3282" w:type="dxa"/>
            <w:gridSpan w:val="2"/>
            <w:tcBorders>
              <w:top w:val="nil"/>
              <w:left w:val="nil"/>
              <w:bottom w:val="nil"/>
              <w:right w:val="nil"/>
            </w:tcBorders>
            <w:shd w:val="clear" w:color="auto" w:fill="FFFFFF"/>
            <w:vAlign w:val="bottom"/>
          </w:tcPr>
          <w:p w:rsidR="00252AC6" w:rsidRDefault="00252AC6">
            <w:pPr>
              <w:rPr>
                <w:sz w:val="18"/>
                <w:szCs w:val="18"/>
              </w:rPr>
            </w:pPr>
          </w:p>
        </w:tc>
        <w:tc>
          <w:tcPr>
            <w:tcW w:w="1208" w:type="dxa"/>
            <w:tcBorders>
              <w:top w:val="nil"/>
              <w:left w:val="nil"/>
              <w:bottom w:val="nil"/>
              <w:right w:val="nil"/>
            </w:tcBorders>
            <w:shd w:val="clear" w:color="auto" w:fill="FFFFFF"/>
            <w:vAlign w:val="bottom"/>
          </w:tcPr>
          <w:p w:rsidR="00252AC6" w:rsidRDefault="00252AC6">
            <w:pPr>
              <w:rPr>
                <w:sz w:val="18"/>
                <w:szCs w:val="18"/>
              </w:rPr>
            </w:pPr>
          </w:p>
        </w:tc>
        <w:tc>
          <w:tcPr>
            <w:tcW w:w="65" w:type="dxa"/>
            <w:tcBorders>
              <w:top w:val="nil"/>
              <w:left w:val="nil"/>
              <w:bottom w:val="nil"/>
              <w:right w:val="nil"/>
            </w:tcBorders>
            <w:shd w:val="clear" w:color="auto" w:fill="FFFFFF"/>
            <w:vAlign w:val="bottom"/>
          </w:tcPr>
          <w:p w:rsidR="00252AC6" w:rsidRDefault="00252AC6">
            <w:pPr>
              <w:rPr>
                <w:sz w:val="18"/>
                <w:szCs w:val="18"/>
              </w:rPr>
            </w:pPr>
          </w:p>
        </w:tc>
        <w:tc>
          <w:tcPr>
            <w:tcW w:w="1132" w:type="dxa"/>
            <w:gridSpan w:val="3"/>
            <w:tcBorders>
              <w:top w:val="nil"/>
              <w:left w:val="nil"/>
              <w:bottom w:val="nil"/>
              <w:right w:val="nil"/>
            </w:tcBorders>
            <w:shd w:val="clear" w:color="auto" w:fill="FFFFFF"/>
            <w:vAlign w:val="bottom"/>
          </w:tcPr>
          <w:p w:rsidR="00252AC6" w:rsidRDefault="00252AC6">
            <w:pPr>
              <w:rPr>
                <w:sz w:val="18"/>
                <w:szCs w:val="18"/>
              </w:rPr>
            </w:pPr>
          </w:p>
        </w:tc>
        <w:tc>
          <w:tcPr>
            <w:tcW w:w="1467" w:type="dxa"/>
            <w:gridSpan w:val="3"/>
            <w:tcBorders>
              <w:top w:val="nil"/>
              <w:left w:val="nil"/>
              <w:bottom w:val="nil"/>
              <w:right w:val="nil"/>
            </w:tcBorders>
            <w:shd w:val="clear" w:color="auto" w:fill="FFFFFF"/>
            <w:vAlign w:val="bottom"/>
          </w:tcPr>
          <w:p w:rsidR="00252AC6" w:rsidRDefault="00252AC6">
            <w:pPr>
              <w:rPr>
                <w:sz w:val="18"/>
                <w:szCs w:val="18"/>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 дачных участков</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могут быть возведены жилое строение или жилой дом, хозяйственные</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строения и сооружения;</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280"/>
              <w:rPr>
                <w:rFonts w:eastAsia="Times New Roman"/>
              </w:rPr>
            </w:pPr>
            <w:r>
              <w:rPr>
                <w:rFonts w:eastAsia="Times New Roman"/>
              </w:rPr>
              <w:t>- садовых участков</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 могут быть возведены жилое строение, хозяйственные строения 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сооружения;</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280"/>
              <w:rPr>
                <w:rFonts w:eastAsia="Times New Roman"/>
              </w:rPr>
            </w:pPr>
            <w:r>
              <w:rPr>
                <w:rFonts w:eastAsia="Times New Roman"/>
              </w:rPr>
              <w:t>- огородных участков</w:t>
            </w:r>
          </w:p>
        </w:tc>
        <w:tc>
          <w:tcPr>
            <w:tcW w:w="5721" w:type="dxa"/>
            <w:gridSpan w:val="9"/>
            <w:tcBorders>
              <w:top w:val="nil"/>
              <w:left w:val="nil"/>
              <w:bottom w:val="single" w:sz="8" w:space="0" w:color="00000A"/>
              <w:right w:val="nil"/>
            </w:tcBorders>
            <w:shd w:val="clear" w:color="auto" w:fill="FFFFFF"/>
            <w:vAlign w:val="bottom"/>
          </w:tcPr>
          <w:p w:rsidR="00252AC6" w:rsidRDefault="000E7C78">
            <w:pPr>
              <w:spacing w:line="244" w:lineRule="exact"/>
              <w:ind w:left="100"/>
              <w:rPr>
                <w:rFonts w:eastAsia="Times New Roman"/>
                <w:w w:val="99"/>
              </w:rPr>
            </w:pPr>
            <w:r>
              <w:rPr>
                <w:rFonts w:eastAsia="Times New Roman"/>
                <w:w w:val="99"/>
              </w:rPr>
              <w:t>- возведение капитальных зданий и сооружений запрещено.</w:t>
            </w:r>
          </w:p>
        </w:tc>
        <w:tc>
          <w:tcPr>
            <w:tcW w:w="1475" w:type="dxa"/>
            <w:gridSpan w:val="3"/>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2925" w:type="dxa"/>
            <w:tcBorders>
              <w:top w:val="nil"/>
              <w:left w:val="nil"/>
              <w:bottom w:val="single" w:sz="8" w:space="0" w:color="00000A"/>
              <w:right w:val="nil"/>
            </w:tcBorders>
            <w:shd w:val="clear" w:color="auto" w:fill="FFFFFF"/>
            <w:vAlign w:val="bottom"/>
          </w:tcPr>
          <w:p w:rsidR="00252AC6" w:rsidRDefault="005765AE">
            <w:pPr>
              <w:rPr>
                <w:sz w:val="24"/>
                <w:szCs w:val="24"/>
              </w:rPr>
            </w:pPr>
            <w:r>
              <w:rPr>
                <w:sz w:val="24"/>
                <w:szCs w:val="24"/>
              </w:rPr>
              <w:pict>
                <v:line id="_x0000_s1042" style="position:absolute;z-index:251656704;mso-position-horizontal-relative:page;mso-position-vertical-relative:page" from="55.9pt,56.7pt" to="55.9pt,780.95pt" strokeweight=".18mm">
                  <w10:wrap anchorx="page" anchory="page"/>
                </v:line>
              </w:pict>
            </w:r>
            <w:r>
              <w:rPr>
                <w:sz w:val="24"/>
                <w:szCs w:val="24"/>
              </w:rPr>
              <w:pict>
                <v:line id="_x0000_s1041" style="position:absolute;z-index:251657728;mso-position-horizontal-relative:page;mso-position-vertical-relative:page" from="564.7pt,56.7pt" to="564.7pt,780.95pt" strokeweight=".18mm">
                  <w10:wrap anchorx="page" anchory="page"/>
                </v:line>
              </w:pict>
            </w: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560"/>
              <w:rPr>
                <w:rFonts w:eastAsia="Times New Roman"/>
                <w:b/>
                <w:bCs/>
              </w:rPr>
            </w:pPr>
            <w:r>
              <w:rPr>
                <w:rFonts w:eastAsia="Times New Roman"/>
                <w:b/>
                <w:bCs/>
              </w:rPr>
              <w:t>Транспортная инфраструктура</w:t>
            </w:r>
          </w:p>
        </w:tc>
      </w:tr>
      <w:tr w:rsidR="00252AC6">
        <w:trPr>
          <w:trHeight w:val="228"/>
        </w:trPr>
        <w:tc>
          <w:tcPr>
            <w:tcW w:w="29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Обеспечение транспортной</w:t>
            </w:r>
          </w:p>
        </w:tc>
        <w:tc>
          <w:tcPr>
            <w:tcW w:w="7247" w:type="dxa"/>
            <w:gridSpan w:val="14"/>
            <w:tcBorders>
              <w:top w:val="nil"/>
              <w:left w:val="nil"/>
              <w:bottom w:val="nil"/>
              <w:right w:val="nil"/>
            </w:tcBorders>
            <w:shd w:val="clear" w:color="auto" w:fill="FFFFFF"/>
            <w:vAlign w:val="bottom"/>
          </w:tcPr>
          <w:p w:rsidR="00252AC6" w:rsidRDefault="000E7C78">
            <w:pPr>
              <w:spacing w:line="227" w:lineRule="exact"/>
              <w:ind w:left="100"/>
              <w:rPr>
                <w:rFonts w:eastAsia="Times New Roman"/>
              </w:rPr>
            </w:pPr>
            <w:proofErr w:type="gramStart"/>
            <w:r>
              <w:rPr>
                <w:rFonts w:eastAsia="Times New Roman"/>
              </w:rPr>
              <w:t>Территория  садоводческого</w:t>
            </w:r>
            <w:proofErr w:type="gramEnd"/>
            <w:r>
              <w:rPr>
                <w:rFonts w:eastAsia="Times New Roman"/>
              </w:rPr>
              <w:t>,  огороднического,  дачного  объединения</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доступности территории</w:t>
            </w: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должна быть соединена подъездной дорогой с автомобильной дорогой</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садоводческого, </w:t>
            </w:r>
            <w:proofErr w:type="spellStart"/>
            <w:r>
              <w:rPr>
                <w:rFonts w:eastAsia="Times New Roman"/>
              </w:rPr>
              <w:t>огородни</w:t>
            </w:r>
            <w:proofErr w:type="spellEnd"/>
            <w:r>
              <w:rPr>
                <w:rFonts w:eastAsia="Times New Roman"/>
              </w:rPr>
              <w:t>-</w:t>
            </w: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общего пользования.</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spellStart"/>
            <w:r>
              <w:rPr>
                <w:rFonts w:eastAsia="Times New Roman"/>
              </w:rPr>
              <w:t>ческого</w:t>
            </w:r>
            <w:proofErr w:type="spellEnd"/>
            <w:r>
              <w:rPr>
                <w:rFonts w:eastAsia="Times New Roman"/>
              </w:rPr>
              <w:t>, дачного объединения</w:t>
            </w: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Планировочное решение территории должно обеспечивать проезд авто-</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pPr>
              <w:ind w:left="100"/>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транспорта ко всем индивидуальным земельным участкам, объединенным</w:t>
            </w: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 группы, и объектам общего пользования.</w:t>
            </w: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Основные расчетные</w:t>
            </w:r>
          </w:p>
        </w:tc>
        <w:tc>
          <w:tcPr>
            <w:tcW w:w="7247" w:type="dxa"/>
            <w:gridSpan w:val="14"/>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Ширина улиц и проездов в красных линиях должна быть, м:</w:t>
            </w:r>
          </w:p>
        </w:tc>
      </w:tr>
      <w:tr w:rsidR="00252AC6">
        <w:trPr>
          <w:trHeight w:val="278"/>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показатели улиц и проездов</w:t>
            </w: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улиц </w:t>
            </w:r>
            <w:r>
              <w:rPr>
                <w:rFonts w:ascii="Symbol" w:eastAsia="Symbol" w:hAnsi="Symbol" w:cs="Symbol"/>
              </w:rPr>
              <w:t></w:t>
            </w:r>
            <w:r>
              <w:rPr>
                <w:rFonts w:eastAsia="Times New Roman"/>
              </w:rPr>
              <w:t xml:space="preserve"> не</w:t>
            </w:r>
            <w:proofErr w:type="gramEnd"/>
            <w:r>
              <w:rPr>
                <w:rFonts w:eastAsia="Times New Roman"/>
              </w:rPr>
              <w:t xml:space="preserve"> менее 15;</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проездов </w:t>
            </w:r>
            <w:r>
              <w:rPr>
                <w:rFonts w:ascii="Symbol" w:eastAsia="Symbol" w:hAnsi="Symbol" w:cs="Symbol"/>
              </w:rPr>
              <w:t></w:t>
            </w:r>
            <w:r>
              <w:rPr>
                <w:rFonts w:eastAsia="Times New Roman"/>
              </w:rPr>
              <w:t xml:space="preserve"> не</w:t>
            </w:r>
            <w:proofErr w:type="gramEnd"/>
            <w:r>
              <w:rPr>
                <w:rFonts w:eastAsia="Times New Roman"/>
              </w:rPr>
              <w:t xml:space="preserve"> менее 9.</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spacing w:line="254" w:lineRule="exact"/>
              <w:ind w:left="100"/>
              <w:rPr>
                <w:rFonts w:eastAsia="Times New Roman"/>
              </w:rPr>
            </w:pPr>
            <w:r>
              <w:rPr>
                <w:rFonts w:eastAsia="Times New Roman"/>
              </w:rPr>
              <w:t xml:space="preserve">Минимальный радиус закругления края проезжей </w:t>
            </w:r>
            <w:proofErr w:type="gramStart"/>
            <w:r>
              <w:rPr>
                <w:rFonts w:eastAsia="Times New Roman"/>
              </w:rPr>
              <w:t xml:space="preserve">части </w:t>
            </w:r>
            <w:r>
              <w:rPr>
                <w:rFonts w:ascii="Symbol" w:eastAsia="Symbol" w:hAnsi="Symbol" w:cs="Symbol"/>
              </w:rPr>
              <w:t></w:t>
            </w:r>
            <w:r>
              <w:rPr>
                <w:rFonts w:eastAsia="Times New Roman"/>
              </w:rPr>
              <w:t xml:space="preserve"> 6</w:t>
            </w:r>
            <w:proofErr w:type="gramEnd"/>
            <w:r>
              <w:rPr>
                <w:rFonts w:eastAsia="Times New Roman"/>
              </w:rPr>
              <w:t>,0 м.</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Ширина проезжей части улиц и проездов принимается, м:</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улиц </w:t>
            </w:r>
            <w:r>
              <w:rPr>
                <w:rFonts w:ascii="Symbol" w:eastAsia="Symbol" w:hAnsi="Symbol" w:cs="Symbol"/>
              </w:rPr>
              <w:t></w:t>
            </w:r>
            <w:r>
              <w:rPr>
                <w:rFonts w:eastAsia="Times New Roman"/>
              </w:rPr>
              <w:t xml:space="preserve"> не</w:t>
            </w:r>
            <w:proofErr w:type="gramEnd"/>
            <w:r>
              <w:rPr>
                <w:rFonts w:eastAsia="Times New Roman"/>
              </w:rPr>
              <w:t xml:space="preserve"> менее 7,0;</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spacing w:line="254" w:lineRule="exact"/>
              <w:ind w:left="100"/>
              <w:rPr>
                <w:rFonts w:eastAsia="Times New Roman"/>
              </w:rPr>
            </w:pPr>
            <w:r>
              <w:rPr>
                <w:rFonts w:eastAsia="Times New Roman"/>
              </w:rPr>
              <w:t xml:space="preserve">- для </w:t>
            </w:r>
            <w:proofErr w:type="gramStart"/>
            <w:r>
              <w:rPr>
                <w:rFonts w:eastAsia="Times New Roman"/>
              </w:rPr>
              <w:t xml:space="preserve">проездов </w:t>
            </w:r>
            <w:r>
              <w:rPr>
                <w:rFonts w:ascii="Symbol" w:eastAsia="Symbol" w:hAnsi="Symbol" w:cs="Symbol"/>
              </w:rPr>
              <w:t></w:t>
            </w:r>
            <w:r>
              <w:rPr>
                <w:rFonts w:eastAsia="Times New Roman"/>
              </w:rPr>
              <w:t xml:space="preserve"> не</w:t>
            </w:r>
            <w:proofErr w:type="gramEnd"/>
            <w:r>
              <w:rPr>
                <w:rFonts w:eastAsia="Times New Roman"/>
              </w:rPr>
              <w:t xml:space="preserve"> менее 3,5.</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На проездах следует предусматривать разъездные площадки длиной не</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менее 15 м и шириной не менее 7 м, включая ширину проезжей части.</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Расстояние между разъездными площадками, а также между разъездными</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площадками и перекрестками должно быть не более 200 м.</w:t>
            </w: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Максимальная протяженность тупикового проезда не должна превышать</w:t>
            </w:r>
          </w:p>
        </w:tc>
      </w:tr>
      <w:tr w:rsidR="00252AC6">
        <w:trPr>
          <w:trHeight w:val="264"/>
        </w:trPr>
        <w:tc>
          <w:tcPr>
            <w:tcW w:w="2951"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330"/>
              <w:jc w:val="right"/>
              <w:rPr>
                <w:rFonts w:eastAsia="Times New Roman"/>
                <w:b/>
                <w:bCs/>
              </w:rPr>
            </w:pPr>
            <w:r>
              <w:rPr>
                <w:rFonts w:eastAsia="Times New Roman"/>
                <w:b/>
                <w:bCs/>
              </w:rPr>
              <w:t>1</w:t>
            </w:r>
          </w:p>
        </w:tc>
        <w:tc>
          <w:tcPr>
            <w:tcW w:w="7221" w:type="dxa"/>
            <w:gridSpan w:val="13"/>
            <w:tcBorders>
              <w:top w:val="single" w:sz="8" w:space="0" w:color="00000A"/>
              <w:left w:val="nil"/>
              <w:bottom w:val="single" w:sz="8" w:space="0" w:color="00000A"/>
              <w:right w:val="nil"/>
            </w:tcBorders>
            <w:shd w:val="clear" w:color="auto" w:fill="FFFFFF"/>
            <w:vAlign w:val="bottom"/>
          </w:tcPr>
          <w:p w:rsidR="00252AC6" w:rsidRDefault="000E7C78">
            <w:pPr>
              <w:ind w:right="3470"/>
              <w:jc w:val="right"/>
              <w:rPr>
                <w:rFonts w:eastAsia="Times New Roman"/>
                <w:b/>
                <w:bCs/>
              </w:rPr>
            </w:pPr>
            <w:r>
              <w:rPr>
                <w:rFonts w:eastAsia="Times New Roman"/>
                <w:b/>
                <w:bCs/>
              </w:rPr>
              <w:t>2</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150 м. Тупиковые проезды обеспечиваются разворотными площадками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размером не менее 15×15 м. Использование разворотной площадки для</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стоянки автомобилей не допускается.</w:t>
            </w:r>
          </w:p>
        </w:tc>
      </w:tr>
      <w:tr w:rsidR="00252AC6">
        <w:trPr>
          <w:trHeight w:val="299"/>
        </w:trPr>
        <w:tc>
          <w:tcPr>
            <w:tcW w:w="2951" w:type="dxa"/>
            <w:gridSpan w:val="2"/>
            <w:tcBorders>
              <w:top w:val="nil"/>
              <w:left w:val="nil"/>
              <w:bottom w:val="single" w:sz="8" w:space="0" w:color="00000A"/>
              <w:right w:val="nil"/>
            </w:tcBorders>
            <w:shd w:val="clear" w:color="auto" w:fill="FFFFFF"/>
            <w:vAlign w:val="bottom"/>
          </w:tcPr>
          <w:p w:rsidR="00252AC6" w:rsidRDefault="005765AE">
            <w:pPr>
              <w:rPr>
                <w:sz w:val="24"/>
                <w:szCs w:val="24"/>
              </w:rPr>
            </w:pPr>
            <w:r>
              <w:rPr>
                <w:sz w:val="24"/>
                <w:szCs w:val="24"/>
              </w:rPr>
              <w:pict>
                <v:line id="_x0000_s1040" style="position:absolute;z-index:251658752;mso-position-horizontal-relative:page;mso-position-vertical-relative:page" from="30.45pt,56.7pt" to="30.45pt,672.25pt" strokeweight=".18mm">
                  <w10:wrap anchorx="page" anchory="page"/>
                </v:line>
              </w:pict>
            </w:r>
            <w:r>
              <w:rPr>
                <w:sz w:val="24"/>
                <w:szCs w:val="24"/>
              </w:rPr>
              <w:pict>
                <v:line id="_x0000_s1039" style="position:absolute;z-index:251659776;mso-position-horizontal-relative:page;mso-position-vertical-relative:page" from="539.25pt,56.7pt" to="539.25pt,672.25pt" strokeweight=".18mm">
                  <w10:wrap anchorx="page" anchory="page"/>
                </v:line>
              </w:pict>
            </w: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260"/>
              <w:rPr>
                <w:rFonts w:eastAsia="Times New Roman"/>
                <w:b/>
                <w:bCs/>
              </w:rPr>
            </w:pPr>
            <w:r>
              <w:rPr>
                <w:rFonts w:eastAsia="Times New Roman"/>
                <w:b/>
                <w:bCs/>
              </w:rPr>
              <w:t>Инженерное обеспечение территории</w:t>
            </w:r>
          </w:p>
        </w:tc>
      </w:tr>
      <w:tr w:rsidR="00252AC6">
        <w:trPr>
          <w:trHeight w:val="228"/>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120"/>
              <w:rPr>
                <w:rFonts w:eastAsia="Times New Roman"/>
              </w:rPr>
            </w:pPr>
            <w:r>
              <w:rPr>
                <w:rFonts w:eastAsia="Times New Roman"/>
              </w:rPr>
              <w:t>Водоснабжение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 xml:space="preserve">Территория садоводческого, дачного объединения должна быть </w:t>
            </w:r>
            <w:proofErr w:type="spellStart"/>
            <w:r>
              <w:rPr>
                <w:rFonts w:eastAsia="Times New Roman"/>
              </w:rPr>
              <w:t>оборудо</w:t>
            </w:r>
            <w:proofErr w:type="spellEnd"/>
            <w:r>
              <w:rPr>
                <w:rFonts w:eastAsia="Times New Roman"/>
              </w:rPr>
              <w:t>-</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proofErr w:type="spellStart"/>
            <w:r>
              <w:rPr>
                <w:rFonts w:eastAsia="Times New Roman"/>
              </w:rPr>
              <w:t>вана</w:t>
            </w:r>
            <w:proofErr w:type="spellEnd"/>
            <w:r>
              <w:rPr>
                <w:rFonts w:eastAsia="Times New Roman"/>
              </w:rPr>
              <w:t xml:space="preserve"> системой водоснабжения в соответствии с СП 53.13330.2011 и СП</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31.13330.2012.</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Хозяйственно-питьевое водоснабжение может производиться от централи-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proofErr w:type="spellStart"/>
            <w:r>
              <w:rPr>
                <w:rFonts w:eastAsia="Times New Roman"/>
              </w:rPr>
              <w:t>зованной</w:t>
            </w:r>
            <w:proofErr w:type="spellEnd"/>
            <w:r>
              <w:rPr>
                <w:rFonts w:eastAsia="Times New Roman"/>
              </w:rPr>
              <w:t xml:space="preserve"> системы водоснабжения или автономно (от скважин, колодцев,</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каптажей родников) с соблюдением требований СанПиН 2.1.4.1110-02.</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Расчет систем водоснабжения производится исходя из норм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среднесуточного водопотребления на хозяйственно-питьевые нужды:</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при водопользовании из водоразборных колонок, шахтных колодцев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240"/>
              <w:rPr>
                <w:rFonts w:eastAsia="Times New Roman"/>
              </w:rPr>
            </w:pPr>
            <w:r>
              <w:rPr>
                <w:rFonts w:eastAsia="Times New Roman"/>
              </w:rPr>
              <w:t>30 – 50 л/</w:t>
            </w:r>
            <w:proofErr w:type="spellStart"/>
            <w:r>
              <w:rPr>
                <w:rFonts w:eastAsia="Times New Roman"/>
              </w:rPr>
              <w:t>сут</w:t>
            </w:r>
            <w:proofErr w:type="spellEnd"/>
            <w:r>
              <w:rPr>
                <w:rFonts w:eastAsia="Times New Roman"/>
              </w:rPr>
              <w:t>. на 1 человека;</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при обеспечении внутренним водопроводом и канализацией (без ванн)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240"/>
              <w:rPr>
                <w:rFonts w:eastAsia="Times New Roman"/>
              </w:rPr>
            </w:pPr>
            <w:r>
              <w:rPr>
                <w:rFonts w:eastAsia="Times New Roman"/>
              </w:rPr>
              <w:t>125 – 160 л/</w:t>
            </w:r>
            <w:proofErr w:type="spellStart"/>
            <w:r>
              <w:rPr>
                <w:rFonts w:eastAsia="Times New Roman"/>
              </w:rPr>
              <w:t>сут</w:t>
            </w:r>
            <w:proofErr w:type="spellEnd"/>
            <w:r>
              <w:rPr>
                <w:rFonts w:eastAsia="Times New Roman"/>
              </w:rPr>
              <w:t>. на 1 человека.</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Для полива посадок на участках (из водопроводной сети сезонного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действия или из открытых водоемов и специально предусмотренных </w:t>
            </w:r>
          </w:p>
        </w:tc>
      </w:tr>
      <w:tr w:rsidR="00252AC6">
        <w:trPr>
          <w:trHeight w:val="236"/>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7221" w:type="dxa"/>
            <w:gridSpan w:val="13"/>
            <w:tcBorders>
              <w:top w:val="nil"/>
              <w:left w:val="nil"/>
              <w:bottom w:val="nil"/>
              <w:right w:val="nil"/>
            </w:tcBorders>
            <w:shd w:val="clear" w:color="auto" w:fill="FFFFFF"/>
            <w:vAlign w:val="bottom"/>
          </w:tcPr>
          <w:p w:rsidR="00252AC6" w:rsidRDefault="000E7C78">
            <w:pPr>
              <w:spacing w:line="237" w:lineRule="exact"/>
              <w:ind w:left="80"/>
              <w:rPr>
                <w:rFonts w:eastAsia="Times New Roman"/>
              </w:rPr>
            </w:pPr>
            <w:r>
              <w:rPr>
                <w:rFonts w:eastAsia="Times New Roman"/>
              </w:rPr>
              <w:t>котлованов – накопителей воды):</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rsidR="00252AC6">
        <w:trPr>
          <w:trHeight w:val="297"/>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spacing w:line="297" w:lineRule="exact"/>
              <w:ind w:left="80"/>
              <w:rPr>
                <w:rFonts w:eastAsia="Times New Roman"/>
              </w:rPr>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Канализация</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Сбор, удаление и обезвреживание нечистот в </w:t>
            </w:r>
            <w:proofErr w:type="spellStart"/>
            <w:r>
              <w:rPr>
                <w:rFonts w:eastAsia="Times New Roman"/>
              </w:rPr>
              <w:t>неканализованных</w:t>
            </w:r>
            <w:proofErr w:type="spellEnd"/>
            <w:r>
              <w:rPr>
                <w:rFonts w:eastAsia="Times New Roman"/>
              </w:rPr>
              <w:t xml:space="preserve"> </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садоводческих, огороднических и дачных объединениях осуществляется в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соответствии с требованиями СанПиН 42-128-4690-88, СП 53.13330.2011.</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Возможно подключение к централизованным системам канализации в</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соответствии с СП 32.13330.2012.</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Отвод поверхностных стоков и дренажных вод в кюветы и канавы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осуществляется в соответствии с проектом планировки территории </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садоводческого, огороднического, дачного объединения.</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Газоснабжение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Проектируется от газобаллонных установок сжиженного газа, от </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резервуарных установок со сжиженным газом или от газовых сетей.</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Проектирование газоснабжения следует осуществлять в соответствии с</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СП 62.13330.2011*, СП 53.13330.2011.</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Электроснабжение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Сети электроснабжения следует предусматривать воздушными линиями.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Запрещается проведение воздушных линий непосредственно над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индивидуальными участками, кроме вводов в здания.</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Проектирование электроснабжения следует осуществлять в соответствии</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 ПУЭ, СП 53.13330.2011.</w:t>
            </w:r>
          </w:p>
        </w:tc>
      </w:tr>
      <w:tr w:rsidR="00252AC6">
        <w:trPr>
          <w:trHeight w:val="299"/>
        </w:trPr>
        <w:tc>
          <w:tcPr>
            <w:tcW w:w="2951"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980"/>
              <w:rPr>
                <w:rFonts w:eastAsia="Times New Roman"/>
                <w:b/>
                <w:bCs/>
              </w:rPr>
            </w:pPr>
            <w:r>
              <w:rPr>
                <w:rFonts w:eastAsia="Times New Roman"/>
                <w:b/>
                <w:bCs/>
              </w:rPr>
              <w:t>Обращение с отходами</w:t>
            </w:r>
          </w:p>
        </w:tc>
      </w:tr>
      <w:tr w:rsidR="00252AC6">
        <w:trPr>
          <w:trHeight w:val="228"/>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120"/>
              <w:rPr>
                <w:rFonts w:eastAsia="Times New Roman"/>
              </w:rPr>
            </w:pPr>
            <w:r>
              <w:rPr>
                <w:rFonts w:eastAsia="Times New Roman"/>
              </w:rPr>
              <w:t>Организация свалок отходов</w:t>
            </w:r>
          </w:p>
        </w:tc>
        <w:tc>
          <w:tcPr>
            <w:tcW w:w="7221" w:type="dxa"/>
            <w:gridSpan w:val="13"/>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Запрещается на территории садоводческих, огороднических и дачных</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объединений и за ее пределами.</w:t>
            </w:r>
          </w:p>
        </w:tc>
      </w:tr>
      <w:tr w:rsidR="00252AC6">
        <w:trPr>
          <w:trHeight w:val="22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Утилизация бытовых отходов</w:t>
            </w:r>
          </w:p>
        </w:tc>
        <w:tc>
          <w:tcPr>
            <w:tcW w:w="7221" w:type="dxa"/>
            <w:gridSpan w:val="13"/>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Бытовые отходы, как правило, должны утилизироваться на </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индивидуальных участках.</w:t>
            </w:r>
          </w:p>
        </w:tc>
      </w:tr>
      <w:tr w:rsidR="00252AC6">
        <w:trPr>
          <w:trHeight w:val="22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Размещение площадок для</w:t>
            </w:r>
          </w:p>
        </w:tc>
        <w:tc>
          <w:tcPr>
            <w:tcW w:w="7221" w:type="dxa"/>
            <w:gridSpan w:val="13"/>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Для </w:t>
            </w:r>
            <w:proofErr w:type="spellStart"/>
            <w:r>
              <w:rPr>
                <w:rFonts w:eastAsia="Times New Roman"/>
              </w:rPr>
              <w:t>неутилизируемых</w:t>
            </w:r>
            <w:proofErr w:type="spellEnd"/>
            <w:r>
              <w:rPr>
                <w:rFonts w:eastAsia="Times New Roman"/>
              </w:rPr>
              <w:t xml:space="preserve"> отходов (стекло, металл, полиэтилен и др.) на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мусоросборников</w:t>
            </w: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территории общего пользования должны быть предусмотрены площадки для</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 мусоросборников, которые размещаются на расстоянии не менее 20 и не</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более 100 м от границ индивидуальных участков.</w:t>
            </w:r>
          </w:p>
        </w:tc>
      </w:tr>
    </w:tbl>
    <w:p w:rsidR="00252AC6" w:rsidRDefault="000E7C78">
      <w:pPr>
        <w:spacing w:line="290" w:lineRule="auto"/>
        <w:ind w:left="20" w:right="20" w:firstLine="710"/>
        <w:jc w:val="both"/>
        <w:rPr>
          <w:rFonts w:eastAsia="Times New Roman"/>
          <w:sz w:val="23"/>
          <w:szCs w:val="23"/>
        </w:rPr>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47"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185"/>
        <w:gridCol w:w="5873"/>
        <w:gridCol w:w="58"/>
      </w:tblGrid>
      <w:tr w:rsidR="00252AC6">
        <w:trPr>
          <w:trHeight w:val="303"/>
        </w:trPr>
        <w:tc>
          <w:tcPr>
            <w:tcW w:w="4188" w:type="dxa"/>
            <w:tcBorders>
              <w:top w:val="nil"/>
              <w:left w:val="nil"/>
              <w:bottom w:val="nil"/>
              <w:right w:val="nil"/>
            </w:tcBorders>
            <w:shd w:val="clear" w:color="auto" w:fill="FFFFFF"/>
            <w:vAlign w:val="bottom"/>
          </w:tcPr>
          <w:p w:rsidR="00252AC6" w:rsidRDefault="00252AC6">
            <w:pPr>
              <w:rPr>
                <w:sz w:val="24"/>
                <w:szCs w:val="24"/>
              </w:rPr>
            </w:pPr>
          </w:p>
        </w:tc>
        <w:tc>
          <w:tcPr>
            <w:tcW w:w="5932" w:type="dxa"/>
            <w:gridSpan w:val="2"/>
            <w:tcBorders>
              <w:top w:val="nil"/>
              <w:left w:val="nil"/>
              <w:bottom w:val="nil"/>
              <w:right w:val="nil"/>
            </w:tcBorders>
            <w:shd w:val="clear" w:color="auto" w:fill="FFFFFF"/>
            <w:vAlign w:val="bottom"/>
          </w:tcPr>
          <w:p w:rsidR="00252AC6" w:rsidRDefault="000E7C78">
            <w:pPr>
              <w:ind w:left="4560"/>
              <w:rPr>
                <w:rFonts w:eastAsia="Times New Roman"/>
                <w:w w:val="98"/>
                <w:sz w:val="24"/>
                <w:szCs w:val="24"/>
              </w:rPr>
            </w:pPr>
            <w:r>
              <w:rPr>
                <w:rFonts w:eastAsia="Times New Roman"/>
                <w:w w:val="98"/>
                <w:sz w:val="24"/>
                <w:szCs w:val="24"/>
              </w:rPr>
              <w:t>Таблица 10.5</w:t>
            </w:r>
          </w:p>
        </w:tc>
      </w:tr>
      <w:tr w:rsidR="00252AC6">
        <w:trPr>
          <w:trHeight w:val="291"/>
        </w:trPr>
        <w:tc>
          <w:tcPr>
            <w:tcW w:w="418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874"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380"/>
              <w:rPr>
                <w:rFonts w:eastAsia="Times New Roman"/>
                <w:b/>
                <w:bCs/>
              </w:rPr>
            </w:pPr>
            <w:r>
              <w:rPr>
                <w:rFonts w:eastAsia="Times New Roman"/>
                <w:b/>
                <w:bCs/>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Выделение земельных участков для</w:t>
            </w:r>
          </w:p>
        </w:tc>
        <w:tc>
          <w:tcPr>
            <w:tcW w:w="5874"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Могут выделяться:</w:t>
            </w:r>
          </w:p>
        </w:tc>
        <w:tc>
          <w:tcPr>
            <w:tcW w:w="58"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ведения личного подсобного хозяйства</w:t>
            </w: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приусадебный земельный участок (в границах населенного</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пункта) – используется для производства </w:t>
            </w:r>
            <w:proofErr w:type="spellStart"/>
            <w:r>
              <w:rPr>
                <w:rFonts w:eastAsia="Times New Roman"/>
              </w:rPr>
              <w:t>сельскохозяй</w:t>
            </w:r>
            <w:proofErr w:type="spellEnd"/>
            <w:r>
              <w:rPr>
                <w:rFonts w:eastAsia="Times New Roman"/>
              </w:rPr>
              <w:t>-</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proofErr w:type="spellStart"/>
            <w:r>
              <w:rPr>
                <w:rFonts w:eastAsia="Times New Roman"/>
              </w:rPr>
              <w:t>ственной</w:t>
            </w:r>
            <w:proofErr w:type="spellEnd"/>
            <w:r>
              <w:rPr>
                <w:rFonts w:eastAsia="Times New Roman"/>
              </w:rPr>
              <w:t xml:space="preserve"> продукции, а также для возведения жилого дома,</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производственных, бытовых и иных зданий, строений,</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сооружений с соблюдением градостроительных регламентов,</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строительных, экологических, санитарно-гигиенических,</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противопожарных и иных правил и нормативов;</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полевой земельный участок (за границами населенного</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пункта) – используется исключительно для производства</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сельскохозяйственной продукции без права возведения на</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87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нем зданий и строений.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4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Предельные размеры земельных участков</w:t>
            </w:r>
          </w:p>
        </w:tc>
        <w:tc>
          <w:tcPr>
            <w:tcW w:w="587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В соответствии с земельным законодательством.</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2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Расстояние от помещений (сооружений)</w:t>
            </w:r>
          </w:p>
        </w:tc>
        <w:tc>
          <w:tcPr>
            <w:tcW w:w="587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По таблице 4.8 настоящих нормативов.</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содержания и разведения животных</w:t>
            </w:r>
          </w:p>
        </w:tc>
        <w:tc>
          <w:tcPr>
            <w:tcW w:w="5874" w:type="dxa"/>
            <w:tcBorders>
              <w:top w:val="nil"/>
              <w:left w:val="nil"/>
              <w:bottom w:val="nil"/>
              <w:right w:val="single" w:sz="8" w:space="0" w:color="00000A"/>
            </w:tcBorders>
            <w:shd w:val="clear" w:color="auto" w:fill="FFFFFF"/>
            <w:vAlign w:val="bottom"/>
          </w:tcPr>
          <w:p w:rsidR="00252AC6" w:rsidRDefault="00252AC6"/>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 объектов жилой застройки</w:t>
            </w:r>
          </w:p>
        </w:tc>
        <w:tc>
          <w:tcPr>
            <w:tcW w:w="587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0E7C78">
      <w:pPr>
        <w:spacing w:line="252" w:lineRule="auto"/>
        <w:ind w:left="20"/>
        <w:jc w:val="both"/>
        <w:rPr>
          <w:rFonts w:eastAsia="Times New Roman"/>
          <w:sz w:val="24"/>
          <w:szCs w:val="24"/>
        </w:rPr>
      </w:pPr>
      <w:r>
        <w:rPr>
          <w:rFonts w:eastAsia="Times New Roman"/>
          <w:sz w:val="24"/>
          <w:szCs w:val="24"/>
        </w:rPr>
        <w:lastRenderedPageBreak/>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075"/>
        <w:gridCol w:w="6080"/>
      </w:tblGrid>
      <w:tr w:rsidR="00252AC6">
        <w:trPr>
          <w:trHeight w:val="298"/>
        </w:trPr>
        <w:tc>
          <w:tcPr>
            <w:tcW w:w="40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080" w:type="dxa"/>
            <w:tcBorders>
              <w:top w:val="nil"/>
              <w:left w:val="nil"/>
              <w:bottom w:val="single" w:sz="8" w:space="0" w:color="00000A"/>
              <w:right w:val="nil"/>
            </w:tcBorders>
            <w:shd w:val="clear" w:color="auto" w:fill="FFFFFF"/>
            <w:vAlign w:val="bottom"/>
          </w:tcPr>
          <w:p w:rsidR="00252AC6" w:rsidRDefault="000E7C78">
            <w:pPr>
              <w:ind w:left="4720"/>
              <w:rPr>
                <w:rFonts w:eastAsia="Times New Roman"/>
                <w:w w:val="98"/>
                <w:sz w:val="24"/>
                <w:szCs w:val="24"/>
              </w:rPr>
            </w:pPr>
            <w:r>
              <w:rPr>
                <w:rFonts w:eastAsia="Times New Roman"/>
                <w:w w:val="98"/>
                <w:sz w:val="24"/>
                <w:szCs w:val="24"/>
              </w:rPr>
              <w:t>Таблица 10.6</w:t>
            </w:r>
          </w:p>
        </w:tc>
      </w:tr>
      <w:tr w:rsidR="00252AC6">
        <w:trPr>
          <w:trHeight w:val="29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680"/>
              <w:rPr>
                <w:rFonts w:eastAsia="Times New Roman"/>
                <w:b/>
                <w:bCs/>
              </w:rPr>
            </w:pPr>
            <w:r>
              <w:rPr>
                <w:rFonts w:eastAsia="Times New Roman"/>
                <w:b/>
                <w:bCs/>
              </w:rPr>
              <w:t>Наименование показателей</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ind w:left="500"/>
              <w:rPr>
                <w:rFonts w:eastAsia="Times New Roman"/>
                <w:b/>
                <w:bCs/>
              </w:rPr>
            </w:pPr>
            <w:r>
              <w:rPr>
                <w:rFonts w:eastAsia="Times New Roman"/>
                <w:b/>
                <w:bCs/>
              </w:rPr>
              <w:t>Нормативные параметры и расчетные показатели</w:t>
            </w:r>
          </w:p>
        </w:tc>
      </w:tr>
      <w:tr w:rsidR="00252AC6">
        <w:trPr>
          <w:trHeight w:val="228"/>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Выделение земельных участков для</w:t>
            </w:r>
          </w:p>
        </w:tc>
        <w:tc>
          <w:tcPr>
            <w:tcW w:w="6080"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Могут предоставляться и приобретаться земельные участки: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ведения крестьянского (фермерского)</w:t>
            </w:r>
          </w:p>
        </w:tc>
        <w:tc>
          <w:tcPr>
            <w:tcW w:w="608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осуществления фермерским хозяйством его деятельности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хозяйства</w:t>
            </w:r>
          </w:p>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из земель сельскохозяйственного назначения;</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для строительства зданий, строений и сооружений, </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необходимых для осуществления деятельности – из земель </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сельскохозяйственного назначения и земель иных категорий</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Основные виды деятельности</w:t>
            </w:r>
          </w:p>
        </w:tc>
        <w:tc>
          <w:tcPr>
            <w:tcW w:w="608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Производство и переработка сельскохозяйственной продукции,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крестьянского (фермерского) хозяйства</w:t>
            </w:r>
          </w:p>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транспортировка, хранение и реализация </w:t>
            </w:r>
            <w:proofErr w:type="spellStart"/>
            <w:r>
              <w:rPr>
                <w:rFonts w:eastAsia="Times New Roman"/>
              </w:rPr>
              <w:t>сельскохозяй</w:t>
            </w:r>
            <w:proofErr w:type="spellEnd"/>
            <w:r>
              <w:rPr>
                <w:rFonts w:eastAsia="Times New Roman"/>
              </w:rPr>
              <w:t>-</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ственной</w:t>
            </w:r>
            <w:proofErr w:type="spellEnd"/>
            <w:r>
              <w:rPr>
                <w:rFonts w:eastAsia="Times New Roman"/>
              </w:rPr>
              <w:t xml:space="preserve"> продукции собственного производства.</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w w:val="99"/>
              </w:rPr>
            </w:pPr>
            <w:r>
              <w:rPr>
                <w:rFonts w:eastAsia="Times New Roman"/>
                <w:w w:val="99"/>
              </w:rPr>
              <w:t>Предельные размеры земельных участков</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В соответствии с земельным законодательством.</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Показатели минимальной плотности</w:t>
            </w:r>
          </w:p>
        </w:tc>
        <w:tc>
          <w:tcPr>
            <w:tcW w:w="608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приложением В СП 19.13330.2011.</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застройки</w:t>
            </w:r>
          </w:p>
        </w:tc>
        <w:tc>
          <w:tcPr>
            <w:tcW w:w="608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Размеры санитарно-защитных зон</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r>
    </w:tbl>
    <w:p w:rsidR="00252AC6" w:rsidRDefault="00252AC6">
      <w:pPr>
        <w:spacing w:line="200" w:lineRule="exact"/>
        <w:rPr>
          <w:sz w:val="20"/>
          <w:szCs w:val="20"/>
        </w:rPr>
      </w:pPr>
    </w:p>
    <w:p w:rsidR="00252AC6" w:rsidRDefault="00252AC6">
      <w:pPr>
        <w:spacing w:line="328" w:lineRule="exact"/>
        <w:rPr>
          <w:sz w:val="20"/>
          <w:szCs w:val="20"/>
        </w:rPr>
      </w:pPr>
    </w:p>
    <w:p w:rsidR="00252AC6" w:rsidRDefault="000E7C78">
      <w:pPr>
        <w:numPr>
          <w:ilvl w:val="0"/>
          <w:numId w:val="94"/>
        </w:numPr>
        <w:tabs>
          <w:tab w:val="left" w:pos="1162"/>
        </w:tabs>
        <w:spacing w:line="276" w:lineRule="auto"/>
        <w:ind w:left="20"/>
        <w:rPr>
          <w:rFonts w:eastAsia="Times New Roman"/>
          <w:b/>
          <w:bCs/>
          <w:sz w:val="24"/>
          <w:szCs w:val="24"/>
        </w:rPr>
      </w:pPr>
      <w:r>
        <w:rPr>
          <w:rFonts w:eastAsia="Times New Roman"/>
          <w:b/>
          <w:bCs/>
          <w:sz w:val="24"/>
          <w:szCs w:val="24"/>
        </w:rPr>
        <w:t xml:space="preserve">             НОРМАТИВЫ ГРАДОСТРОИТЕЛЬНОГО ПРОЕКТИРОВАНИЯ ЗОН ОСОБО    </w:t>
      </w:r>
    </w:p>
    <w:p w:rsidR="00252AC6" w:rsidRDefault="000E7C78">
      <w:pPr>
        <w:tabs>
          <w:tab w:val="left" w:pos="1162"/>
        </w:tabs>
        <w:spacing w:line="276" w:lineRule="auto"/>
        <w:ind w:left="20" w:hanging="360"/>
        <w:rPr>
          <w:rFonts w:eastAsia="Times New Roman"/>
          <w:b/>
          <w:bCs/>
          <w:sz w:val="24"/>
          <w:szCs w:val="24"/>
        </w:rPr>
      </w:pPr>
      <w:r>
        <w:rPr>
          <w:rFonts w:eastAsia="Times New Roman"/>
          <w:b/>
          <w:bCs/>
          <w:sz w:val="24"/>
          <w:szCs w:val="24"/>
        </w:rPr>
        <w:t xml:space="preserve">                                              ОХРАНЯЕМЫХ ТЕРРИТОРИЙ</w:t>
      </w:r>
    </w:p>
    <w:p w:rsidR="00252AC6" w:rsidRDefault="00252AC6">
      <w:pPr>
        <w:spacing w:line="193" w:lineRule="exact"/>
        <w:rPr>
          <w:sz w:val="20"/>
          <w:szCs w:val="20"/>
        </w:rPr>
      </w:pPr>
    </w:p>
    <w:p w:rsidR="00252AC6" w:rsidRDefault="000E7C78">
      <w:pPr>
        <w:ind w:left="720"/>
        <w:rPr>
          <w:rFonts w:eastAsia="Times New Roman"/>
          <w:b/>
          <w:bCs/>
          <w:sz w:val="24"/>
          <w:szCs w:val="24"/>
        </w:rPr>
      </w:pPr>
      <w:r>
        <w:rPr>
          <w:rFonts w:eastAsia="Times New Roman"/>
          <w:b/>
          <w:bCs/>
          <w:sz w:val="24"/>
          <w:szCs w:val="24"/>
        </w:rPr>
        <w:t>11.1. Особо охраняемые природные территории</w:t>
      </w:r>
    </w:p>
    <w:p w:rsidR="00252AC6" w:rsidRDefault="00252AC6">
      <w:pPr>
        <w:spacing w:line="275" w:lineRule="exact"/>
        <w:rPr>
          <w:sz w:val="20"/>
          <w:szCs w:val="20"/>
        </w:rPr>
      </w:pPr>
    </w:p>
    <w:p w:rsidR="00252AC6" w:rsidRDefault="000E7C78">
      <w:pPr>
        <w:ind w:left="20" w:firstLine="720"/>
        <w:jc w:val="both"/>
        <w:rPr>
          <w:rFonts w:eastAsia="Times New Roman"/>
          <w:sz w:val="24"/>
          <w:szCs w:val="24"/>
        </w:rPr>
      </w:pPr>
      <w:r>
        <w:rPr>
          <w:rFonts w:eastAsia="Times New Roman"/>
          <w:sz w:val="24"/>
          <w:szCs w:val="24"/>
        </w:rPr>
        <w:t xml:space="preserve">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самоуправления </w:t>
      </w:r>
      <w:proofErr w:type="gramStart"/>
      <w:r>
        <w:rPr>
          <w:rFonts w:eastAsia="Times New Roman"/>
          <w:b/>
          <w:sz w:val="24"/>
          <w:szCs w:val="24"/>
        </w:rPr>
        <w:t xml:space="preserve">Никольского  </w:t>
      </w:r>
      <w:r>
        <w:rPr>
          <w:sz w:val="24"/>
          <w:szCs w:val="24"/>
        </w:rPr>
        <w:t>муниципального</w:t>
      </w:r>
      <w:proofErr w:type="gramEnd"/>
      <w:r>
        <w:rPr>
          <w:rFonts w:eastAsia="Times New Roman"/>
          <w:sz w:val="24"/>
          <w:szCs w:val="24"/>
        </w:rPr>
        <w:t xml:space="preserve">  района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spacing w:line="235" w:lineRule="auto"/>
        <w:ind w:left="20"/>
        <w:jc w:val="both"/>
        <w:rPr>
          <w:rFonts w:eastAsia="Times New Roman"/>
          <w:sz w:val="24"/>
          <w:szCs w:val="24"/>
        </w:rPr>
      </w:pPr>
      <w:r>
        <w:rPr>
          <w:rFonts w:eastAsia="Times New Roman"/>
          <w:sz w:val="24"/>
          <w:szCs w:val="24"/>
        </w:rPr>
        <w:t xml:space="preserve">    Таким образом, особо охраняемые природные территории местного значения, расположенные в границах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w:t>
      </w:r>
      <w:proofErr w:type="gramStart"/>
      <w:r>
        <w:rPr>
          <w:rFonts w:eastAsia="Times New Roman"/>
          <w:sz w:val="24"/>
          <w:szCs w:val="24"/>
        </w:rPr>
        <w:t xml:space="preserve">самоуправления </w:t>
      </w:r>
      <w:r>
        <w:rPr>
          <w:rFonts w:eastAsia="Times New Roman"/>
          <w:b/>
          <w:sz w:val="24"/>
          <w:szCs w:val="24"/>
        </w:rPr>
        <w:t xml:space="preserve"> Никольского</w:t>
      </w:r>
      <w:proofErr w:type="gramEnd"/>
      <w:r>
        <w:rPr>
          <w:rFonts w:eastAsia="Times New Roman"/>
          <w:b/>
          <w:sz w:val="24"/>
          <w:szCs w:val="24"/>
        </w:rPr>
        <w:t xml:space="preserve"> </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1" w:lineRule="exact"/>
        <w:rPr>
          <w:sz w:val="20"/>
          <w:szCs w:val="20"/>
        </w:rPr>
      </w:pPr>
    </w:p>
    <w:p w:rsidR="00252AC6" w:rsidRDefault="000E7C78">
      <w:pPr>
        <w:rPr>
          <w:rFonts w:eastAsia="Times New Roman"/>
          <w:sz w:val="24"/>
          <w:szCs w:val="24"/>
        </w:rPr>
      </w:pPr>
      <w:r>
        <w:rPr>
          <w:rFonts w:eastAsia="Times New Roman"/>
          <w:sz w:val="24"/>
          <w:szCs w:val="24"/>
        </w:rPr>
        <w:t xml:space="preserve">     11.1.2. Расчетные показатели минимально допустимого уровня обеспеченности и максимально</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3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spacing w:line="252" w:lineRule="auto"/>
        <w:jc w:val="both"/>
        <w:rPr>
          <w:rFonts w:eastAsia="Times New Roman"/>
          <w:sz w:val="24"/>
          <w:szCs w:val="24"/>
        </w:rPr>
      </w:pPr>
      <w:r>
        <w:rPr>
          <w:rFonts w:eastAsia="Times New Roman"/>
          <w:sz w:val="24"/>
          <w:szCs w:val="24"/>
        </w:rPr>
        <w:t>допустимого уровня территориальной доступности особо охраняемых природных территорий местного значения для населения не нормируются.</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На </w:t>
      </w:r>
      <w:proofErr w:type="gramStart"/>
      <w:r>
        <w:rPr>
          <w:rFonts w:eastAsia="Times New Roman"/>
          <w:sz w:val="24"/>
          <w:szCs w:val="24"/>
        </w:rPr>
        <w:t xml:space="preserve">территории </w:t>
      </w:r>
      <w:r>
        <w:rPr>
          <w:rFonts w:eastAsia="Times New Roman"/>
          <w:b/>
          <w:sz w:val="24"/>
          <w:szCs w:val="24"/>
        </w:rPr>
        <w:t xml:space="preserve"> </w:t>
      </w:r>
      <w:proofErr w:type="spellStart"/>
      <w:r>
        <w:rPr>
          <w:rFonts w:eastAsia="Times New Roman"/>
          <w:b/>
          <w:sz w:val="24"/>
          <w:szCs w:val="24"/>
        </w:rPr>
        <w:t>Завражского</w:t>
      </w:r>
      <w:proofErr w:type="spellEnd"/>
      <w:proofErr w:type="gramEnd"/>
      <w:r>
        <w:rPr>
          <w:rFonts w:eastAsia="Times New Roman"/>
          <w:b/>
          <w:sz w:val="24"/>
          <w:szCs w:val="24"/>
        </w:rPr>
        <w:t xml:space="preserve"> </w:t>
      </w:r>
      <w:r>
        <w:rPr>
          <w:rFonts w:eastAsia="Times New Roman"/>
          <w:sz w:val="24"/>
          <w:szCs w:val="24"/>
        </w:rPr>
        <w:t>поселения отсутствуют особо охраняемые природные территории местного значения.</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11.1.3. При подготовке документов территориального планирования и документации по планировке поселений следует учитывать расположенный в Никольском</w:t>
      </w:r>
      <w:r>
        <w:rPr>
          <w:rFonts w:eastAsia="Times New Roman"/>
          <w:b/>
          <w:sz w:val="24"/>
          <w:szCs w:val="24"/>
        </w:rPr>
        <w:t xml:space="preserve"> </w:t>
      </w:r>
      <w:r>
        <w:rPr>
          <w:sz w:val="24"/>
          <w:szCs w:val="24"/>
        </w:rPr>
        <w:t>муниципального</w:t>
      </w:r>
      <w:r>
        <w:rPr>
          <w:rFonts w:eastAsia="Times New Roman"/>
          <w:sz w:val="24"/>
          <w:szCs w:val="24"/>
        </w:rPr>
        <w:t xml:space="preserve"> районе государственный природный комплексный (ландшафтный) заказник …….</w:t>
      </w:r>
    </w:p>
    <w:p w:rsidR="00252AC6" w:rsidRDefault="00252AC6">
      <w:pPr>
        <w:spacing w:line="237" w:lineRule="exact"/>
        <w:rPr>
          <w:sz w:val="20"/>
          <w:szCs w:val="20"/>
        </w:rPr>
      </w:pPr>
    </w:p>
    <w:p w:rsidR="00252AC6" w:rsidRDefault="000E7C78">
      <w:pPr>
        <w:ind w:left="720"/>
        <w:rPr>
          <w:rFonts w:eastAsia="Times New Roman"/>
          <w:b/>
          <w:bCs/>
          <w:sz w:val="24"/>
          <w:szCs w:val="24"/>
        </w:rPr>
      </w:pPr>
      <w:r>
        <w:rPr>
          <w:rFonts w:eastAsia="Times New Roman"/>
          <w:b/>
          <w:bCs/>
          <w:sz w:val="24"/>
          <w:szCs w:val="24"/>
        </w:rPr>
        <w:t>11.2. Нормативные параметры охраны объектов культурного наследия</w:t>
      </w:r>
    </w:p>
    <w:p w:rsidR="00252AC6" w:rsidRDefault="00252AC6">
      <w:pPr>
        <w:spacing w:line="275" w:lineRule="exact"/>
        <w:rPr>
          <w:sz w:val="20"/>
          <w:szCs w:val="20"/>
        </w:rPr>
      </w:pPr>
    </w:p>
    <w:p w:rsidR="00252AC6" w:rsidRDefault="000E7C78">
      <w:pPr>
        <w:ind w:firstLine="720"/>
        <w:jc w:val="both"/>
        <w:rPr>
          <w:rFonts w:eastAsia="Times New Roman"/>
          <w:sz w:val="24"/>
          <w:szCs w:val="24"/>
        </w:rPr>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самоуправления </w:t>
      </w:r>
      <w:proofErr w:type="gramStart"/>
      <w:r>
        <w:rPr>
          <w:rFonts w:eastAsia="Times New Roman"/>
          <w:b/>
          <w:sz w:val="24"/>
          <w:szCs w:val="24"/>
        </w:rPr>
        <w:t xml:space="preserve">Никольского </w:t>
      </w:r>
      <w:r>
        <w:rPr>
          <w:rFonts w:eastAsia="Times New Roman"/>
          <w:sz w:val="24"/>
          <w:szCs w:val="24"/>
        </w:rPr>
        <w:t xml:space="preserve"> </w:t>
      </w:r>
      <w:r>
        <w:rPr>
          <w:sz w:val="24"/>
          <w:szCs w:val="24"/>
        </w:rPr>
        <w:t>муниципального</w:t>
      </w:r>
      <w:proofErr w:type="gramEnd"/>
      <w:r>
        <w:rPr>
          <w:rFonts w:eastAsia="Times New Roman"/>
          <w:sz w:val="24"/>
          <w:szCs w:val="24"/>
        </w:rPr>
        <w:t xml:space="preserve"> района на территории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Таким образом, объекты культурного наследия местного (муниципального) значения, рас-положенные в границах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w:t>
      </w:r>
      <w:proofErr w:type="gramStart"/>
      <w:r>
        <w:rPr>
          <w:rFonts w:eastAsia="Times New Roman"/>
          <w:sz w:val="24"/>
          <w:szCs w:val="24"/>
        </w:rPr>
        <w:t xml:space="preserve">самоуправления </w:t>
      </w:r>
      <w:r>
        <w:rPr>
          <w:rFonts w:eastAsia="Times New Roman"/>
          <w:b/>
          <w:sz w:val="24"/>
          <w:szCs w:val="24"/>
        </w:rPr>
        <w:t xml:space="preserve"> Никольского</w:t>
      </w:r>
      <w:proofErr w:type="gramEnd"/>
      <w:r>
        <w:rPr>
          <w:rFonts w:eastAsia="Times New Roman"/>
          <w:b/>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1"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lastRenderedPageBreak/>
        <w:t xml:space="preserve">    11.2.2.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rsidR="00252AC6" w:rsidRDefault="00252AC6">
      <w:pPr>
        <w:spacing w:line="1"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На территории </w:t>
      </w:r>
      <w:proofErr w:type="spellStart"/>
      <w:r>
        <w:rPr>
          <w:rFonts w:eastAsia="Times New Roman"/>
          <w:sz w:val="24"/>
          <w:szCs w:val="24"/>
        </w:rPr>
        <w:t>Завражского</w:t>
      </w:r>
      <w:proofErr w:type="spellEnd"/>
      <w:r>
        <w:rPr>
          <w:rFonts w:eastAsia="Times New Roman"/>
          <w:sz w:val="24"/>
          <w:szCs w:val="24"/>
        </w:rPr>
        <w:t xml:space="preserve"> поселения отсутствуют объекты культурного наследия местного (муниципального) значения.</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11.2.3. При подготовке документов территориального планирования и документации по планировке территории следует учитывать наличие на территории поселений объектов культурного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rsidR="00252AC6" w:rsidRDefault="00252AC6">
      <w:pPr>
        <w:spacing w:line="4" w:lineRule="exact"/>
        <w:rPr>
          <w:sz w:val="20"/>
          <w:szCs w:val="20"/>
        </w:rPr>
      </w:pPr>
    </w:p>
    <w:p w:rsidR="00252AC6" w:rsidRDefault="000E7C78">
      <w:pPr>
        <w:spacing w:line="235" w:lineRule="auto"/>
        <w:ind w:firstLine="709"/>
        <w:jc w:val="both"/>
        <w:rPr>
          <w:sz w:val="24"/>
          <w:szCs w:val="24"/>
        </w:rPr>
      </w:pPr>
      <w:r>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252AC6" w:rsidRDefault="00252AC6">
      <w:pPr>
        <w:spacing w:line="4" w:lineRule="exact"/>
        <w:rPr>
          <w:sz w:val="20"/>
          <w:szCs w:val="20"/>
        </w:rPr>
      </w:pPr>
    </w:p>
    <w:p w:rsidR="00252AC6" w:rsidRDefault="000E7C78">
      <w:pPr>
        <w:ind w:right="20" w:firstLine="710"/>
        <w:jc w:val="both"/>
        <w:rPr>
          <w:rFonts w:eastAsia="Times New Roman"/>
          <w:sz w:val="24"/>
          <w:szCs w:val="24"/>
        </w:rPr>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p>
    <w:p w:rsidR="00252AC6" w:rsidRDefault="000E7C78">
      <w:pPr>
        <w:numPr>
          <w:ilvl w:val="0"/>
          <w:numId w:val="95"/>
        </w:numPr>
        <w:tabs>
          <w:tab w:val="left" w:pos="946"/>
        </w:tabs>
        <w:spacing w:line="235" w:lineRule="auto"/>
        <w:ind w:left="0"/>
        <w:rPr>
          <w:rFonts w:eastAsia="Times New Roman"/>
          <w:sz w:val="24"/>
          <w:szCs w:val="24"/>
        </w:rPr>
      </w:pP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rsidR="00252AC6" w:rsidRDefault="00252AC6">
      <w:pPr>
        <w:spacing w:line="2"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252AC6" w:rsidRDefault="000E7C78">
      <w:pPr>
        <w:spacing w:line="252" w:lineRule="auto"/>
        <w:ind w:left="20" w:right="20" w:firstLine="710"/>
        <w:jc w:val="both"/>
        <w:rPr>
          <w:rFonts w:eastAsia="Times New Roman"/>
          <w:sz w:val="24"/>
          <w:szCs w:val="24"/>
        </w:rPr>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rsidR="00252AC6" w:rsidRDefault="00252AC6">
      <w:pPr>
        <w:spacing w:line="252" w:lineRule="auto"/>
        <w:ind w:left="20" w:right="20" w:firstLine="710"/>
        <w:jc w:val="both"/>
        <w:rPr>
          <w:rFonts w:eastAsia="Times New Roman"/>
          <w:sz w:val="24"/>
          <w:szCs w:val="24"/>
        </w:rPr>
      </w:pPr>
    </w:p>
    <w:p w:rsidR="00252AC6" w:rsidRDefault="00252AC6">
      <w:pPr>
        <w:spacing w:line="252" w:lineRule="auto"/>
        <w:ind w:left="20" w:right="20" w:firstLine="710"/>
        <w:jc w:val="both"/>
        <w:rPr>
          <w:rFonts w:eastAsia="Times New Roman"/>
          <w:sz w:val="24"/>
          <w:szCs w:val="24"/>
        </w:rPr>
      </w:pPr>
    </w:p>
    <w:p w:rsidR="00252AC6" w:rsidRDefault="00252AC6">
      <w:pPr>
        <w:spacing w:line="252" w:lineRule="auto"/>
        <w:ind w:left="20" w:right="20" w:firstLine="710"/>
        <w:jc w:val="both"/>
        <w:rPr>
          <w:sz w:val="20"/>
          <w:szCs w:val="20"/>
        </w:rPr>
      </w:pPr>
    </w:p>
    <w:p w:rsidR="00252AC6" w:rsidRDefault="00252AC6">
      <w:pPr>
        <w:spacing w:line="2"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252AC6" w:rsidRDefault="00252AC6">
      <w:pPr>
        <w:spacing w:line="4" w:lineRule="exact"/>
        <w:rPr>
          <w:sz w:val="20"/>
          <w:szCs w:val="20"/>
        </w:rPr>
      </w:pPr>
    </w:p>
    <w:p w:rsidR="00252AC6" w:rsidRDefault="000E7C78">
      <w:pPr>
        <w:spacing w:line="235" w:lineRule="auto"/>
        <w:ind w:left="20" w:right="20"/>
        <w:jc w:val="both"/>
        <w:rPr>
          <w:rFonts w:eastAsia="Times New Roman"/>
          <w:sz w:val="24"/>
          <w:szCs w:val="24"/>
        </w:rPr>
      </w:pPr>
      <w:r>
        <w:rPr>
          <w:rFonts w:eastAsia="Times New Roman"/>
          <w:sz w:val="24"/>
          <w:szCs w:val="24"/>
        </w:rPr>
        <w:t xml:space="preserve">    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252AC6" w:rsidRDefault="00252AC6">
      <w:pPr>
        <w:spacing w:line="3" w:lineRule="exact"/>
        <w:rPr>
          <w:sz w:val="20"/>
          <w:szCs w:val="20"/>
        </w:rPr>
      </w:pPr>
    </w:p>
    <w:p w:rsidR="00252AC6" w:rsidRDefault="000E7C78">
      <w:pPr>
        <w:spacing w:line="235" w:lineRule="auto"/>
        <w:ind w:left="20" w:firstLine="710"/>
        <w:jc w:val="both"/>
        <w:rPr>
          <w:rFonts w:eastAsia="Times New Roman"/>
          <w:sz w:val="24"/>
          <w:szCs w:val="24"/>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rsidR="00252AC6" w:rsidRDefault="00252AC6">
      <w:pPr>
        <w:spacing w:line="3"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 наследия.</w:t>
      </w:r>
    </w:p>
    <w:p w:rsidR="00252AC6" w:rsidRDefault="00252AC6">
      <w:pPr>
        <w:spacing w:line="4"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 xml:space="preserve">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w:t>
      </w:r>
      <w:r>
        <w:rPr>
          <w:rFonts w:eastAsia="Times New Roman"/>
          <w:sz w:val="24"/>
          <w:szCs w:val="24"/>
        </w:rPr>
        <w:lastRenderedPageBreak/>
        <w:t>Российской Федерации, утвержденным Постановлением Правительства Российской Федерации от 12.09.2015 № 972.</w:t>
      </w:r>
    </w:p>
    <w:p w:rsidR="00252AC6" w:rsidRDefault="00252AC6">
      <w:pPr>
        <w:spacing w:line="4"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 xml:space="preserve">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w:t>
      </w:r>
      <w:proofErr w:type="gramStart"/>
      <w:r>
        <w:rPr>
          <w:rFonts w:eastAsia="Times New Roman"/>
          <w:sz w:val="24"/>
          <w:szCs w:val="24"/>
        </w:rPr>
        <w:t>доку-менты</w:t>
      </w:r>
      <w:proofErr w:type="gramEnd"/>
      <w:r>
        <w:rPr>
          <w:rFonts w:eastAsia="Times New Roman"/>
          <w:sz w:val="24"/>
          <w:szCs w:val="24"/>
        </w:rPr>
        <w:t xml:space="preserve"> вносятся изменения в установленном порядке).</w:t>
      </w:r>
    </w:p>
    <w:p w:rsidR="00252AC6" w:rsidRDefault="00252AC6">
      <w:pPr>
        <w:spacing w:line="4" w:lineRule="exact"/>
        <w:rPr>
          <w:sz w:val="20"/>
          <w:szCs w:val="20"/>
        </w:rPr>
      </w:pPr>
    </w:p>
    <w:p w:rsidR="00252AC6" w:rsidRDefault="000E7C78">
      <w:pPr>
        <w:spacing w:line="235" w:lineRule="auto"/>
        <w:ind w:left="20" w:right="20"/>
        <w:jc w:val="both"/>
        <w:rPr>
          <w:rFonts w:eastAsia="Times New Roman"/>
          <w:sz w:val="24"/>
          <w:szCs w:val="24"/>
        </w:rPr>
      </w:pPr>
      <w:r>
        <w:rPr>
          <w:rFonts w:eastAsia="Times New Roman"/>
          <w:sz w:val="24"/>
          <w:szCs w:val="24"/>
        </w:rPr>
        <w:t xml:space="preserve">   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w:t>
      </w:r>
      <w:proofErr w:type="gramStart"/>
      <w:r>
        <w:rPr>
          <w:rFonts w:eastAsia="Times New Roman"/>
          <w:sz w:val="24"/>
          <w:szCs w:val="24"/>
        </w:rPr>
        <w:t>Об  объектах</w:t>
      </w:r>
      <w:proofErr w:type="gramEnd"/>
      <w:r>
        <w:rPr>
          <w:rFonts w:eastAsia="Times New Roman"/>
          <w:sz w:val="24"/>
          <w:szCs w:val="24"/>
        </w:rPr>
        <w:t xml:space="preserve"> культурного наследия (памятниках истории и культуры) народов Российской Федерации».</w:t>
      </w:r>
    </w:p>
    <w:p w:rsidR="00252AC6" w:rsidRDefault="00252AC6">
      <w:pPr>
        <w:spacing w:line="4" w:lineRule="exact"/>
        <w:rPr>
          <w:sz w:val="20"/>
          <w:szCs w:val="20"/>
        </w:rPr>
      </w:pPr>
    </w:p>
    <w:p w:rsidR="00252AC6" w:rsidRDefault="000E7C78">
      <w:pPr>
        <w:numPr>
          <w:ilvl w:val="0"/>
          <w:numId w:val="96"/>
        </w:numPr>
        <w:tabs>
          <w:tab w:val="left" w:pos="956"/>
        </w:tabs>
        <w:spacing w:line="235" w:lineRule="auto"/>
        <w:ind w:left="20" w:right="20"/>
        <w:jc w:val="both"/>
        <w:rPr>
          <w:rFonts w:eastAsia="Times New Roman"/>
          <w:sz w:val="24"/>
          <w:szCs w:val="24"/>
        </w:rPr>
      </w:pP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52AC6" w:rsidRDefault="00252AC6">
      <w:pPr>
        <w:spacing w:line="1" w:lineRule="exact"/>
        <w:rPr>
          <w:rFonts w:eastAsia="Times New Roman"/>
          <w:sz w:val="24"/>
          <w:szCs w:val="24"/>
        </w:rPr>
      </w:pPr>
    </w:p>
    <w:p w:rsidR="00252AC6" w:rsidRDefault="000E7C78">
      <w:pPr>
        <w:spacing w:line="235" w:lineRule="auto"/>
        <w:ind w:left="20" w:right="20"/>
        <w:jc w:val="both"/>
        <w:rPr>
          <w:rFonts w:eastAsia="Times New Roman"/>
          <w:sz w:val="24"/>
          <w:szCs w:val="24"/>
        </w:rPr>
      </w:pPr>
      <w:r>
        <w:rPr>
          <w:rFonts w:eastAsia="Times New Roman"/>
          <w:sz w:val="24"/>
          <w:szCs w:val="24"/>
        </w:rPr>
        <w:t xml:space="preserve">   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rsidR="00252AC6" w:rsidRDefault="00252AC6">
      <w:pPr>
        <w:spacing w:line="23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7193"/>
        <w:gridCol w:w="2963"/>
      </w:tblGrid>
      <w:tr w:rsidR="00252AC6">
        <w:trPr>
          <w:trHeight w:val="303"/>
        </w:trPr>
        <w:tc>
          <w:tcPr>
            <w:tcW w:w="719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3" w:type="dxa"/>
            <w:tcBorders>
              <w:top w:val="nil"/>
              <w:left w:val="nil"/>
              <w:bottom w:val="single" w:sz="8" w:space="0" w:color="00000A"/>
              <w:right w:val="nil"/>
            </w:tcBorders>
            <w:shd w:val="clear" w:color="auto" w:fill="FFFFFF"/>
            <w:vAlign w:val="bottom"/>
          </w:tcPr>
          <w:p w:rsidR="00252AC6" w:rsidRDefault="000E7C78">
            <w:pPr>
              <w:ind w:left="1420"/>
              <w:rPr>
                <w:rFonts w:eastAsia="Times New Roman"/>
                <w:w w:val="98"/>
                <w:sz w:val="24"/>
                <w:szCs w:val="24"/>
              </w:rPr>
            </w:pPr>
            <w:r>
              <w:rPr>
                <w:rFonts w:eastAsia="Times New Roman"/>
                <w:w w:val="98"/>
                <w:sz w:val="24"/>
                <w:szCs w:val="24"/>
              </w:rPr>
              <w:t>Таблица 11.2.1</w:t>
            </w:r>
          </w:p>
        </w:tc>
      </w:tr>
      <w:tr w:rsidR="00252AC6">
        <w:trPr>
          <w:trHeight w:val="29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140"/>
              <w:rPr>
                <w:rFonts w:eastAsia="Times New Roman"/>
                <w:b/>
                <w:bCs/>
              </w:rPr>
            </w:pPr>
            <w:r>
              <w:rPr>
                <w:rFonts w:eastAsia="Times New Roman"/>
                <w:b/>
                <w:bCs/>
              </w:rPr>
              <w:t>Объекты</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Расстояния до объектов, м</w:t>
            </w:r>
          </w:p>
        </w:tc>
      </w:tr>
      <w:tr w:rsidR="00252AC6">
        <w:trPr>
          <w:trHeight w:val="223"/>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20"/>
              <w:rPr>
                <w:rFonts w:eastAsia="Times New Roman"/>
              </w:rPr>
            </w:pPr>
            <w:r>
              <w:rPr>
                <w:rFonts w:eastAsia="Times New Roman"/>
              </w:rPr>
              <w:t>Проезжие части магистралей скоростного и непрерывного движения:</w:t>
            </w:r>
          </w:p>
        </w:tc>
        <w:tc>
          <w:tcPr>
            <w:tcW w:w="2963"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в условиях сложного рельефа;</w:t>
            </w:r>
          </w:p>
        </w:tc>
        <w:tc>
          <w:tcPr>
            <w:tcW w:w="296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100</w:t>
            </w:r>
          </w:p>
        </w:tc>
      </w:tr>
      <w:tr w:rsidR="00252AC6">
        <w:trPr>
          <w:trHeight w:val="27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на плоском рельефе</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r>
      <w:tr w:rsidR="00252AC6">
        <w:trPr>
          <w:trHeight w:val="24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Сети водопровода, канализации и теплоснабжения (кроме разводящих)</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r>
      <w:tr w:rsidR="00252AC6">
        <w:trPr>
          <w:trHeight w:val="24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Другие подземные инженерные сети</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r>
      <w:tr w:rsidR="00252AC6">
        <w:trPr>
          <w:trHeight w:val="215"/>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Инженерные сети в условиях реконструкции:</w:t>
            </w:r>
          </w:p>
        </w:tc>
        <w:tc>
          <w:tcPr>
            <w:tcW w:w="2963"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0"/>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xml:space="preserve">- </w:t>
            </w:r>
            <w:proofErr w:type="spellStart"/>
            <w:r>
              <w:rPr>
                <w:rFonts w:eastAsia="Times New Roman"/>
              </w:rPr>
              <w:t>водонесущие</w:t>
            </w:r>
            <w:proofErr w:type="spellEnd"/>
          </w:p>
        </w:tc>
        <w:tc>
          <w:tcPr>
            <w:tcW w:w="296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5</w:t>
            </w:r>
          </w:p>
        </w:tc>
      </w:tr>
      <w:tr w:rsidR="00252AC6">
        <w:trPr>
          <w:trHeight w:val="279"/>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xml:space="preserve">- </w:t>
            </w:r>
            <w:proofErr w:type="spellStart"/>
            <w:r>
              <w:rPr>
                <w:rFonts w:eastAsia="Times New Roman"/>
              </w:rPr>
              <w:t>неводонесущие</w:t>
            </w:r>
            <w:proofErr w:type="spellEnd"/>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r>
    </w:tbl>
    <w:p w:rsidR="00252AC6" w:rsidRDefault="00252AC6">
      <w:pPr>
        <w:spacing w:line="72" w:lineRule="exact"/>
        <w:rPr>
          <w:sz w:val="20"/>
          <w:szCs w:val="20"/>
        </w:rPr>
      </w:pPr>
    </w:p>
    <w:p w:rsidR="00252AC6" w:rsidRDefault="000E7C78">
      <w:pPr>
        <w:numPr>
          <w:ilvl w:val="0"/>
          <w:numId w:val="97"/>
        </w:numPr>
        <w:tabs>
          <w:tab w:val="left" w:pos="937"/>
        </w:tabs>
        <w:spacing w:line="271" w:lineRule="auto"/>
        <w:ind w:left="20" w:right="2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369" w:lineRule="exact"/>
        <w:rPr>
          <w:sz w:val="20"/>
          <w:szCs w:val="20"/>
        </w:rPr>
      </w:pPr>
    </w:p>
    <w:p w:rsidR="00252AC6" w:rsidRDefault="00252AC6">
      <w:pPr>
        <w:ind w:left="9920"/>
        <w:rPr>
          <w:sz w:val="20"/>
          <w:szCs w:val="20"/>
        </w:rPr>
      </w:pPr>
    </w:p>
    <w:p w:rsidR="00252AC6" w:rsidRDefault="000E7C78">
      <w:pPr>
        <w:spacing w:line="252" w:lineRule="auto"/>
        <w:ind w:firstLine="720"/>
        <w:jc w:val="both"/>
        <w:rPr>
          <w:rFonts w:eastAsia="Times New Roman"/>
          <w:sz w:val="24"/>
          <w:szCs w:val="24"/>
        </w:rPr>
      </w:pPr>
      <w:r>
        <w:rPr>
          <w:rFonts w:eastAsia="Times New Roman"/>
          <w:sz w:val="24"/>
          <w:szCs w:val="24"/>
        </w:rPr>
        <w:t>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rsidR="00252AC6" w:rsidRDefault="00252AC6">
      <w:pPr>
        <w:spacing w:line="200" w:lineRule="exact"/>
        <w:rPr>
          <w:sz w:val="20"/>
          <w:szCs w:val="20"/>
        </w:rPr>
      </w:pPr>
    </w:p>
    <w:p w:rsidR="00252AC6" w:rsidRDefault="00252AC6">
      <w:pPr>
        <w:spacing w:line="303" w:lineRule="exact"/>
        <w:rPr>
          <w:sz w:val="20"/>
          <w:szCs w:val="20"/>
        </w:rPr>
      </w:pPr>
    </w:p>
    <w:p w:rsidR="00252AC6" w:rsidRDefault="000E7C78">
      <w:pPr>
        <w:numPr>
          <w:ilvl w:val="0"/>
          <w:numId w:val="98"/>
        </w:numPr>
        <w:tabs>
          <w:tab w:val="left" w:pos="1152"/>
        </w:tabs>
        <w:spacing w:line="271" w:lineRule="auto"/>
        <w:ind w:left="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СПЕЦИ-АЛЬНОГО</w:t>
      </w:r>
      <w:proofErr w:type="gramEnd"/>
      <w:r>
        <w:rPr>
          <w:rFonts w:eastAsia="Times New Roman"/>
          <w:b/>
          <w:bCs/>
          <w:sz w:val="24"/>
          <w:szCs w:val="24"/>
        </w:rPr>
        <w:t xml:space="preserve"> НАЗНАЧЕНИЯ</w:t>
      </w:r>
    </w:p>
    <w:p w:rsidR="00252AC6" w:rsidRDefault="00252AC6">
      <w:pPr>
        <w:spacing w:line="198" w:lineRule="exact"/>
        <w:rPr>
          <w:sz w:val="20"/>
          <w:szCs w:val="20"/>
        </w:rPr>
      </w:pPr>
    </w:p>
    <w:p w:rsidR="00252AC6" w:rsidRDefault="000E7C78">
      <w:pPr>
        <w:ind w:left="720"/>
        <w:rPr>
          <w:rFonts w:eastAsia="Times New Roman"/>
          <w:b/>
          <w:bCs/>
          <w:sz w:val="24"/>
          <w:szCs w:val="24"/>
        </w:rPr>
      </w:pPr>
      <w:r>
        <w:rPr>
          <w:rFonts w:eastAsia="Times New Roman"/>
          <w:b/>
          <w:bCs/>
          <w:sz w:val="24"/>
          <w:szCs w:val="24"/>
        </w:rPr>
        <w:t>12.1. Объекты, необходимые для организации ритуальных услуг, места захоронения</w:t>
      </w:r>
    </w:p>
    <w:p w:rsidR="00252AC6" w:rsidRDefault="00252AC6">
      <w:pPr>
        <w:spacing w:line="27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12.1.1. Расчетные показатели минимально допустимого уровня обеспеченности поселений 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rsidR="00252AC6" w:rsidRDefault="00252AC6">
      <w:pPr>
        <w:spacing w:line="22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072"/>
        <w:gridCol w:w="2644"/>
        <w:gridCol w:w="3325"/>
        <w:gridCol w:w="20"/>
        <w:gridCol w:w="7"/>
        <w:gridCol w:w="68"/>
      </w:tblGrid>
      <w:tr w:rsidR="00252AC6">
        <w:trPr>
          <w:trHeight w:val="298"/>
        </w:trPr>
        <w:tc>
          <w:tcPr>
            <w:tcW w:w="4094" w:type="dxa"/>
            <w:tcBorders>
              <w:top w:val="nil"/>
              <w:left w:val="nil"/>
              <w:bottom w:val="nil"/>
              <w:right w:val="nil"/>
            </w:tcBorders>
            <w:shd w:val="clear" w:color="auto" w:fill="FFFFFF"/>
            <w:vAlign w:val="bottom"/>
          </w:tcPr>
          <w:p w:rsidR="00252AC6" w:rsidRDefault="00252AC6">
            <w:pPr>
              <w:rPr>
                <w:sz w:val="24"/>
                <w:szCs w:val="24"/>
              </w:rPr>
            </w:pPr>
          </w:p>
        </w:tc>
        <w:tc>
          <w:tcPr>
            <w:tcW w:w="2657" w:type="dxa"/>
            <w:tcBorders>
              <w:top w:val="nil"/>
              <w:left w:val="nil"/>
              <w:bottom w:val="nil"/>
              <w:right w:val="nil"/>
            </w:tcBorders>
            <w:shd w:val="clear" w:color="auto" w:fill="FFFFFF"/>
            <w:vAlign w:val="bottom"/>
          </w:tcPr>
          <w:p w:rsidR="00252AC6" w:rsidRDefault="00252AC6">
            <w:pPr>
              <w:rPr>
                <w:sz w:val="24"/>
                <w:szCs w:val="24"/>
              </w:rPr>
            </w:pPr>
          </w:p>
        </w:tc>
        <w:tc>
          <w:tcPr>
            <w:tcW w:w="3360" w:type="dxa"/>
            <w:gridSpan w:val="3"/>
            <w:tcBorders>
              <w:top w:val="nil"/>
              <w:left w:val="nil"/>
              <w:bottom w:val="nil"/>
              <w:right w:val="nil"/>
            </w:tcBorders>
            <w:shd w:val="clear" w:color="auto" w:fill="FFFFFF"/>
            <w:vAlign w:val="bottom"/>
          </w:tcPr>
          <w:p w:rsidR="00252AC6" w:rsidRDefault="000E7C78">
            <w:pPr>
              <w:ind w:left="1820"/>
              <w:rPr>
                <w:rFonts w:eastAsia="Times New Roman"/>
                <w:sz w:val="24"/>
                <w:szCs w:val="24"/>
              </w:rPr>
            </w:pPr>
            <w:r>
              <w:rPr>
                <w:rFonts w:eastAsia="Times New Roman"/>
                <w:sz w:val="24"/>
                <w:szCs w:val="24"/>
              </w:rPr>
              <w:t>Таблица 12.1.1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094"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990"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860"/>
              <w:rPr>
                <w:rFonts w:eastAsia="Times New Roman"/>
                <w:b/>
                <w:bCs/>
              </w:rPr>
            </w:pPr>
            <w:r>
              <w:rPr>
                <w:rFonts w:eastAsia="Times New Roman"/>
                <w:b/>
                <w:bCs/>
              </w:rPr>
              <w:t>Расчетные показатели</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409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60"/>
              <w:rPr>
                <w:rFonts w:eastAsia="Times New Roman"/>
                <w:b/>
                <w:bCs/>
              </w:rPr>
            </w:pPr>
            <w:r>
              <w:rPr>
                <w:rFonts w:eastAsia="Times New Roman"/>
                <w:b/>
                <w:bCs/>
              </w:rPr>
              <w:t>Наименование объектов</w:t>
            </w:r>
          </w:p>
        </w:tc>
        <w:tc>
          <w:tcPr>
            <w:tcW w:w="265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минимально</w:t>
            </w:r>
          </w:p>
        </w:tc>
        <w:tc>
          <w:tcPr>
            <w:tcW w:w="33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16" w:type="dxa"/>
            <w:tcBorders>
              <w:top w:val="nil"/>
              <w:left w:val="nil"/>
              <w:bottom w:val="nil"/>
              <w:right w:val="nil"/>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409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57" w:type="dxa"/>
            <w:vMerge w:val="restart"/>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w w:val="99"/>
              </w:rPr>
            </w:pPr>
            <w:r>
              <w:rPr>
                <w:rFonts w:eastAsia="Times New Roman"/>
                <w:b/>
                <w:bCs/>
                <w:w w:val="99"/>
              </w:rPr>
              <w:t>допустимого уровня</w:t>
            </w:r>
          </w:p>
        </w:tc>
        <w:tc>
          <w:tcPr>
            <w:tcW w:w="3329" w:type="dxa"/>
            <w:vMerge w:val="restart"/>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w w:val="99"/>
              </w:rPr>
            </w:pPr>
            <w:r>
              <w:rPr>
                <w:rFonts w:eastAsia="Times New Roman"/>
                <w:b/>
                <w:bCs/>
                <w:w w:val="99"/>
              </w:rPr>
              <w:t>уровня территориальной</w:t>
            </w:r>
          </w:p>
        </w:tc>
        <w:tc>
          <w:tcPr>
            <w:tcW w:w="16" w:type="dxa"/>
            <w:tcBorders>
              <w:top w:val="nil"/>
              <w:left w:val="nil"/>
              <w:bottom w:val="nil"/>
              <w:right w:val="nil"/>
            </w:tcBorders>
            <w:shd w:val="clear" w:color="auto" w:fill="FFFFFF"/>
            <w:vAlign w:val="bottom"/>
          </w:tcPr>
          <w:p w:rsidR="00252AC6" w:rsidRDefault="00252AC6">
            <w:pPr>
              <w:rPr>
                <w:sz w:val="5"/>
                <w:szCs w:val="5"/>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1"/>
        </w:trPr>
        <w:tc>
          <w:tcPr>
            <w:tcW w:w="409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2657" w:type="dxa"/>
            <w:vMerge/>
            <w:tcBorders>
              <w:top w:val="nil"/>
              <w:left w:val="nil"/>
              <w:bottom w:val="nil"/>
              <w:right w:val="single" w:sz="8" w:space="0" w:color="00000A"/>
            </w:tcBorders>
            <w:shd w:val="clear" w:color="auto" w:fill="FFFFFF"/>
            <w:vAlign w:val="bottom"/>
          </w:tcPr>
          <w:p w:rsidR="00252AC6" w:rsidRDefault="00252AC6"/>
        </w:tc>
        <w:tc>
          <w:tcPr>
            <w:tcW w:w="3329" w:type="dxa"/>
            <w:vMerge/>
            <w:tcBorders>
              <w:top w:val="nil"/>
              <w:left w:val="nil"/>
              <w:bottom w:val="nil"/>
              <w:right w:val="single" w:sz="8" w:space="0" w:color="00000A"/>
            </w:tcBorders>
            <w:shd w:val="clear" w:color="auto" w:fill="FFFFFF"/>
            <w:vAlign w:val="bottom"/>
          </w:tcPr>
          <w:p w:rsidR="00252AC6" w:rsidRDefault="00252AC6"/>
        </w:tc>
        <w:tc>
          <w:tcPr>
            <w:tcW w:w="16" w:type="dxa"/>
            <w:tcBorders>
              <w:top w:val="nil"/>
              <w:left w:val="nil"/>
              <w:bottom w:val="nil"/>
              <w:right w:val="nil"/>
            </w:tcBorders>
            <w:shd w:val="clear" w:color="auto" w:fill="FFFFFF"/>
            <w:vAlign w:val="bottom"/>
          </w:tcPr>
          <w:p w:rsidR="00252AC6" w:rsidRDefault="00252AC6">
            <w:pPr>
              <w:rPr>
                <w:sz w:val="11"/>
                <w:szCs w:val="11"/>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409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65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3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16" w:type="dxa"/>
            <w:tcBorders>
              <w:top w:val="nil"/>
              <w:left w:val="nil"/>
              <w:bottom w:val="nil"/>
              <w:right w:val="nil"/>
            </w:tcBorders>
            <w:shd w:val="clear" w:color="auto" w:fill="FFFFFF"/>
            <w:vAlign w:val="bottom"/>
          </w:tcPr>
          <w:p w:rsidR="00252AC6" w:rsidRDefault="00252AC6">
            <w:pPr>
              <w:rPr>
                <w:sz w:val="23"/>
                <w:szCs w:val="23"/>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9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Бюро похоронного обслуживания,</w:t>
            </w:r>
          </w:p>
        </w:tc>
        <w:tc>
          <w:tcPr>
            <w:tcW w:w="2657"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по заданию на</w:t>
            </w:r>
          </w:p>
        </w:tc>
        <w:tc>
          <w:tcPr>
            <w:tcW w:w="33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16" w:type="dxa"/>
            <w:tcBorders>
              <w:top w:val="nil"/>
              <w:left w:val="nil"/>
              <w:bottom w:val="nil"/>
              <w:right w:val="nil"/>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09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дом траурных обрядов</w:t>
            </w:r>
          </w:p>
        </w:tc>
        <w:tc>
          <w:tcPr>
            <w:tcW w:w="265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3329" w:type="dxa"/>
            <w:vMerge/>
            <w:tcBorders>
              <w:top w:val="nil"/>
              <w:left w:val="nil"/>
              <w:bottom w:val="nil"/>
              <w:right w:val="single" w:sz="8" w:space="0" w:color="00000A"/>
            </w:tcBorders>
            <w:shd w:val="clear" w:color="auto" w:fill="FFFFFF"/>
            <w:vAlign w:val="bottom"/>
          </w:tcPr>
          <w:p w:rsidR="00252AC6" w:rsidRDefault="00252AC6"/>
        </w:tc>
        <w:tc>
          <w:tcPr>
            <w:tcW w:w="16" w:type="dxa"/>
            <w:tcBorders>
              <w:top w:val="nil"/>
              <w:left w:val="nil"/>
              <w:bottom w:val="nil"/>
              <w:right w:val="nil"/>
            </w:tcBorders>
            <w:shd w:val="clear" w:color="auto" w:fill="FFFFFF"/>
            <w:vAlign w:val="bottom"/>
          </w:tcPr>
          <w:p w:rsidR="00252AC6" w:rsidRDefault="00252AC6">
            <w:pPr>
              <w:rPr>
                <w:sz w:val="13"/>
                <w:szCs w:val="13"/>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09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57" w:type="dxa"/>
            <w:vMerge/>
            <w:tcBorders>
              <w:top w:val="nil"/>
              <w:left w:val="nil"/>
              <w:bottom w:val="nil"/>
              <w:right w:val="single" w:sz="8" w:space="0" w:color="00000A"/>
            </w:tcBorders>
            <w:shd w:val="clear" w:color="auto" w:fill="FFFFFF"/>
            <w:vAlign w:val="bottom"/>
          </w:tcPr>
          <w:p w:rsidR="00252AC6" w:rsidRDefault="00252AC6"/>
        </w:tc>
        <w:tc>
          <w:tcPr>
            <w:tcW w:w="332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 w:type="dxa"/>
            <w:tcBorders>
              <w:top w:val="nil"/>
              <w:left w:val="nil"/>
              <w:bottom w:val="nil"/>
              <w:right w:val="nil"/>
            </w:tcBorders>
            <w:shd w:val="clear" w:color="auto" w:fill="FFFFFF"/>
            <w:vAlign w:val="bottom"/>
          </w:tcPr>
          <w:p w:rsidR="00252AC6" w:rsidRDefault="00252AC6">
            <w:pPr>
              <w:rPr>
                <w:sz w:val="10"/>
                <w:szCs w:val="10"/>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09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Кладбище традиционного захоронения</w:t>
            </w:r>
          </w:p>
        </w:tc>
        <w:tc>
          <w:tcPr>
            <w:tcW w:w="265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0,24 га / 1000 чел.</w:t>
            </w:r>
          </w:p>
        </w:tc>
        <w:tc>
          <w:tcPr>
            <w:tcW w:w="332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то же</w:t>
            </w:r>
          </w:p>
        </w:tc>
        <w:tc>
          <w:tcPr>
            <w:tcW w:w="16" w:type="dxa"/>
            <w:tcBorders>
              <w:top w:val="nil"/>
              <w:left w:val="nil"/>
              <w:bottom w:val="nil"/>
              <w:right w:val="nil"/>
            </w:tcBorders>
            <w:shd w:val="clear" w:color="auto" w:fill="FFFFFF"/>
            <w:vAlign w:val="bottom"/>
          </w:tcPr>
          <w:p w:rsidR="00252AC6" w:rsidRDefault="00252AC6">
            <w:pPr>
              <w:rPr>
                <w:sz w:val="21"/>
                <w:szCs w:val="21"/>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before="120" w:line="235" w:lineRule="auto"/>
        <w:ind w:firstLine="709"/>
        <w:rPr>
          <w:sz w:val="18"/>
          <w:szCs w:val="18"/>
        </w:rPr>
      </w:pPr>
      <w:r>
        <w:rPr>
          <w:sz w:val="18"/>
          <w:szCs w:val="18"/>
        </w:rPr>
        <w:lastRenderedPageBreak/>
        <w:t xml:space="preserve">* Размер земельного участка для кладбища не может превышать 40 га. </w:t>
      </w:r>
    </w:p>
    <w:p w:rsidR="00252AC6" w:rsidRDefault="00252AC6">
      <w:pPr>
        <w:ind w:firstLine="720"/>
        <w:rPr>
          <w:sz w:val="18"/>
          <w:szCs w:val="18"/>
        </w:rPr>
      </w:pPr>
    </w:p>
    <w:p w:rsidR="00252AC6" w:rsidRDefault="00252AC6">
      <w:pPr>
        <w:spacing w:line="230" w:lineRule="exact"/>
        <w:rPr>
          <w:sz w:val="20"/>
          <w:szCs w:val="20"/>
        </w:rPr>
      </w:pPr>
    </w:p>
    <w:p w:rsidR="00252AC6" w:rsidRDefault="000E7C78">
      <w:pPr>
        <w:spacing w:line="264" w:lineRule="auto"/>
        <w:ind w:firstLine="720"/>
        <w:jc w:val="both"/>
        <w:rPr>
          <w:rFonts w:eastAsia="Times New Roman"/>
          <w:sz w:val="24"/>
          <w:szCs w:val="24"/>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rsidR="00252AC6" w:rsidRDefault="00252AC6">
      <w:pPr>
        <w:spacing w:line="20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45"/>
        <w:gridCol w:w="2220"/>
        <w:gridCol w:w="4774"/>
        <w:gridCol w:w="23"/>
        <w:gridCol w:w="8"/>
        <w:gridCol w:w="66"/>
      </w:tblGrid>
      <w:tr w:rsidR="00252AC6">
        <w:trPr>
          <w:trHeight w:val="298"/>
        </w:trPr>
        <w:tc>
          <w:tcPr>
            <w:tcW w:w="3048" w:type="dxa"/>
            <w:tcBorders>
              <w:top w:val="nil"/>
              <w:left w:val="nil"/>
              <w:bottom w:val="nil"/>
              <w:right w:val="nil"/>
            </w:tcBorders>
            <w:shd w:val="clear" w:color="auto" w:fill="FFFFFF"/>
            <w:vAlign w:val="bottom"/>
          </w:tcPr>
          <w:p w:rsidR="00252AC6" w:rsidRDefault="00252AC6">
            <w:pPr>
              <w:rPr>
                <w:sz w:val="24"/>
                <w:szCs w:val="24"/>
              </w:rPr>
            </w:pPr>
          </w:p>
        </w:tc>
        <w:tc>
          <w:tcPr>
            <w:tcW w:w="2221" w:type="dxa"/>
            <w:tcBorders>
              <w:top w:val="nil"/>
              <w:left w:val="nil"/>
              <w:bottom w:val="nil"/>
              <w:right w:val="nil"/>
            </w:tcBorders>
            <w:shd w:val="clear" w:color="auto" w:fill="FFFFFF"/>
            <w:vAlign w:val="bottom"/>
          </w:tcPr>
          <w:p w:rsidR="00252AC6" w:rsidRDefault="00252AC6">
            <w:pPr>
              <w:rPr>
                <w:sz w:val="24"/>
                <w:szCs w:val="24"/>
              </w:rPr>
            </w:pPr>
          </w:p>
        </w:tc>
        <w:tc>
          <w:tcPr>
            <w:tcW w:w="4806" w:type="dxa"/>
            <w:gridSpan w:val="3"/>
            <w:tcBorders>
              <w:top w:val="nil"/>
              <w:left w:val="nil"/>
              <w:bottom w:val="nil"/>
              <w:right w:val="nil"/>
            </w:tcBorders>
            <w:shd w:val="clear" w:color="auto" w:fill="FFFFFF"/>
            <w:vAlign w:val="bottom"/>
          </w:tcPr>
          <w:p w:rsidR="00252AC6" w:rsidRDefault="000E7C78">
            <w:pPr>
              <w:ind w:left="3340"/>
              <w:rPr>
                <w:rFonts w:eastAsia="Times New Roman"/>
                <w:w w:val="96"/>
                <w:sz w:val="24"/>
                <w:szCs w:val="24"/>
              </w:rPr>
            </w:pPr>
            <w:r>
              <w:rPr>
                <w:rFonts w:eastAsia="Times New Roman"/>
                <w:w w:val="96"/>
                <w:sz w:val="24"/>
                <w:szCs w:val="24"/>
              </w:rPr>
              <w:t>Таблица 12.1.2</w:t>
            </w:r>
          </w:p>
        </w:tc>
        <w:tc>
          <w:tcPr>
            <w:tcW w:w="6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3048" w:type="dxa"/>
            <w:vMerge w:val="restart"/>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w:t>
            </w:r>
          </w:p>
        </w:tc>
        <w:tc>
          <w:tcPr>
            <w:tcW w:w="2221" w:type="dxa"/>
            <w:tcBorders>
              <w:top w:val="single" w:sz="8" w:space="0" w:color="00000A"/>
              <w:left w:val="nil"/>
              <w:bottom w:val="nil"/>
              <w:right w:val="nil"/>
            </w:tcBorders>
            <w:shd w:val="clear" w:color="auto" w:fill="FFFFFF"/>
            <w:vAlign w:val="bottom"/>
          </w:tcPr>
          <w:p w:rsidR="00252AC6" w:rsidRDefault="00252AC6">
            <w:pPr>
              <w:rPr>
                <w:sz w:val="24"/>
                <w:szCs w:val="24"/>
              </w:rPr>
            </w:pPr>
          </w:p>
        </w:tc>
        <w:tc>
          <w:tcPr>
            <w:tcW w:w="4775" w:type="dxa"/>
            <w:tcBorders>
              <w:top w:val="single" w:sz="8" w:space="0" w:color="00000A"/>
              <w:left w:val="nil"/>
              <w:bottom w:val="nil"/>
              <w:right w:val="single" w:sz="8" w:space="0" w:color="00000A"/>
            </w:tcBorders>
            <w:shd w:val="clear" w:color="auto" w:fill="FFFFFF"/>
            <w:vAlign w:val="bottom"/>
          </w:tcPr>
          <w:p w:rsidR="00252AC6" w:rsidRDefault="000E7C78">
            <w:pPr>
              <w:ind w:left="140"/>
              <w:rPr>
                <w:rFonts w:eastAsia="Times New Roman"/>
                <w:b/>
                <w:bCs/>
              </w:rPr>
            </w:pPr>
            <w:r>
              <w:rPr>
                <w:rFonts w:eastAsia="Times New Roman"/>
                <w:b/>
                <w:bCs/>
              </w:rPr>
              <w:t>Расчетные показатели</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8"/>
        </w:trPr>
        <w:tc>
          <w:tcPr>
            <w:tcW w:w="3048" w:type="dxa"/>
            <w:vMerge/>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tcBorders>
              <w:top w:val="nil"/>
              <w:left w:val="nil"/>
              <w:bottom w:val="single" w:sz="8" w:space="0" w:color="00000A"/>
              <w:right w:val="nil"/>
            </w:tcBorders>
            <w:shd w:val="clear" w:color="auto" w:fill="FFFFFF"/>
            <w:vAlign w:val="bottom"/>
          </w:tcPr>
          <w:p w:rsidR="00252AC6" w:rsidRDefault="00252AC6">
            <w:pPr>
              <w:rPr>
                <w:sz w:val="5"/>
                <w:szCs w:val="5"/>
              </w:rPr>
            </w:pPr>
          </w:p>
        </w:tc>
        <w:tc>
          <w:tcPr>
            <w:tcW w:w="4775" w:type="dxa"/>
            <w:tcBorders>
              <w:top w:val="nil"/>
              <w:left w:val="nil"/>
              <w:bottom w:val="single" w:sz="8" w:space="0" w:color="00000A"/>
              <w:right w:val="single" w:sz="8" w:space="0" w:color="00000A"/>
            </w:tcBorders>
            <w:shd w:val="clear" w:color="auto" w:fill="FFFFFF"/>
            <w:vAlign w:val="bottom"/>
          </w:tcPr>
          <w:p w:rsidR="00252AC6" w:rsidRDefault="00252AC6">
            <w:pPr>
              <w:rPr>
                <w:sz w:val="5"/>
                <w:szCs w:val="5"/>
              </w:rPr>
            </w:pPr>
          </w:p>
        </w:tc>
        <w:tc>
          <w:tcPr>
            <w:tcW w:w="23" w:type="dxa"/>
            <w:tcBorders>
              <w:top w:val="nil"/>
              <w:left w:val="nil"/>
              <w:bottom w:val="nil"/>
              <w:right w:val="nil"/>
            </w:tcBorders>
            <w:shd w:val="clear" w:color="auto" w:fill="FFFFFF"/>
            <w:vAlign w:val="bottom"/>
          </w:tcPr>
          <w:p w:rsidR="00252AC6" w:rsidRDefault="00252AC6">
            <w:pPr>
              <w:rPr>
                <w:sz w:val="5"/>
                <w:szCs w:val="5"/>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221"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размеры земельных</w:t>
            </w:r>
          </w:p>
        </w:tc>
        <w:tc>
          <w:tcPr>
            <w:tcW w:w="4775"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ориентировочные размеры</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w w:val="99"/>
              </w:rPr>
            </w:pPr>
            <w:r>
              <w:rPr>
                <w:rFonts w:eastAsia="Times New Roman"/>
                <w:b/>
                <w:bCs/>
                <w:w w:val="99"/>
              </w:rPr>
              <w:t>участков</w:t>
            </w:r>
          </w:p>
        </w:tc>
        <w:tc>
          <w:tcPr>
            <w:tcW w:w="4775"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rPr>
            </w:pPr>
            <w:r>
              <w:rPr>
                <w:rFonts w:eastAsia="Times New Roman"/>
                <w:b/>
                <w:bCs/>
              </w:rPr>
              <w:t>санитарно-защитных зон *, м</w:t>
            </w:r>
          </w:p>
        </w:tc>
        <w:tc>
          <w:tcPr>
            <w:tcW w:w="23" w:type="dxa"/>
            <w:tcBorders>
              <w:top w:val="nil"/>
              <w:left w:val="nil"/>
              <w:bottom w:val="nil"/>
              <w:right w:val="nil"/>
            </w:tcBorders>
            <w:shd w:val="clear" w:color="auto" w:fill="FFFFFF"/>
            <w:vAlign w:val="bottom"/>
          </w:tcPr>
          <w:p w:rsidR="00252AC6" w:rsidRDefault="00252AC6">
            <w:pPr>
              <w:rPr>
                <w:sz w:val="5"/>
                <w:szCs w:val="5"/>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304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3"/>
                <w:szCs w:val="13"/>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Бюро похоронного</w:t>
            </w:r>
          </w:p>
        </w:tc>
        <w:tc>
          <w:tcPr>
            <w:tcW w:w="222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477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дом траурных обрядов</w:t>
            </w: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3" w:type="dxa"/>
            <w:tcBorders>
              <w:top w:val="nil"/>
              <w:left w:val="nil"/>
              <w:bottom w:val="nil"/>
              <w:right w:val="nil"/>
            </w:tcBorders>
            <w:shd w:val="clear" w:color="auto" w:fill="FFFFFF"/>
            <w:vAlign w:val="bottom"/>
          </w:tcPr>
          <w:p w:rsidR="00252AC6" w:rsidRDefault="00252AC6">
            <w:pPr>
              <w:rPr>
                <w:sz w:val="14"/>
                <w:szCs w:val="1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77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Кладбище смешанного и</w:t>
            </w:r>
          </w:p>
        </w:tc>
        <w:tc>
          <w:tcPr>
            <w:tcW w:w="222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по заданию на</w:t>
            </w:r>
          </w:p>
        </w:tc>
        <w:tc>
          <w:tcPr>
            <w:tcW w:w="477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при площади кладбища 10 га и менее – 100 м;</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традиционного захоронения</w:t>
            </w:r>
          </w:p>
        </w:tc>
        <w:tc>
          <w:tcPr>
            <w:tcW w:w="222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проектирование,</w:t>
            </w:r>
          </w:p>
        </w:tc>
        <w:tc>
          <w:tcPr>
            <w:tcW w:w="477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 площади кладбища от 10 до 20 га – 300 м;</w:t>
            </w:r>
          </w:p>
        </w:tc>
        <w:tc>
          <w:tcPr>
            <w:tcW w:w="23" w:type="dxa"/>
            <w:tcBorders>
              <w:top w:val="nil"/>
              <w:left w:val="nil"/>
              <w:bottom w:val="nil"/>
              <w:right w:val="nil"/>
            </w:tcBorders>
            <w:shd w:val="clear" w:color="auto" w:fill="FFFFFF"/>
            <w:vAlign w:val="bottom"/>
          </w:tcPr>
          <w:p w:rsidR="00252AC6" w:rsidRDefault="00252AC6"/>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4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2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но не более 40 га</w:t>
            </w:r>
          </w:p>
        </w:tc>
        <w:tc>
          <w:tcPr>
            <w:tcW w:w="477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 площади кладбища от 20 до 40 га – 500 м</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99"/>
        </w:numPr>
        <w:tabs>
          <w:tab w:val="left" w:pos="880"/>
        </w:tabs>
        <w:ind w:left="880"/>
        <w:rPr>
          <w:rFonts w:eastAsia="Times New Roman"/>
          <w:sz w:val="18"/>
          <w:szCs w:val="18"/>
        </w:rPr>
      </w:pPr>
      <w:proofErr w:type="gramStart"/>
      <w:r>
        <w:rPr>
          <w:rFonts w:eastAsia="Times New Roman"/>
          <w:sz w:val="18"/>
          <w:szCs w:val="18"/>
        </w:rPr>
        <w:t>В соответствии с СанПиН</w:t>
      </w:r>
      <w:proofErr w:type="gramEnd"/>
      <w:r>
        <w:rPr>
          <w:rFonts w:eastAsia="Times New Roman"/>
          <w:sz w:val="18"/>
          <w:szCs w:val="18"/>
        </w:rPr>
        <w:t xml:space="preserve"> 2.2.1/2.1.1.1200-03.</w:t>
      </w:r>
    </w:p>
    <w:p w:rsidR="00252AC6" w:rsidRDefault="00252AC6">
      <w:pPr>
        <w:spacing w:line="34" w:lineRule="exact"/>
        <w:rPr>
          <w:rFonts w:eastAsia="Times New Roman"/>
          <w:sz w:val="18"/>
          <w:szCs w:val="18"/>
        </w:rPr>
      </w:pPr>
    </w:p>
    <w:p w:rsidR="00252AC6" w:rsidRDefault="000E7C78">
      <w:pPr>
        <w:numPr>
          <w:ilvl w:val="0"/>
          <w:numId w:val="100"/>
        </w:numPr>
        <w:tabs>
          <w:tab w:val="left" w:pos="1022"/>
        </w:tabs>
        <w:spacing w:line="235" w:lineRule="auto"/>
        <w:ind w:right="20"/>
        <w:jc w:val="both"/>
        <w:rPr>
          <w:rFonts w:eastAsia="Times New Roman"/>
          <w:sz w:val="18"/>
          <w:szCs w:val="18"/>
        </w:rPr>
      </w:pPr>
      <w:r>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252AC6" w:rsidRDefault="00252AC6">
      <w:pPr>
        <w:spacing w:line="83" w:lineRule="exact"/>
        <w:rPr>
          <w:sz w:val="18"/>
          <w:szCs w:val="18"/>
        </w:rPr>
      </w:pPr>
    </w:p>
    <w:p w:rsidR="00252AC6" w:rsidRDefault="000E7C78">
      <w:pPr>
        <w:numPr>
          <w:ilvl w:val="0"/>
          <w:numId w:val="101"/>
        </w:numPr>
        <w:tabs>
          <w:tab w:val="left" w:pos="91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Для закрытых кладбищ и мемориальных комплексов ориентировочный размер</w:t>
      </w:r>
      <w:r>
        <w:rPr>
          <w:rFonts w:eastAsia="Times New Roman"/>
          <w:i/>
          <w:iCs/>
          <w:sz w:val="18"/>
          <w:szCs w:val="18"/>
        </w:rPr>
        <w:t xml:space="preserve"> </w:t>
      </w:r>
      <w:r>
        <w:rPr>
          <w:rFonts w:eastAsia="Times New Roman"/>
          <w:sz w:val="18"/>
          <w:szCs w:val="18"/>
        </w:rPr>
        <w:t>санитарно-защитной зоны составляет 50 м.</w:t>
      </w:r>
    </w:p>
    <w:p w:rsidR="00252AC6" w:rsidRDefault="00252AC6">
      <w:pPr>
        <w:spacing w:line="203" w:lineRule="exact"/>
        <w:rPr>
          <w:sz w:val="20"/>
          <w:szCs w:val="20"/>
        </w:rPr>
      </w:pPr>
    </w:p>
    <w:p w:rsidR="00252AC6" w:rsidRDefault="000E7C78">
      <w:pPr>
        <w:spacing w:line="264" w:lineRule="auto"/>
        <w:ind w:right="20" w:firstLine="720"/>
        <w:rPr>
          <w:rFonts w:eastAsia="Times New Roman"/>
          <w:sz w:val="24"/>
          <w:szCs w:val="24"/>
        </w:rPr>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455"/>
        <w:gridCol w:w="6561"/>
        <w:gridCol w:w="84"/>
      </w:tblGrid>
      <w:tr w:rsidR="00252AC6">
        <w:trPr>
          <w:trHeight w:val="303"/>
        </w:trPr>
        <w:tc>
          <w:tcPr>
            <w:tcW w:w="3455" w:type="dxa"/>
            <w:tcBorders>
              <w:top w:val="nil"/>
              <w:left w:val="nil"/>
              <w:bottom w:val="nil"/>
              <w:right w:val="nil"/>
            </w:tcBorders>
            <w:shd w:val="clear" w:color="auto" w:fill="FFFFFF"/>
            <w:vAlign w:val="bottom"/>
          </w:tcPr>
          <w:p w:rsidR="00252AC6" w:rsidRDefault="00252AC6">
            <w:pPr>
              <w:rPr>
                <w:sz w:val="24"/>
                <w:szCs w:val="24"/>
              </w:rPr>
            </w:pPr>
          </w:p>
        </w:tc>
        <w:tc>
          <w:tcPr>
            <w:tcW w:w="6645" w:type="dxa"/>
            <w:gridSpan w:val="2"/>
            <w:tcBorders>
              <w:top w:val="nil"/>
              <w:left w:val="nil"/>
              <w:bottom w:val="nil"/>
              <w:right w:val="nil"/>
            </w:tcBorders>
            <w:shd w:val="clear" w:color="auto" w:fill="FFFFFF"/>
            <w:vAlign w:val="bottom"/>
          </w:tcPr>
          <w:p w:rsidR="00252AC6" w:rsidRDefault="000E7C78">
            <w:pPr>
              <w:ind w:left="5100"/>
              <w:rPr>
                <w:rFonts w:eastAsia="Times New Roman"/>
                <w:w w:val="98"/>
                <w:sz w:val="24"/>
                <w:szCs w:val="24"/>
              </w:rPr>
            </w:pPr>
            <w:r>
              <w:rPr>
                <w:rFonts w:eastAsia="Times New Roman"/>
                <w:w w:val="98"/>
                <w:sz w:val="24"/>
                <w:szCs w:val="24"/>
              </w:rPr>
              <w:t>Таблица 12.1.3</w:t>
            </w:r>
          </w:p>
        </w:tc>
      </w:tr>
      <w:tr w:rsidR="00252AC6">
        <w:trPr>
          <w:trHeight w:val="291"/>
        </w:trPr>
        <w:tc>
          <w:tcPr>
            <w:tcW w:w="345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b/>
                <w:bCs/>
              </w:rPr>
            </w:pPr>
            <w:r>
              <w:rPr>
                <w:rFonts w:eastAsia="Times New Roman"/>
                <w:b/>
                <w:bCs/>
              </w:rPr>
              <w:t>Наименование показателей</w:t>
            </w:r>
          </w:p>
        </w:tc>
        <w:tc>
          <w:tcPr>
            <w:tcW w:w="656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740"/>
              <w:rPr>
                <w:rFonts w:eastAsia="Times New Roman"/>
                <w:b/>
                <w:bCs/>
              </w:rPr>
            </w:pPr>
            <w:r>
              <w:rPr>
                <w:rFonts w:eastAsia="Times New Roman"/>
                <w:b/>
                <w:bCs/>
              </w:rPr>
              <w:t>Нормативные параметры и расчетные показатели</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Выбор земельного участка для</w:t>
            </w:r>
          </w:p>
        </w:tc>
        <w:tc>
          <w:tcPr>
            <w:tcW w:w="6561"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Осуществляется в соответствии с правилами землепользования и</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размещения места захоронения</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застройки с учетом гидрогеологических характеристик,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особенностей рельефа местности, состава грунтов, предельно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допустимых экологических нагрузок на окружающую среду, а также</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 соответствии с санитарными правилами и нормами и должен обеспечивать</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неопределенно долгий срок существования места захоронения.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Условия размещения кладбищ</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Не допускается на территориях:</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первого и второго поясов зоны санитарной охраны источника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водоснабжения, минерального источника;</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с выходом на поверхность </w:t>
            </w:r>
            <w:proofErr w:type="spellStart"/>
            <w:r>
              <w:rPr>
                <w:rFonts w:eastAsia="Times New Roman"/>
              </w:rPr>
              <w:t>закарстованных</w:t>
            </w:r>
            <w:proofErr w:type="spellEnd"/>
            <w:r>
              <w:rPr>
                <w:rFonts w:eastAsia="Times New Roman"/>
              </w:rPr>
              <w:t>, сильнотрещиноватых</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пород и в местах выклинивания водоносных горизонтов;</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со стоянием грунтовых вод менее 2 м от поверхности земли при</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наиболее высоком их стоянии, а также на затапливаемых,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подверженных оползням и обвалам, заболоченных;</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на берегах водохранилищ, озер, рек и других поверхностных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водоемов, используемых населением для хозяйственно-бытовых</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нужд, купания и культурно-оздоровительных целей.</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Условия размещения объектов на</w:t>
            </w:r>
          </w:p>
        </w:tc>
        <w:tc>
          <w:tcPr>
            <w:tcW w:w="656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разрешается строительство зданий и сооружений, не связанных</w:t>
            </w:r>
          </w:p>
        </w:tc>
        <w:tc>
          <w:tcPr>
            <w:tcW w:w="84"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территориях санитарно-защитных</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 обслуживанием указанных объектов, за исключением культовых</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 кладбищ, зданий и</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 обрядовых объектов.</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 похоронного</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Запрещается прокладка сетей централизованного хозяйственно-</w:t>
            </w:r>
          </w:p>
        </w:tc>
        <w:tc>
          <w:tcPr>
            <w:tcW w:w="84" w:type="dxa"/>
            <w:tcBorders>
              <w:top w:val="nil"/>
              <w:left w:val="nil"/>
              <w:bottom w:val="nil"/>
              <w:right w:val="nil"/>
            </w:tcBorders>
            <w:shd w:val="clear" w:color="auto" w:fill="FFFFFF"/>
            <w:vAlign w:val="bottom"/>
          </w:tcPr>
          <w:p w:rsidR="00252AC6" w:rsidRDefault="00252AC6"/>
        </w:tc>
      </w:tr>
      <w:tr w:rsidR="00252AC6">
        <w:trPr>
          <w:trHeight w:val="274"/>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назначения</w:t>
            </w: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питьевого водоснабжения, используемого населением.</w:t>
            </w:r>
          </w:p>
        </w:tc>
        <w:tc>
          <w:tcPr>
            <w:tcW w:w="84"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lastRenderedPageBreak/>
              <w:t>Благоустройство территорий</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w w:val="99"/>
              </w:rPr>
            </w:pPr>
            <w:r>
              <w:rPr>
                <w:rFonts w:eastAsia="Times New Roman"/>
                <w:w w:val="99"/>
              </w:rPr>
              <w:t>На отведенных участках необходимо предусматривать зону зеленых</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кладбищ, объектов похоронного</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насаждений, стоянки автокатафалков и автотранспорта, урны для</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назначения</w:t>
            </w: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сбора мусора, площадки для мусоросборников с подъездами к ним.</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 территории кладбищ запрещается прокладка </w:t>
            </w:r>
            <w:proofErr w:type="gramStart"/>
            <w:r>
              <w:rPr>
                <w:rFonts w:eastAsia="Times New Roman"/>
              </w:rPr>
              <w:t xml:space="preserve">сетей  </w:t>
            </w:r>
            <w:proofErr w:type="spellStart"/>
            <w:r>
              <w:rPr>
                <w:rFonts w:eastAsia="Times New Roman"/>
              </w:rPr>
              <w:t>централизо</w:t>
            </w:r>
            <w:proofErr w:type="spellEnd"/>
            <w:proofErr w:type="gramEnd"/>
            <w:r>
              <w:rPr>
                <w:rFonts w:eastAsia="Times New Roman"/>
              </w:rPr>
              <w:t>-</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ванного хозяйственно-питьевого водоснабжения, используемого</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населением сельского поселения.</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Для проведения поливочных и уборочных работ необходимо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предусматривать системы водоснабжения самостоятельные или с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подключением к водопроводам и водоводам технической воды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промышленных предприятий, расположенных от них в</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непосредственной близости.</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Для питьевых и хозяйственных нужд следует предусматривать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хозяйственно-питьевое водоснабжение водоснабжения. Качество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воды должно соответствовать требованиям санитарных правил для</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питьевой воды.</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При отсутствии централизованных систем водоснабжения и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канализации допускается устройство шахтных колодцев для полива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 строительство общественных туалетов выгребного типа в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соответствии с требованиями санитарных норма и правил.</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Сброс неочищенных сточных вод от кладбищ и крематориев на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открытые площадки, кюветы, канавы, траншеи не допускается.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Перенос мест захоронения</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При переносе кладбищ и захоронений следует проводить </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рекультивацию территорий и участков. Использование территории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места погребения разрешается по истечении двадцати лет с момента его переноса.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Территория места погребения в этих случаях может быть</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использована только под зеленые насаждения. Строительство </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зданий и сооружений на этой территории запрещается.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17" w:lineRule="exact"/>
        <w:rPr>
          <w:sz w:val="20"/>
          <w:szCs w:val="20"/>
        </w:rPr>
      </w:pPr>
    </w:p>
    <w:p w:rsidR="00252AC6" w:rsidRDefault="000E7C78">
      <w:pPr>
        <w:spacing w:line="235" w:lineRule="auto"/>
        <w:ind w:firstLine="720"/>
        <w:rPr>
          <w:b/>
          <w:sz w:val="24"/>
          <w:szCs w:val="24"/>
        </w:rPr>
      </w:pPr>
      <w:r>
        <w:rPr>
          <w:b/>
          <w:sz w:val="24"/>
          <w:szCs w:val="24"/>
        </w:rPr>
        <w:t>12.2. Объекты размещения, обезвреживания отходов</w:t>
      </w:r>
    </w:p>
    <w:p w:rsidR="00252AC6" w:rsidRDefault="00252AC6">
      <w:pPr>
        <w:rPr>
          <w:b/>
          <w:sz w:val="24"/>
          <w:szCs w:val="24"/>
        </w:rPr>
      </w:pPr>
    </w:p>
    <w:p w:rsidR="00252AC6" w:rsidRDefault="000E7C78">
      <w:pPr>
        <w:ind w:firstLine="709"/>
        <w:rPr>
          <w:bCs/>
          <w:sz w:val="24"/>
          <w:szCs w:val="24"/>
        </w:rPr>
      </w:pPr>
      <w:r>
        <w:rPr>
          <w:bCs/>
          <w:sz w:val="24"/>
          <w:szCs w:val="24"/>
        </w:rPr>
        <w:t>12.2.1. Расчетное количество накапливающихся коммунальных отходов (при отсутствии утвержденных нормативов накопления) допускается принимать по таблице 12.2.1.</w:t>
      </w:r>
    </w:p>
    <w:p w:rsidR="00252AC6" w:rsidRDefault="00252AC6">
      <w:pPr>
        <w:ind w:firstLine="709"/>
        <w:rPr>
          <w:b/>
          <w:bCs/>
          <w:sz w:val="24"/>
          <w:szCs w:val="24"/>
        </w:rPr>
      </w:pPr>
    </w:p>
    <w:p w:rsidR="00252AC6" w:rsidRDefault="000E7C78">
      <w:pPr>
        <w:ind w:firstLine="709"/>
        <w:jc w:val="right"/>
        <w:rPr>
          <w:bCs/>
          <w:sz w:val="24"/>
          <w:szCs w:val="24"/>
        </w:rPr>
      </w:pPr>
      <w:r>
        <w:rPr>
          <w:bCs/>
          <w:sz w:val="24"/>
          <w:szCs w:val="24"/>
        </w:rPr>
        <w:t>Таблица 12.2.1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4966"/>
        <w:gridCol w:w="1265"/>
        <w:gridCol w:w="1264"/>
        <w:gridCol w:w="26"/>
        <w:gridCol w:w="1243"/>
        <w:gridCol w:w="1350"/>
      </w:tblGrid>
      <w:tr w:rsidR="00252AC6">
        <w:trPr>
          <w:jc w:val="center"/>
        </w:trPr>
        <w:tc>
          <w:tcPr>
            <w:tcW w:w="496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Коммунальные отходы</w:t>
            </w:r>
          </w:p>
        </w:tc>
        <w:tc>
          <w:tcPr>
            <w:tcW w:w="5148" w:type="dxa"/>
            <w:gridSpan w:val="5"/>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rFonts w:ascii="Times New Roman Полужирный" w:hAnsi="Times New Roman Полужирный" w:hint="eastAsia"/>
                <w:b/>
                <w:bCs/>
              </w:rPr>
            </w:pPr>
            <w:r>
              <w:rPr>
                <w:b/>
              </w:rPr>
              <w:t xml:space="preserve">Расчетные показатели - количество коммунальных </w:t>
            </w:r>
            <w:r>
              <w:rPr>
                <w:rFonts w:ascii="Times New Roman Полужирный" w:hAnsi="Times New Roman Полужирный"/>
                <w:b/>
              </w:rPr>
              <w:t>отходов на 1 человека в год</w:t>
            </w:r>
            <w:r>
              <w:rPr>
                <w:rFonts w:ascii="Times New Roman Полужирный" w:hAnsi="Times New Roman Полужирный"/>
                <w:b/>
                <w:bCs/>
              </w:rPr>
              <w:t xml:space="preserve"> для город</w:t>
            </w:r>
            <w:r>
              <w:rPr>
                <w:b/>
                <w:bCs/>
              </w:rPr>
              <w:t>ов</w:t>
            </w:r>
            <w:r>
              <w:rPr>
                <w:rFonts w:ascii="Times New Roman Полужирный" w:hAnsi="Times New Roman Полужирный"/>
                <w:b/>
                <w:bCs/>
              </w:rPr>
              <w:t>:</w:t>
            </w:r>
          </w:p>
        </w:tc>
      </w:tr>
      <w:tr w:rsidR="00252AC6">
        <w:trPr>
          <w:trHeight w:val="62"/>
          <w:jc w:val="center"/>
        </w:trPr>
        <w:tc>
          <w:tcPr>
            <w:tcW w:w="496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2555" w:type="dxa"/>
            <w:gridSpan w:val="3"/>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bCs/>
              </w:rPr>
            </w:pPr>
            <w:r>
              <w:rPr>
                <w:b/>
                <w:bCs/>
              </w:rPr>
              <w:t>малых</w:t>
            </w:r>
          </w:p>
        </w:tc>
        <w:tc>
          <w:tcPr>
            <w:tcW w:w="2593"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ight="-57"/>
              <w:jc w:val="center"/>
              <w:rPr>
                <w:rFonts w:ascii="Times New Roman Полужирный" w:hAnsi="Times New Roman Полужирный" w:hint="eastAsia"/>
                <w:bCs/>
                <w:spacing w:val="-3"/>
              </w:rPr>
            </w:pPr>
            <w:r>
              <w:rPr>
                <w:rFonts w:ascii="Times New Roman Полужирный" w:hAnsi="Times New Roman Полужирный"/>
                <w:bCs/>
                <w:spacing w:val="-3"/>
              </w:rPr>
              <w:t xml:space="preserve">крупных </w:t>
            </w:r>
          </w:p>
        </w:tc>
      </w:tr>
      <w:tr w:rsidR="00252AC6">
        <w:trPr>
          <w:jc w:val="center"/>
        </w:trPr>
        <w:tc>
          <w:tcPr>
            <w:tcW w:w="496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кг</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л</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кг</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л</w:t>
            </w:r>
          </w:p>
        </w:tc>
      </w:tr>
      <w:tr w:rsidR="00252AC6">
        <w:trPr>
          <w:jc w:val="center"/>
        </w:trPr>
        <w:tc>
          <w:tcPr>
            <w:tcW w:w="4966"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 xml:space="preserve">Твердые: </w:t>
            </w:r>
          </w:p>
        </w:tc>
        <w:tc>
          <w:tcPr>
            <w:tcW w:w="126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26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269" w:type="dxa"/>
            <w:gridSpan w:val="2"/>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350"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r>
      <w:tr w:rsidR="00252AC6">
        <w:trPr>
          <w:jc w:val="center"/>
        </w:trPr>
        <w:tc>
          <w:tcPr>
            <w:tcW w:w="4966"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от жилых зданий, оборудованных водопроводом, канализацией, центральным отоплением и газом</w:t>
            </w:r>
          </w:p>
        </w:tc>
        <w:tc>
          <w:tcPr>
            <w:tcW w:w="1265"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190</w:t>
            </w:r>
          </w:p>
        </w:tc>
        <w:tc>
          <w:tcPr>
            <w:tcW w:w="1264"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900</w:t>
            </w:r>
          </w:p>
        </w:tc>
        <w:tc>
          <w:tcPr>
            <w:tcW w:w="1269" w:type="dxa"/>
            <w:gridSpan w:val="2"/>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220</w:t>
            </w:r>
          </w:p>
        </w:tc>
        <w:tc>
          <w:tcPr>
            <w:tcW w:w="1350"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950</w:t>
            </w:r>
          </w:p>
        </w:tc>
      </w:tr>
      <w:tr w:rsidR="00252AC6">
        <w:trPr>
          <w:jc w:val="center"/>
        </w:trPr>
        <w:tc>
          <w:tcPr>
            <w:tcW w:w="4966"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170"/>
              <w:rPr>
                <w:bCs/>
              </w:rPr>
            </w:pPr>
            <w:r>
              <w:rPr>
                <w:bCs/>
              </w:rPr>
              <w:t>от прочих жилых зданий</w:t>
            </w:r>
          </w:p>
        </w:tc>
        <w:tc>
          <w:tcPr>
            <w:tcW w:w="126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300</w:t>
            </w:r>
          </w:p>
        </w:tc>
        <w:tc>
          <w:tcPr>
            <w:tcW w:w="1264"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1100</w:t>
            </w:r>
          </w:p>
        </w:tc>
        <w:tc>
          <w:tcPr>
            <w:tcW w:w="1269" w:type="dxa"/>
            <w:gridSpan w:val="2"/>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375</w:t>
            </w:r>
          </w:p>
        </w:tc>
        <w:tc>
          <w:tcPr>
            <w:tcW w:w="1350"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1300</w:t>
            </w:r>
          </w:p>
        </w:tc>
      </w:tr>
      <w:tr w:rsidR="00252AC6">
        <w:trPr>
          <w:jc w:val="center"/>
        </w:trPr>
        <w:tc>
          <w:tcPr>
            <w:tcW w:w="496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Жидкие из выгребов (при отсутствии канализации)</w:t>
            </w:r>
          </w:p>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2000</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2740</w:t>
            </w:r>
          </w:p>
        </w:tc>
      </w:tr>
      <w:tr w:rsidR="00252AC6">
        <w:trPr>
          <w:jc w:val="center"/>
        </w:trPr>
        <w:tc>
          <w:tcPr>
            <w:tcW w:w="496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Смет с 1 м</w:t>
            </w:r>
            <w:r>
              <w:rPr>
                <w:bCs/>
                <w:vertAlign w:val="superscript"/>
              </w:rPr>
              <w:t>2</w:t>
            </w:r>
            <w:r>
              <w:rPr>
                <w:bCs/>
              </w:rPr>
              <w:t xml:space="preserve"> твердых покрытий улиц, площадей и парков</w:t>
            </w:r>
          </w:p>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5</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8</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10</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16</w:t>
            </w:r>
          </w:p>
        </w:tc>
      </w:tr>
    </w:tbl>
    <w:p w:rsidR="00252AC6" w:rsidRDefault="000E7C78">
      <w:pPr>
        <w:spacing w:before="120"/>
        <w:ind w:firstLine="720"/>
        <w:rPr>
          <w:bCs/>
          <w:sz w:val="18"/>
          <w:szCs w:val="18"/>
        </w:rPr>
      </w:pPr>
      <w:r>
        <w:rPr>
          <w:bCs/>
          <w:i/>
          <w:iCs/>
          <w:spacing w:val="40"/>
          <w:sz w:val="18"/>
          <w:szCs w:val="18"/>
        </w:rPr>
        <w:t>Примечание:</w:t>
      </w:r>
      <w:r>
        <w:rPr>
          <w:bCs/>
          <w:spacing w:val="40"/>
          <w:sz w:val="18"/>
          <w:szCs w:val="18"/>
        </w:rPr>
        <w:t xml:space="preserve"> </w:t>
      </w:r>
      <w:r>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rsidR="00252AC6" w:rsidRDefault="00252AC6">
      <w:pPr>
        <w:spacing w:line="235" w:lineRule="auto"/>
        <w:ind w:firstLine="709"/>
        <w:rPr>
          <w:bCs/>
          <w:sz w:val="18"/>
          <w:szCs w:val="18"/>
        </w:rPr>
      </w:pPr>
    </w:p>
    <w:p w:rsidR="00252AC6" w:rsidRDefault="000E7C78">
      <w:pPr>
        <w:spacing w:line="235" w:lineRule="auto"/>
        <w:ind w:firstLine="709"/>
        <w:jc w:val="both"/>
        <w:rPr>
          <w:sz w:val="24"/>
          <w:szCs w:val="24"/>
        </w:rPr>
      </w:pPr>
      <w:r>
        <w:rPr>
          <w:bCs/>
          <w:sz w:val="24"/>
          <w:szCs w:val="24"/>
        </w:rPr>
        <w:t xml:space="preserve">12.2.2. Предельные значения </w:t>
      </w:r>
      <w:r>
        <w:rPr>
          <w:sz w:val="24"/>
          <w:szCs w:val="24"/>
        </w:rPr>
        <w:t>р</w:t>
      </w:r>
      <w:r>
        <w:rPr>
          <w:bCs/>
          <w:sz w:val="24"/>
          <w:szCs w:val="24"/>
        </w:rPr>
        <w:t xml:space="preserve">асчетных показателей градостроительного проектирования объектов </w:t>
      </w:r>
      <w:r>
        <w:rPr>
          <w:sz w:val="24"/>
          <w:szCs w:val="24"/>
        </w:rPr>
        <w:t xml:space="preserve">обработки, утилизации, обезвреживания, захоронения </w:t>
      </w:r>
      <w:r>
        <w:rPr>
          <w:bCs/>
          <w:sz w:val="24"/>
          <w:szCs w:val="24"/>
        </w:rPr>
        <w:t>отходов</w:t>
      </w:r>
      <w:r>
        <w:rPr>
          <w:sz w:val="24"/>
          <w:szCs w:val="24"/>
        </w:rPr>
        <w:t xml:space="preserve"> приведены в таблице 12.2.2.</w:t>
      </w:r>
    </w:p>
    <w:p w:rsidR="00252AC6" w:rsidRDefault="000E7C78">
      <w:pPr>
        <w:spacing w:line="235" w:lineRule="auto"/>
        <w:ind w:firstLine="709"/>
        <w:jc w:val="right"/>
        <w:rPr>
          <w:sz w:val="24"/>
          <w:szCs w:val="24"/>
        </w:rPr>
      </w:pPr>
      <w:r>
        <w:rPr>
          <w:sz w:val="24"/>
          <w:szCs w:val="24"/>
        </w:rPr>
        <w:t>Таблица 12.2.2.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5105"/>
        <w:gridCol w:w="2772"/>
        <w:gridCol w:w="2222"/>
      </w:tblGrid>
      <w:tr w:rsidR="00252AC6">
        <w:trPr>
          <w:trHeight w:val="312"/>
          <w:jc w:val="center"/>
        </w:trPr>
        <w:tc>
          <w:tcPr>
            <w:tcW w:w="510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lastRenderedPageBreak/>
              <w:t>Наименование объектов</w:t>
            </w:r>
          </w:p>
        </w:tc>
        <w:tc>
          <w:tcPr>
            <w:tcW w:w="4994"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bCs/>
              </w:rPr>
            </w:pPr>
            <w:r>
              <w:rPr>
                <w:b/>
                <w:bCs/>
              </w:rPr>
              <w:t xml:space="preserve">Предельные значения </w:t>
            </w:r>
            <w:r>
              <w:rPr>
                <w:b/>
              </w:rPr>
              <w:t>р</w:t>
            </w:r>
            <w:r>
              <w:rPr>
                <w:b/>
                <w:bCs/>
              </w:rPr>
              <w:t>асчетных показателей</w:t>
            </w:r>
          </w:p>
        </w:tc>
      </w:tr>
      <w:tr w:rsidR="00252AC6">
        <w:trPr>
          <w:trHeight w:val="566"/>
          <w:jc w:val="center"/>
        </w:trPr>
        <w:tc>
          <w:tcPr>
            <w:tcW w:w="5105"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 xml:space="preserve">размеры земельных </w:t>
            </w:r>
          </w:p>
          <w:p w:rsidR="00252AC6" w:rsidRDefault="000E7C78">
            <w:pPr>
              <w:spacing w:line="235" w:lineRule="auto"/>
              <w:jc w:val="center"/>
              <w:rPr>
                <w:b/>
              </w:rPr>
            </w:pPr>
            <w:r>
              <w:rPr>
                <w:b/>
              </w:rPr>
              <w:t xml:space="preserve">участков на 1000 т </w:t>
            </w:r>
          </w:p>
          <w:p w:rsidR="00252AC6" w:rsidRDefault="000E7C78">
            <w:pPr>
              <w:spacing w:line="235" w:lineRule="auto"/>
              <w:jc w:val="center"/>
              <w:rPr>
                <w:b/>
              </w:rPr>
            </w:pPr>
            <w:r>
              <w:rPr>
                <w:b/>
              </w:rPr>
              <w:t>твердых отходов в год, га</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ориентировочные размеры санитарно-защитных зон, м</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85"/>
            </w:pPr>
            <w:r>
              <w:t>Полигоны по размещению, обезвреживанию, захоронению токсичных отходов производства и потребления:</w:t>
            </w:r>
          </w:p>
          <w:p w:rsidR="00252AC6" w:rsidRDefault="000E7C78">
            <w:pPr>
              <w:ind w:left="227"/>
            </w:pPr>
            <w:r>
              <w:t>1-2 классов опасности</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0,02-0,05 *</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1000</w:t>
            </w:r>
          </w:p>
        </w:tc>
      </w:tr>
      <w:tr w:rsidR="00252AC6">
        <w:trPr>
          <w:jc w:val="center"/>
        </w:trPr>
        <w:tc>
          <w:tcPr>
            <w:tcW w:w="510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227"/>
            </w:pPr>
            <w:r>
              <w:t>3-4 классов опасности</w:t>
            </w:r>
          </w:p>
        </w:tc>
        <w:tc>
          <w:tcPr>
            <w:tcW w:w="277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0,02-0,05 *</w:t>
            </w:r>
          </w:p>
        </w:tc>
        <w:tc>
          <w:tcPr>
            <w:tcW w:w="222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pPr>
            <w:r>
              <w:t xml:space="preserve">Полигоны твердых </w:t>
            </w:r>
            <w:r>
              <w:rPr>
                <w:bCs/>
              </w:rPr>
              <w:t xml:space="preserve">коммунальных </w:t>
            </w:r>
            <w:r>
              <w:t xml:space="preserve">отходов, участки компостирования твердых </w:t>
            </w:r>
            <w:r>
              <w:rPr>
                <w:bCs/>
              </w:rPr>
              <w:t xml:space="preserve">коммунальных </w:t>
            </w:r>
            <w:r>
              <w:t>отходов</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0,5-1,0 *</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rPr>
                <w:bCs/>
              </w:rPr>
            </w:pPr>
            <w:r>
              <w:t xml:space="preserve">Мусоросжигательные, мусоросортировочные и мусороперерабатывающие объекты </w:t>
            </w:r>
            <w:r>
              <w:rPr>
                <w:bCs/>
              </w:rPr>
              <w:t>мощностью:</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27"/>
          <w:jc w:val="center"/>
        </w:trPr>
        <w:tc>
          <w:tcPr>
            <w:tcW w:w="510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ind w:firstLine="320"/>
              <w:rPr>
                <w:bCs/>
              </w:rPr>
            </w:pPr>
            <w:r>
              <w:rPr>
                <w:bCs/>
              </w:rPr>
              <w:t>до 40 тыс. т в год</w:t>
            </w:r>
          </w:p>
        </w:tc>
        <w:tc>
          <w:tcPr>
            <w:tcW w:w="2772"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0,05</w:t>
            </w:r>
          </w:p>
        </w:tc>
        <w:tc>
          <w:tcPr>
            <w:tcW w:w="2222"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trHeight w:val="227"/>
          <w:jc w:val="center"/>
        </w:trPr>
        <w:tc>
          <w:tcPr>
            <w:tcW w:w="510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firstLine="320"/>
              <w:rPr>
                <w:bCs/>
              </w:rPr>
            </w:pPr>
            <w:r>
              <w:rPr>
                <w:bCs/>
              </w:rPr>
              <w:t>свыше 40 тыс. т в год</w:t>
            </w:r>
          </w:p>
        </w:tc>
        <w:tc>
          <w:tcPr>
            <w:tcW w:w="277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0,05</w:t>
            </w:r>
          </w:p>
        </w:tc>
        <w:tc>
          <w:tcPr>
            <w:tcW w:w="222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Мусороперегрузочные станции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0,04</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pPr>
            <w:r>
              <w:rPr>
                <w:bCs/>
              </w:rPr>
              <w:t xml:space="preserve">Объекты компостирования </w:t>
            </w:r>
            <w:r>
              <w:t>отходов без навоза и фекалий</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0,04</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Сливные станции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0,2</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500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Поля ассенизации и запахивания</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2,0</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1000</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spacing w:val="-2"/>
              </w:rPr>
            </w:pPr>
            <w:r>
              <w:rPr>
                <w:bCs/>
                <w:spacing w:val="-2"/>
              </w:rPr>
              <w:t>Поля складирования и захоронения обезвреженных осадков (по сухому веществу)</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0,3</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1000</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Специализированные организации по обращению с радиоактивными отходами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 xml:space="preserve">по заданию </w:t>
            </w:r>
          </w:p>
          <w:p w:rsidR="00252AC6" w:rsidRDefault="000E7C78">
            <w:pPr>
              <w:spacing w:line="235" w:lineRule="auto"/>
              <w:jc w:val="center"/>
              <w:rPr>
                <w:bCs/>
              </w:rPr>
            </w:pPr>
            <w:r>
              <w:rPr>
                <w:bCs/>
              </w:rPr>
              <w:t>на проектирование</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по расчету **</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spacing w:val="-2"/>
              </w:rPr>
            </w:pPr>
            <w:r>
              <w:rPr>
                <w:bCs/>
                <w:spacing w:val="-2"/>
              </w:rPr>
              <w:t>Скотомогильники:</w:t>
            </w:r>
          </w:p>
          <w:p w:rsidR="00252AC6" w:rsidRDefault="000E7C78">
            <w:pPr>
              <w:ind w:left="170"/>
              <w:rPr>
                <w:bCs/>
                <w:spacing w:val="-2"/>
              </w:rPr>
            </w:pPr>
            <w:r>
              <w:rPr>
                <w:bCs/>
                <w:spacing w:val="-2"/>
              </w:rPr>
              <w:t>- с захоронением в ямах;</w:t>
            </w:r>
          </w:p>
          <w:p w:rsidR="00252AC6" w:rsidRDefault="000E7C78">
            <w:pPr>
              <w:ind w:left="170"/>
              <w:rPr>
                <w:bCs/>
                <w:spacing w:val="-2"/>
              </w:rPr>
            </w:pPr>
            <w:r>
              <w:rPr>
                <w:bCs/>
                <w:spacing w:val="-2"/>
              </w:rPr>
              <w:t>- с биологическими камерами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не менее 0,06 на объект</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p w:rsidR="00252AC6" w:rsidRDefault="000E7C78">
            <w:pPr>
              <w:spacing w:line="235" w:lineRule="auto"/>
              <w:jc w:val="center"/>
              <w:rPr>
                <w:bCs/>
              </w:rPr>
            </w:pPr>
            <w:r>
              <w:rPr>
                <w:bCs/>
              </w:rPr>
              <w:t>1000</w:t>
            </w:r>
          </w:p>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rPr>
                <w:bCs/>
                <w:spacing w:val="-2"/>
              </w:rPr>
            </w:pPr>
            <w:proofErr w:type="spellStart"/>
            <w:r>
              <w:rPr>
                <w:bCs/>
                <w:spacing w:val="-2"/>
              </w:rPr>
              <w:t>Снегоприемные</w:t>
            </w:r>
            <w:proofErr w:type="spellEnd"/>
            <w:r>
              <w:rPr>
                <w:bCs/>
                <w:spacing w:val="-2"/>
              </w:rPr>
              <w:t xml:space="preserve"> пункты</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ight="-57"/>
              <w:jc w:val="center"/>
              <w:rPr>
                <w:bCs/>
                <w:spacing w:val="-2"/>
              </w:rPr>
            </w:pPr>
            <w:r>
              <w:rPr>
                <w:bCs/>
                <w:spacing w:val="-2"/>
              </w:rPr>
              <w:t xml:space="preserve">по заданию </w:t>
            </w:r>
          </w:p>
          <w:p w:rsidR="00252AC6" w:rsidRDefault="000E7C78">
            <w:pPr>
              <w:ind w:left="-57" w:right="-57"/>
              <w:jc w:val="center"/>
              <w:rPr>
                <w:bCs/>
                <w:spacing w:val="-2"/>
              </w:rPr>
            </w:pPr>
            <w:r>
              <w:rPr>
                <w:bCs/>
                <w:spacing w:val="-2"/>
              </w:rPr>
              <w:t>на проектирование</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w:t>
            </w:r>
          </w:p>
        </w:tc>
      </w:tr>
    </w:tbl>
    <w:p w:rsidR="00252AC6" w:rsidRDefault="000E7C78">
      <w:pPr>
        <w:spacing w:before="120" w:line="235" w:lineRule="auto"/>
        <w:ind w:firstLine="709"/>
        <w:rPr>
          <w:bCs/>
          <w:sz w:val="18"/>
          <w:szCs w:val="18"/>
        </w:rPr>
      </w:pPr>
      <w:r>
        <w:rPr>
          <w:bCs/>
          <w:sz w:val="18"/>
          <w:szCs w:val="18"/>
        </w:rPr>
        <w:t>* Наименьшие размеры площадей относятся к сооружениям, размещаемым на песчаных грунтах.</w:t>
      </w:r>
    </w:p>
    <w:p w:rsidR="00252AC6" w:rsidRDefault="000E7C78">
      <w:pPr>
        <w:ind w:firstLine="709"/>
        <w:rPr>
          <w:bCs/>
          <w:sz w:val="18"/>
          <w:szCs w:val="18"/>
        </w:rPr>
      </w:pPr>
      <w:r>
        <w:rPr>
          <w:bCs/>
          <w:sz w:val="18"/>
          <w:szCs w:val="18"/>
        </w:rPr>
        <w:t xml:space="preserve">** На границе санитарно-защитной зоны уровень облучения людей </w:t>
      </w:r>
      <w:r>
        <w:rPr>
          <w:bCs/>
          <w:spacing w:val="-2"/>
          <w:sz w:val="18"/>
          <w:szCs w:val="18"/>
        </w:rPr>
        <w:t>в условиях нормальной эксплуатации объекта</w:t>
      </w:r>
      <w:r>
        <w:rPr>
          <w:bCs/>
          <w:sz w:val="18"/>
          <w:szCs w:val="18"/>
        </w:rPr>
        <w:t xml:space="preserve"> не должен превышать установленный предел дозы облучения населения.</w:t>
      </w:r>
    </w:p>
    <w:p w:rsidR="00252AC6" w:rsidRDefault="00252AC6">
      <w:pPr>
        <w:spacing w:line="235" w:lineRule="auto"/>
        <w:ind w:firstLine="720"/>
        <w:rPr>
          <w:b/>
          <w:bCs/>
          <w:sz w:val="24"/>
          <w:szCs w:val="24"/>
        </w:rPr>
      </w:pPr>
    </w:p>
    <w:p w:rsidR="00252AC6" w:rsidRDefault="000E7C78">
      <w:pPr>
        <w:spacing w:line="235" w:lineRule="auto"/>
        <w:ind w:firstLine="720"/>
        <w:jc w:val="both"/>
        <w:rPr>
          <w:bCs/>
          <w:sz w:val="24"/>
          <w:szCs w:val="24"/>
        </w:rPr>
      </w:pPr>
      <w:r>
        <w:rPr>
          <w:bCs/>
          <w:sz w:val="24"/>
          <w:szCs w:val="24"/>
        </w:rPr>
        <w:t xml:space="preserve">12.2.3. Размещение объектов </w:t>
      </w:r>
      <w:r>
        <w:rPr>
          <w:sz w:val="24"/>
          <w:szCs w:val="24"/>
        </w:rPr>
        <w:t xml:space="preserve">обработки, утилизации, обезвреживания, захоронения </w:t>
      </w:r>
      <w:r>
        <w:rPr>
          <w:bCs/>
          <w:sz w:val="24"/>
          <w:szCs w:val="24"/>
        </w:rPr>
        <w:t>отходов следует осуществлять в соответствии с таблицей 12.2.3.</w:t>
      </w:r>
    </w:p>
    <w:p w:rsidR="00252AC6" w:rsidRDefault="00252AC6">
      <w:pPr>
        <w:spacing w:line="235" w:lineRule="auto"/>
        <w:ind w:firstLine="720"/>
        <w:rPr>
          <w:bCs/>
          <w:sz w:val="24"/>
          <w:szCs w:val="24"/>
        </w:rPr>
      </w:pPr>
    </w:p>
    <w:p w:rsidR="00252AC6" w:rsidRDefault="000E7C78">
      <w:pPr>
        <w:spacing w:line="235" w:lineRule="auto"/>
        <w:ind w:firstLine="720"/>
        <w:jc w:val="right"/>
        <w:rPr>
          <w:bCs/>
          <w:sz w:val="24"/>
          <w:szCs w:val="24"/>
        </w:rPr>
      </w:pPr>
      <w:r>
        <w:rPr>
          <w:bCs/>
          <w:sz w:val="24"/>
          <w:szCs w:val="24"/>
        </w:rPr>
        <w:t>Таблица 12.2.3.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86"/>
        <w:gridCol w:w="7344"/>
      </w:tblGrid>
      <w:tr w:rsidR="00252AC6">
        <w:trPr>
          <w:trHeight w:val="312"/>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Наименование объектов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86"/>
        <w:gridCol w:w="7344"/>
      </w:tblGrid>
      <w:tr w:rsidR="00252AC6">
        <w:trPr>
          <w:trHeight w:val="170"/>
          <w:tblHeade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Общие требования к размещению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Не допускается размещение в границах населенных пунктов, лесопарковых, курортных, рекреационных зон, а также </w:t>
            </w:r>
            <w:proofErr w:type="spellStart"/>
            <w:r>
              <w:t>водоохранных</w:t>
            </w:r>
            <w:proofErr w:type="spellEnd"/>
            <w:r>
              <w:t xml:space="preserve">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для размещения твердых коммунальных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spacing w:val="-2"/>
              </w:rPr>
              <w:t xml:space="preserve">Размещение </w:t>
            </w:r>
            <w:r>
              <w:t>осуществляется в соответствии с правилами землепользования и застройки</w:t>
            </w:r>
            <w:r>
              <w:rPr>
                <w:bCs/>
                <w:spacing w:val="-2"/>
              </w:rPr>
              <w:t xml:space="preserve"> на обособленных</w:t>
            </w:r>
            <w:r>
              <w:rPr>
                <w:bCs/>
              </w:rPr>
              <w:t xml:space="preserve"> территориях с обеспечением нормативных санитарно-защитных зон.</w:t>
            </w:r>
          </w:p>
          <w:p w:rsidR="00252AC6" w:rsidRDefault="000E7C78">
            <w:pPr>
              <w:rPr>
                <w:bCs/>
              </w:rPr>
            </w:pPr>
            <w:r>
              <w:rPr>
                <w:bCs/>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252AC6" w:rsidRDefault="000E7C78">
            <w:pPr>
              <w:rPr>
                <w:bCs/>
              </w:rPr>
            </w:pPr>
            <w:r>
              <w:rPr>
                <w:bCs/>
              </w:rPr>
              <w:t>Не допускается размещение:</w:t>
            </w:r>
          </w:p>
          <w:p w:rsidR="00252AC6" w:rsidRDefault="000E7C78">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252AC6" w:rsidRDefault="000E7C78">
            <w:pPr>
              <w:ind w:left="142" w:hanging="142"/>
              <w:rPr>
                <w:bCs/>
              </w:rPr>
            </w:pPr>
            <w:r>
              <w:rPr>
                <w:bCs/>
              </w:rPr>
              <w:t>- в зонах охраны лечебно-оздоровительных местностей;</w:t>
            </w:r>
          </w:p>
          <w:p w:rsidR="00252AC6" w:rsidRDefault="000E7C78">
            <w:pPr>
              <w:ind w:left="142" w:hanging="142"/>
              <w:rPr>
                <w:bCs/>
              </w:rPr>
            </w:pPr>
            <w:r>
              <w:rPr>
                <w:bCs/>
              </w:rPr>
              <w:t>- в местах выхода на поверхность трещиноватых пород;</w:t>
            </w:r>
          </w:p>
          <w:p w:rsidR="00252AC6" w:rsidRDefault="000E7C78">
            <w:pPr>
              <w:ind w:left="142" w:hanging="142"/>
              <w:rPr>
                <w:bCs/>
              </w:rPr>
            </w:pPr>
            <w:r>
              <w:rPr>
                <w:bCs/>
              </w:rPr>
              <w:t>- в местах выклинивания водоносных горизонтов;</w:t>
            </w:r>
          </w:p>
          <w:p w:rsidR="00252AC6" w:rsidRDefault="000E7C78">
            <w:pPr>
              <w:ind w:left="142" w:hanging="142"/>
              <w:rPr>
                <w:bCs/>
              </w:rPr>
            </w:pPr>
            <w:r>
              <w:rPr>
                <w:bCs/>
              </w:rPr>
              <w:t>- в местах массового отдыха населения и размещения оздоровительных организаций.</w:t>
            </w:r>
          </w:p>
          <w:p w:rsidR="00252AC6" w:rsidRDefault="000E7C78">
            <w:pPr>
              <w:rPr>
                <w:bCs/>
              </w:rPr>
            </w:pPr>
            <w:r>
              <w:rPr>
                <w:bCs/>
              </w:rPr>
              <w:lastRenderedPageBreak/>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rsidR="00252AC6" w:rsidRDefault="000E7C78">
            <w:pPr>
              <w:rPr>
                <w:bCs/>
              </w:rPr>
            </w:pPr>
            <w:r>
              <w:rPr>
                <w:bCs/>
              </w:rPr>
              <w:t>Полигоны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lastRenderedPageBreak/>
              <w:t xml:space="preserve">Объекты для размещения </w:t>
            </w:r>
            <w:r>
              <w:t>промышленных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Следует размещать за пределами жилой зоны и на обособленных территориях с обеспечением нормативных санитарно-защитных зон, </w:t>
            </w:r>
            <w:r>
              <w:rPr>
                <w:bCs/>
                <w:spacing w:val="-2"/>
              </w:rPr>
              <w:t>с подветренной стороны по отношению к жилой застройке</w:t>
            </w:r>
            <w:r>
              <w:rPr>
                <w:bCs/>
              </w:rPr>
              <w:t>.</w:t>
            </w:r>
          </w:p>
          <w:p w:rsidR="00252AC6" w:rsidRDefault="000E7C78">
            <w:pPr>
              <w:rPr>
                <w:bCs/>
              </w:rPr>
            </w:pPr>
            <w:r>
              <w:rPr>
                <w:bCs/>
              </w:rPr>
              <w:t>Не допускается размещение:</w:t>
            </w:r>
          </w:p>
          <w:p w:rsidR="00252AC6" w:rsidRDefault="000E7C78">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252AC6" w:rsidRDefault="000E7C78">
            <w:pPr>
              <w:ind w:left="142" w:hanging="142"/>
              <w:rPr>
                <w:bCs/>
              </w:rPr>
            </w:pPr>
            <w:r>
              <w:rPr>
                <w:bCs/>
              </w:rPr>
              <w:t>- в зонах охраны лечебно-оздоровительных местностей;</w:t>
            </w:r>
          </w:p>
          <w:p w:rsidR="00252AC6" w:rsidRDefault="000E7C78">
            <w:pPr>
              <w:ind w:left="142" w:hanging="142"/>
              <w:rPr>
                <w:bCs/>
              </w:rPr>
            </w:pPr>
            <w:r>
              <w:rPr>
                <w:bCs/>
              </w:rPr>
              <w:t>- в зонах массового загородного отдыха населения и на территории лечебно-оздоровительных организаций;</w:t>
            </w:r>
          </w:p>
          <w:p w:rsidR="00252AC6" w:rsidRDefault="000E7C78">
            <w:pPr>
              <w:ind w:left="142" w:hanging="142"/>
              <w:rPr>
                <w:bCs/>
              </w:rPr>
            </w:pPr>
            <w:r>
              <w:rPr>
                <w:bCs/>
              </w:rPr>
              <w:t>- в рекреационных зонах;</w:t>
            </w:r>
          </w:p>
          <w:p w:rsidR="00252AC6" w:rsidRDefault="000E7C78">
            <w:pPr>
              <w:ind w:left="142" w:hanging="142"/>
              <w:rPr>
                <w:bCs/>
              </w:rPr>
            </w:pPr>
            <w:r>
              <w:rPr>
                <w:bCs/>
              </w:rPr>
              <w:t>- в местах выклинивания водоносных горизонтов;</w:t>
            </w:r>
          </w:p>
          <w:p w:rsidR="00252AC6" w:rsidRDefault="000E7C78">
            <w:pPr>
              <w:ind w:left="142" w:hanging="142"/>
              <w:rPr>
                <w:bCs/>
              </w:rPr>
            </w:pPr>
            <w:r>
              <w:rPr>
                <w:bCs/>
              </w:rPr>
              <w:t>- на заболачиваемых и подтопляемых территориях.</w:t>
            </w:r>
          </w:p>
          <w:p w:rsidR="00252AC6" w:rsidRDefault="000E7C78">
            <w:pPr>
              <w:ind w:left="142" w:hanging="142"/>
              <w:rPr>
                <w:bCs/>
              </w:rPr>
            </w:pPr>
            <w:r>
              <w:rPr>
                <w:bCs/>
              </w:rPr>
              <w:t xml:space="preserve">- </w:t>
            </w:r>
            <w:proofErr w:type="gramStart"/>
            <w:r>
              <w:rPr>
                <w:bCs/>
              </w:rPr>
              <w:t>в границах</w:t>
            </w:r>
            <w:proofErr w:type="gramEnd"/>
            <w:r>
              <w:rPr>
                <w:bCs/>
              </w:rPr>
              <w:t xml:space="preserve"> установленных </w:t>
            </w:r>
            <w:proofErr w:type="spellStart"/>
            <w:r>
              <w:rPr>
                <w:bCs/>
              </w:rPr>
              <w:t>водоохранных</w:t>
            </w:r>
            <w:proofErr w:type="spellEnd"/>
            <w:r>
              <w:rPr>
                <w:bCs/>
              </w:rPr>
              <w:t xml:space="preserve"> зон водоемов и водотоков.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Объекты </w:t>
            </w:r>
            <w:r>
              <w:rPr>
                <w:spacing w:val="-2"/>
              </w:rPr>
              <w:t xml:space="preserve">по обезвреживанию и захоронению </w:t>
            </w:r>
            <w:r>
              <w:t>токсичных промышленных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Не допускается размещение (дополнительно к ограничениям, установленным для размещения отходов производства):</w:t>
            </w:r>
          </w:p>
          <w:p w:rsidR="00252AC6" w:rsidRDefault="000E7C78">
            <w:pPr>
              <w:ind w:left="142" w:hanging="142"/>
              <w:rPr>
                <w:bCs/>
              </w:rPr>
            </w:pPr>
            <w:r>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252AC6" w:rsidRDefault="000E7C78">
            <w:pPr>
              <w:ind w:left="142" w:hanging="142"/>
              <w:rPr>
                <w:bCs/>
              </w:rPr>
            </w:pPr>
            <w:r>
              <w:rPr>
                <w:bCs/>
              </w:rPr>
              <w:t>- в зонах активного карста;</w:t>
            </w:r>
          </w:p>
          <w:p w:rsidR="00252AC6" w:rsidRDefault="000E7C78">
            <w:pPr>
              <w:ind w:left="142" w:hanging="142"/>
              <w:rPr>
                <w:bCs/>
              </w:rPr>
            </w:pPr>
            <w:r>
              <w:rPr>
                <w:bCs/>
              </w:rPr>
              <w:t>- в зонах оползней;</w:t>
            </w:r>
          </w:p>
          <w:p w:rsidR="00252AC6" w:rsidRDefault="000E7C78">
            <w:pPr>
              <w:ind w:left="142" w:hanging="142"/>
              <w:rPr>
                <w:bCs/>
              </w:rPr>
            </w:pPr>
            <w:r>
              <w:rPr>
                <w:bCs/>
              </w:rPr>
              <w:t>- в зоне питания подземных источников питьевой воды;</w:t>
            </w:r>
          </w:p>
          <w:p w:rsidR="00252AC6" w:rsidRDefault="000E7C78">
            <w:pPr>
              <w:ind w:left="142" w:hanging="142"/>
              <w:rPr>
                <w:bCs/>
              </w:rPr>
            </w:pPr>
            <w:r>
              <w:rPr>
                <w:bCs/>
              </w:rPr>
              <w:t>- на территориях пригородных и рекреационных зон;</w:t>
            </w:r>
          </w:p>
          <w:p w:rsidR="00252AC6" w:rsidRDefault="000E7C78">
            <w:pPr>
              <w:ind w:left="142" w:hanging="142"/>
              <w:rPr>
                <w:bCs/>
              </w:rPr>
            </w:pPr>
            <w:r>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252AC6" w:rsidRDefault="000E7C78">
            <w:pPr>
              <w:ind w:left="142" w:hanging="142"/>
              <w:rPr>
                <w:bCs/>
                <w:spacing w:val="-2"/>
              </w:rPr>
            </w:pPr>
            <w:r>
              <w:rPr>
                <w:bCs/>
              </w:rPr>
              <w:t xml:space="preserve">- на участках, загрязненных органическими и радиоактивными отходами, </w:t>
            </w:r>
            <w:r>
              <w:rPr>
                <w:bCs/>
                <w:spacing w:val="-2"/>
              </w:rPr>
              <w:t>до истечения сроков, установленных органами службы Роспотребнадзора.</w:t>
            </w:r>
          </w:p>
          <w:p w:rsidR="00252AC6" w:rsidRDefault="000E7C78">
            <w:pPr>
              <w:rPr>
                <w:bCs/>
              </w:rPr>
            </w:pPr>
            <w:r>
              <w:rPr>
                <w:bCs/>
              </w:rPr>
              <w:t>Следует проектировать:</w:t>
            </w:r>
          </w:p>
          <w:p w:rsidR="00252AC6" w:rsidRDefault="000E7C78">
            <w:pPr>
              <w:ind w:left="142" w:hanging="142"/>
              <w:rPr>
                <w:bCs/>
              </w:rPr>
            </w:pPr>
            <w:r>
              <w:rPr>
                <w:bCs/>
              </w:rPr>
              <w:t xml:space="preserve">- с подветренной стороны (для ветров преобладающего направления) по отношению к территории </w:t>
            </w:r>
            <w:r>
              <w:rPr>
                <w:bCs/>
                <w:spacing w:val="-2"/>
              </w:rPr>
              <w:t>городских округов и поселений</w:t>
            </w:r>
            <w:r>
              <w:rPr>
                <w:bCs/>
              </w:rPr>
              <w:t>;</w:t>
            </w:r>
          </w:p>
          <w:p w:rsidR="00252AC6" w:rsidRDefault="000E7C78">
            <w:pPr>
              <w:ind w:left="142" w:hanging="142"/>
              <w:rPr>
                <w:bCs/>
              </w:rPr>
            </w:pPr>
            <w:r>
              <w:rPr>
                <w:bCs/>
              </w:rPr>
              <w:t>- на площадках, на которых возможно осуществление мероприятий и инженерных решений, исключающих загрязнение окружающей среды;</w:t>
            </w:r>
          </w:p>
          <w:p w:rsidR="00252AC6" w:rsidRDefault="000E7C78">
            <w:pPr>
              <w:ind w:left="142" w:hanging="142"/>
              <w:rPr>
                <w:bCs/>
              </w:rPr>
            </w:pPr>
            <w:r>
              <w:rPr>
                <w:bCs/>
              </w:rPr>
              <w:t>- ниже мест водозаборов питьевой воды, рыбоводных хозяйств;</w:t>
            </w:r>
          </w:p>
          <w:p w:rsidR="00252AC6" w:rsidRDefault="000E7C78">
            <w:pPr>
              <w:ind w:left="142" w:hanging="142"/>
              <w:rPr>
                <w:bCs/>
              </w:rPr>
            </w:pPr>
            <w:r>
              <w:rPr>
                <w:bCs/>
                <w:spacing w:val="-2"/>
              </w:rPr>
              <w:t xml:space="preserve">- на землях несельскохозяйственного назначения или непригодных для </w:t>
            </w:r>
            <w:r>
              <w:rPr>
                <w:bCs/>
              </w:rPr>
              <w:t>сельского хозяйства либо на сельскохозяйственных землях худшего качества;</w:t>
            </w:r>
          </w:p>
          <w:p w:rsidR="00252AC6" w:rsidRDefault="000E7C78">
            <w:pPr>
              <w:ind w:left="142" w:hanging="142"/>
              <w:rPr>
                <w:bCs/>
              </w:rPr>
            </w:pPr>
            <w:r>
              <w:rPr>
                <w:bCs/>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w:t>
            </w:r>
            <w:proofErr w:type="spellStart"/>
            <w:r>
              <w:rPr>
                <w:bCs/>
              </w:rPr>
              <w:t>захороняемых</w:t>
            </w:r>
            <w:proofErr w:type="spellEnd"/>
            <w:r>
              <w:rPr>
                <w:bCs/>
              </w:rPr>
              <w:t xml:space="preserve"> отходов.</w:t>
            </w:r>
          </w:p>
          <w:p w:rsidR="00252AC6" w:rsidRDefault="000E7C78">
            <w:pPr>
              <w:rPr>
                <w:bCs/>
              </w:rPr>
            </w:pPr>
            <w:r>
              <w:rPr>
                <w:bCs/>
              </w:rPr>
              <w:t>Участок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252AC6" w:rsidRDefault="000E7C78">
            <w:pPr>
              <w:rPr>
                <w:bCs/>
              </w:rPr>
            </w:pPr>
            <w:r>
              <w:rPr>
                <w:bCs/>
              </w:rPr>
              <w:t xml:space="preserve">Устройство объектов на </w:t>
            </w:r>
            <w:proofErr w:type="spellStart"/>
            <w:r>
              <w:rPr>
                <w:bCs/>
              </w:rPr>
              <w:t>просадочных</w:t>
            </w:r>
            <w:proofErr w:type="spellEnd"/>
            <w:r>
              <w:rPr>
                <w:bCs/>
              </w:rPr>
              <w:t xml:space="preserve"> грунтах допускается при условии полного устранения </w:t>
            </w:r>
            <w:proofErr w:type="spellStart"/>
            <w:r>
              <w:rPr>
                <w:bCs/>
              </w:rPr>
              <w:t>просадочных</w:t>
            </w:r>
            <w:proofErr w:type="spellEnd"/>
            <w:r>
              <w:rPr>
                <w:bCs/>
              </w:rPr>
              <w:t xml:space="preserve"> свойств грунтов.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roofErr w:type="gramStart"/>
            <w:r>
              <w:lastRenderedPageBreak/>
              <w:t>Специализированные  организации</w:t>
            </w:r>
            <w:proofErr w:type="gramEnd"/>
            <w:r>
              <w:t xml:space="preserve"> по обращению с радиоактивными отходами</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Следует размещать на участках:</w:t>
            </w:r>
          </w:p>
          <w:p w:rsidR="00252AC6" w:rsidRDefault="000E7C78">
            <w:pPr>
              <w:ind w:left="142" w:hanging="142"/>
              <w:rPr>
                <w:bCs/>
              </w:rPr>
            </w:pPr>
            <w:r>
              <w:rPr>
                <w:bCs/>
              </w:rPr>
              <w:t xml:space="preserve">- расположенных на </w:t>
            </w:r>
            <w:proofErr w:type="gramStart"/>
            <w:r>
              <w:rPr>
                <w:bCs/>
              </w:rPr>
              <w:t>малонаселенных  не</w:t>
            </w:r>
            <w:proofErr w:type="gramEnd"/>
            <w:r>
              <w:rPr>
                <w:bCs/>
              </w:rPr>
              <w:t xml:space="preserve"> затопляемых территориях;</w:t>
            </w:r>
          </w:p>
          <w:p w:rsidR="00252AC6" w:rsidRDefault="000E7C78">
            <w:pPr>
              <w:ind w:left="142" w:hanging="142"/>
              <w:rPr>
                <w:bCs/>
              </w:rPr>
            </w:pPr>
            <w:r>
              <w:rPr>
                <w:bCs/>
              </w:rPr>
              <w:t>- имеющих устойчивый ветровой режим;</w:t>
            </w:r>
          </w:p>
          <w:p w:rsidR="00252AC6" w:rsidRDefault="000E7C78">
            <w:pPr>
              <w:ind w:left="142" w:hanging="142"/>
              <w:rPr>
                <w:bCs/>
              </w:rPr>
            </w:pPr>
            <w:r>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252AC6" w:rsidRDefault="000E7C78">
            <w:pPr>
              <w:rPr>
                <w:bCs/>
              </w:rPr>
            </w:pPr>
            <w:r>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rsidR="00252AC6" w:rsidRDefault="000E7C78">
            <w:pPr>
              <w:spacing w:line="235" w:lineRule="auto"/>
              <w:rPr>
                <w:bCs/>
              </w:rPr>
            </w:pPr>
            <w:r>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rsidR="00252AC6" w:rsidRDefault="000E7C78">
            <w:pPr>
              <w:rPr>
                <w:bCs/>
              </w:rPr>
            </w:pPr>
            <w:r>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rsidR="00252AC6" w:rsidRDefault="000E7C78">
            <w:pPr>
              <w:rPr>
                <w:bCs/>
              </w:rPr>
            </w:pPr>
            <w:r>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Скотомогильники </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w:t>
            </w:r>
            <w:proofErr w:type="spellStart"/>
            <w:r>
              <w:rPr>
                <w:bCs/>
              </w:rPr>
              <w:t>Россельхознадзора</w:t>
            </w:r>
            <w:proofErr w:type="spellEnd"/>
            <w:r>
              <w:rPr>
                <w:bCs/>
              </w:rPr>
              <w:t>.</w:t>
            </w:r>
          </w:p>
          <w:p w:rsidR="00252AC6" w:rsidRDefault="000E7C78">
            <w:pPr>
              <w:spacing w:line="235" w:lineRule="auto"/>
              <w:rPr>
                <w:bCs/>
              </w:rPr>
            </w:pPr>
            <w:r>
              <w:rPr>
                <w:bCs/>
              </w:rPr>
              <w:t>Категорически запрещается размещение:</w:t>
            </w:r>
          </w:p>
          <w:p w:rsidR="00252AC6" w:rsidRDefault="000E7C78">
            <w:pPr>
              <w:ind w:left="142" w:hanging="142"/>
              <w:rPr>
                <w:bCs/>
              </w:rPr>
            </w:pPr>
            <w:r>
              <w:rPr>
                <w:bCs/>
              </w:rPr>
              <w:t>- на особо охраняемых территориях (в том числе особо охраняемых природных территориях);</w:t>
            </w:r>
          </w:p>
          <w:p w:rsidR="00252AC6" w:rsidRDefault="000E7C78">
            <w:pPr>
              <w:ind w:left="142" w:hanging="142"/>
              <w:rPr>
                <w:bCs/>
              </w:rPr>
            </w:pPr>
            <w:r>
              <w:rPr>
                <w:bCs/>
              </w:rPr>
              <w:t xml:space="preserve">- в </w:t>
            </w:r>
            <w:proofErr w:type="spellStart"/>
            <w:r>
              <w:rPr>
                <w:bCs/>
              </w:rPr>
              <w:t>водоохранных</w:t>
            </w:r>
            <w:proofErr w:type="spellEnd"/>
            <w:r>
              <w:rPr>
                <w:bCs/>
              </w:rPr>
              <w:t xml:space="preserve"> зонах водных объектов;</w:t>
            </w:r>
          </w:p>
          <w:p w:rsidR="00252AC6" w:rsidRDefault="000E7C78">
            <w:pPr>
              <w:ind w:left="142" w:hanging="142"/>
              <w:rPr>
                <w:bCs/>
              </w:rPr>
            </w:pPr>
            <w:r>
              <w:rPr>
                <w:bCs/>
              </w:rPr>
              <w:t>- в пригородных зонах;</w:t>
            </w:r>
          </w:p>
          <w:p w:rsidR="00252AC6" w:rsidRDefault="000E7C78">
            <w:pPr>
              <w:ind w:left="142" w:hanging="142"/>
              <w:rPr>
                <w:bCs/>
              </w:rPr>
            </w:pPr>
            <w:r>
              <w:rPr>
                <w:bCs/>
              </w:rPr>
              <w:t>- в зонах охраны источников водоснабжения.</w:t>
            </w:r>
          </w:p>
          <w:p w:rsidR="00252AC6" w:rsidRDefault="000E7C78">
            <w:pPr>
              <w:spacing w:line="235" w:lineRule="auto"/>
              <w:rPr>
                <w:bCs/>
              </w:rPr>
            </w:pPr>
            <w:r>
              <w:rPr>
                <w:bCs/>
              </w:rPr>
              <w:t>Скотомогильники (биотермические ямы) размещают на сухом возвышенном участке земли площадью не менее 600 м</w:t>
            </w:r>
            <w:r>
              <w:rPr>
                <w:bCs/>
                <w:vertAlign w:val="superscript"/>
              </w:rPr>
              <w:t>2</w:t>
            </w:r>
            <w:r>
              <w:rPr>
                <w:bCs/>
              </w:rPr>
              <w:t>. Уровень стояния грунтовых вод должен быть не менее 2 м от поверхности земли.</w:t>
            </w:r>
          </w:p>
          <w:p w:rsidR="00252AC6" w:rsidRDefault="000E7C78">
            <w:pPr>
              <w:spacing w:line="235" w:lineRule="auto"/>
              <w:rPr>
                <w:bCs/>
              </w:rPr>
            </w:pPr>
            <w:r>
              <w:rPr>
                <w:bCs/>
              </w:rPr>
              <w:t>Минимальные расстояния следует принимать:</w:t>
            </w:r>
          </w:p>
          <w:p w:rsidR="00252AC6" w:rsidRDefault="000E7C78">
            <w:pPr>
              <w:ind w:left="142" w:hanging="142"/>
              <w:rPr>
                <w:bCs/>
              </w:rPr>
            </w:pPr>
            <w:r>
              <w:rPr>
                <w:bCs/>
              </w:rPr>
              <w:t>- до скотопрогонов и пастбищ – 200 м;</w:t>
            </w:r>
          </w:p>
          <w:p w:rsidR="00252AC6" w:rsidRDefault="000E7C78">
            <w:pPr>
              <w:ind w:left="142" w:hanging="142"/>
              <w:rPr>
                <w:bCs/>
              </w:rPr>
            </w:pPr>
            <w:r>
              <w:rPr>
                <w:bCs/>
              </w:rPr>
              <w:t>- до автомобильных, железных дорог – 50-300 м (в зависимости от категорий дорог).</w:t>
            </w:r>
          </w:p>
          <w:p w:rsidR="00252AC6" w:rsidRDefault="000E7C78">
            <w:pPr>
              <w:rPr>
                <w:bCs/>
              </w:rPr>
            </w:pPr>
            <w:r>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t>Вологодской области</w:t>
            </w:r>
            <w:r>
              <w:rPr>
                <w:bCs/>
              </w:rPr>
              <w:t>, если с момента последнего захоронения прошло:</w:t>
            </w:r>
          </w:p>
          <w:p w:rsidR="00252AC6" w:rsidRDefault="000E7C78">
            <w:pPr>
              <w:shd w:val="clear" w:color="auto" w:fill="FFFFFF"/>
              <w:rPr>
                <w:bCs/>
              </w:rPr>
            </w:pPr>
            <w:r>
              <w:rPr>
                <w:bCs/>
              </w:rPr>
              <w:t>- в биотермическую яму – не менее 2 лет;</w:t>
            </w:r>
          </w:p>
          <w:p w:rsidR="00252AC6" w:rsidRDefault="000E7C78">
            <w:pPr>
              <w:shd w:val="clear" w:color="auto" w:fill="FFFFFF"/>
              <w:rPr>
                <w:bCs/>
              </w:rPr>
            </w:pPr>
            <w:r>
              <w:rPr>
                <w:bCs/>
              </w:rPr>
              <w:t>- в земляную яму – не менее 25 лет.</w:t>
            </w:r>
          </w:p>
          <w:p w:rsidR="00252AC6" w:rsidRDefault="000E7C78">
            <w:pPr>
              <w:rPr>
                <w:bCs/>
              </w:rPr>
            </w:pPr>
            <w:r>
              <w:rPr>
                <w:bCs/>
              </w:rPr>
              <w:t>Промышленный объект не должен быть связан с приемом, производством и переработкой продуктов питания и кормов.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roofErr w:type="spellStart"/>
            <w:r>
              <w:t>Снегоприемные</w:t>
            </w:r>
            <w:proofErr w:type="spellEnd"/>
            <w:r>
              <w:t xml:space="preserve"> пункты</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Могут проектироваться в виде «сухих» снежных свалок и </w:t>
            </w:r>
            <w:proofErr w:type="spellStart"/>
            <w:r>
              <w:t>снегоплавильных</w:t>
            </w:r>
            <w:proofErr w:type="spellEnd"/>
            <w:r>
              <w:t xml:space="preserve">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252AC6" w:rsidRDefault="000E7C78">
            <w:pPr>
              <w:spacing w:line="235" w:lineRule="auto"/>
            </w:pPr>
            <w:r>
              <w:rPr>
                <w:bCs/>
              </w:rPr>
              <w:t xml:space="preserve">Не допускается размещение </w:t>
            </w:r>
            <w:r>
              <w:t xml:space="preserve">«сухих» </w:t>
            </w:r>
            <w:proofErr w:type="spellStart"/>
            <w:r>
              <w:t>снегосвалок</w:t>
            </w:r>
            <w:proofErr w:type="spellEnd"/>
            <w:r>
              <w:t>:</w:t>
            </w:r>
          </w:p>
          <w:p w:rsidR="00252AC6" w:rsidRDefault="000E7C78">
            <w:pPr>
              <w:spacing w:line="235" w:lineRule="auto"/>
            </w:pPr>
            <w:r>
              <w:t xml:space="preserve">- в </w:t>
            </w:r>
            <w:proofErr w:type="spellStart"/>
            <w:r>
              <w:t>водоохранных</w:t>
            </w:r>
            <w:proofErr w:type="spellEnd"/>
            <w:r>
              <w:t xml:space="preserve"> зонах водных объектов;</w:t>
            </w:r>
          </w:p>
          <w:p w:rsidR="00252AC6" w:rsidRDefault="000E7C78">
            <w:pPr>
              <w:spacing w:line="235" w:lineRule="auto"/>
            </w:pPr>
            <w:r>
              <w:t>- над подземными инженерными сетями.</w:t>
            </w:r>
          </w:p>
          <w:p w:rsidR="00252AC6" w:rsidRDefault="000E7C78">
            <w:pPr>
              <w:spacing w:line="235" w:lineRule="auto"/>
              <w:rPr>
                <w:bCs/>
              </w:rPr>
            </w:pPr>
            <w:r>
              <w:rPr>
                <w:bCs/>
              </w:rPr>
              <w:t xml:space="preserve">Допускается использование территории </w:t>
            </w:r>
            <w:proofErr w:type="spellStart"/>
            <w:r>
              <w:rPr>
                <w:bCs/>
              </w:rPr>
              <w:t>снегосвалки</w:t>
            </w:r>
            <w:proofErr w:type="spellEnd"/>
            <w:r>
              <w:rPr>
                <w:bCs/>
              </w:rPr>
              <w:t xml:space="preserve"> в летнее время для организации стоянки автотранспорта или для иных целей.</w:t>
            </w:r>
          </w:p>
          <w:p w:rsidR="00252AC6" w:rsidRDefault="000E7C78">
            <w:pPr>
              <w:spacing w:line="235" w:lineRule="auto"/>
            </w:pPr>
            <w:proofErr w:type="spellStart"/>
            <w:r>
              <w:t>Снегоплавильные</w:t>
            </w:r>
            <w:proofErr w:type="spellEnd"/>
            <w:r>
              <w:t xml:space="preserve">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w:t>
            </w:r>
            <w:r>
              <w:lastRenderedPageBreak/>
              <w:t>(подраздел «Водоотведение (канализация)») Части 2 настоящих нормативов.</w:t>
            </w:r>
          </w:p>
        </w:tc>
      </w:tr>
    </w:tbl>
    <w:p w:rsidR="00252AC6" w:rsidRDefault="00252AC6">
      <w:pPr>
        <w:ind w:left="720"/>
        <w:rPr>
          <w:rFonts w:eastAsia="Times New Roman"/>
          <w:b/>
          <w:bCs/>
          <w:sz w:val="24"/>
          <w:szCs w:val="24"/>
        </w:rPr>
      </w:pPr>
    </w:p>
    <w:p w:rsidR="00252AC6" w:rsidRDefault="000E7C78">
      <w:pPr>
        <w:ind w:left="720"/>
        <w:rPr>
          <w:rFonts w:eastAsia="Times New Roman"/>
          <w:b/>
          <w:bCs/>
          <w:sz w:val="24"/>
          <w:szCs w:val="24"/>
        </w:rPr>
      </w:pPr>
      <w:r>
        <w:rPr>
          <w:rFonts w:eastAsia="Times New Roman"/>
          <w:b/>
          <w:bCs/>
          <w:sz w:val="24"/>
          <w:szCs w:val="24"/>
        </w:rPr>
        <w:t>12.2. Иные объекты</w:t>
      </w:r>
    </w:p>
    <w:p w:rsidR="00252AC6" w:rsidRDefault="00252AC6">
      <w:pPr>
        <w:spacing w:line="275" w:lineRule="exact"/>
        <w:rPr>
          <w:sz w:val="20"/>
          <w:szCs w:val="20"/>
        </w:rPr>
      </w:pP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12.2.1.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12.2.2.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rsidR="00252AC6" w:rsidRDefault="00252AC6">
      <w:pPr>
        <w:spacing w:line="4" w:lineRule="exact"/>
        <w:rPr>
          <w:sz w:val="20"/>
          <w:szCs w:val="20"/>
        </w:rPr>
      </w:pPr>
    </w:p>
    <w:p w:rsidR="00252AC6" w:rsidRDefault="000E7C78">
      <w:pPr>
        <w:ind w:firstLine="720"/>
        <w:jc w:val="both"/>
        <w:rPr>
          <w:rFonts w:eastAsia="Times New Roman"/>
          <w:sz w:val="24"/>
          <w:szCs w:val="24"/>
        </w:rPr>
      </w:pPr>
      <w:r>
        <w:rPr>
          <w:rFonts w:eastAsia="Times New Roman"/>
          <w:sz w:val="24"/>
          <w:szCs w:val="24"/>
        </w:rPr>
        <w:t>12.2.3.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252AC6" w:rsidRDefault="00252AC6">
      <w:pPr>
        <w:spacing w:line="200" w:lineRule="exact"/>
        <w:rPr>
          <w:sz w:val="20"/>
          <w:szCs w:val="20"/>
        </w:rPr>
      </w:pPr>
    </w:p>
    <w:p w:rsidR="00252AC6" w:rsidRDefault="00252AC6">
      <w:pPr>
        <w:spacing w:line="314" w:lineRule="exact"/>
        <w:rPr>
          <w:sz w:val="20"/>
          <w:szCs w:val="20"/>
        </w:rPr>
      </w:pPr>
    </w:p>
    <w:p w:rsidR="00252AC6" w:rsidRDefault="000E7C78">
      <w:pPr>
        <w:numPr>
          <w:ilvl w:val="0"/>
          <w:numId w:val="102"/>
        </w:numPr>
        <w:tabs>
          <w:tab w:val="left" w:pos="1190"/>
        </w:tabs>
        <w:ind w:left="0"/>
        <w:jc w:val="both"/>
        <w:rPr>
          <w:rFonts w:eastAsia="Times New Roman"/>
          <w:b/>
          <w:bCs/>
          <w:sz w:val="24"/>
          <w:szCs w:val="24"/>
        </w:rPr>
      </w:pPr>
      <w:r>
        <w:rPr>
          <w:rFonts w:eastAsia="Times New Roman"/>
          <w:b/>
          <w:bCs/>
          <w:sz w:val="24"/>
          <w:szCs w:val="24"/>
        </w:rPr>
        <w:t xml:space="preserve">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w:t>
      </w:r>
      <w:proofErr w:type="gramStart"/>
      <w:r>
        <w:rPr>
          <w:rFonts w:eastAsia="Times New Roman"/>
          <w:b/>
          <w:bCs/>
          <w:sz w:val="24"/>
          <w:szCs w:val="24"/>
        </w:rPr>
        <w:t>НАСЕЛЕ-НИЯ</w:t>
      </w:r>
      <w:proofErr w:type="gramEnd"/>
      <w:r>
        <w:rPr>
          <w:rFonts w:eastAsia="Times New Roman"/>
          <w:b/>
          <w:bCs/>
          <w:sz w:val="24"/>
          <w:szCs w:val="24"/>
        </w:rPr>
        <w:t xml:space="preserve">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rsidR="00252AC6" w:rsidRDefault="00252AC6">
      <w:pPr>
        <w:spacing w:line="227" w:lineRule="exact"/>
        <w:rPr>
          <w:sz w:val="20"/>
          <w:szCs w:val="20"/>
        </w:rPr>
      </w:pPr>
    </w:p>
    <w:p w:rsidR="00252AC6" w:rsidRDefault="000E7C78">
      <w:pPr>
        <w:jc w:val="both"/>
        <w:rPr>
          <w:rFonts w:eastAsia="Times New Roman"/>
          <w:sz w:val="24"/>
          <w:szCs w:val="24"/>
        </w:rPr>
      </w:pPr>
      <w:r>
        <w:rPr>
          <w:rFonts w:eastAsia="Times New Roman"/>
          <w:sz w:val="24"/>
          <w:szCs w:val="24"/>
        </w:rPr>
        <w:t xml:space="preserve">     13.1. Организация и осуществление мероприятий по территориальной обороне и граждан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аварийно-спасательных служб и (или) аварийно-спасательных формирований на территории поселения отнесены к вопросам местного значения, которые решают органы местного самоуправления </w:t>
      </w:r>
      <w:r>
        <w:rPr>
          <w:rFonts w:eastAsia="Times New Roman"/>
          <w:b/>
          <w:sz w:val="24"/>
          <w:szCs w:val="24"/>
        </w:rPr>
        <w:t xml:space="preserve"> Никольского  </w:t>
      </w:r>
      <w:r>
        <w:rPr>
          <w:sz w:val="24"/>
          <w:szCs w:val="24"/>
        </w:rPr>
        <w:t>муниципального</w:t>
      </w:r>
      <w:r>
        <w:rPr>
          <w:rFonts w:eastAsia="Times New Roman"/>
          <w:sz w:val="24"/>
          <w:szCs w:val="24"/>
        </w:rPr>
        <w:t xml:space="preserve"> района на территориях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w:t>
      </w:r>
      <w:proofErr w:type="spellStart"/>
      <w:proofErr w:type="gramStart"/>
      <w:r>
        <w:rPr>
          <w:rFonts w:eastAsia="Times New Roman"/>
          <w:sz w:val="24"/>
          <w:szCs w:val="24"/>
        </w:rPr>
        <w:t>по-селения</w:t>
      </w:r>
      <w:proofErr w:type="spellEnd"/>
      <w:proofErr w:type="gramEnd"/>
      <w:r>
        <w:rPr>
          <w:rFonts w:eastAsia="Times New Roman"/>
          <w:sz w:val="24"/>
          <w:szCs w:val="24"/>
        </w:rPr>
        <w:t xml:space="preserve"> от чрезвычайных ситуаций природного и техногенного характера; обеспечения деятельности аварийно-спасательных служб, расположенные в границах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0E7C78">
      <w:pPr>
        <w:ind w:firstLine="710"/>
        <w:jc w:val="both"/>
        <w:rPr>
          <w:rFonts w:eastAsia="Times New Roman"/>
          <w:sz w:val="24"/>
          <w:szCs w:val="24"/>
        </w:rPr>
      </w:pPr>
      <w:r>
        <w:rPr>
          <w:rFonts w:eastAsia="Times New Roman"/>
          <w:sz w:val="24"/>
          <w:szCs w:val="24"/>
        </w:rPr>
        <w:t xml:space="preserve">13.2. Расчетные показатели минимально допустимого уровня обеспеченности сельских </w:t>
      </w:r>
      <w:proofErr w:type="spellStart"/>
      <w:proofErr w:type="gramStart"/>
      <w:r>
        <w:rPr>
          <w:rFonts w:eastAsia="Times New Roman"/>
          <w:sz w:val="24"/>
          <w:szCs w:val="24"/>
        </w:rPr>
        <w:t>по-селений</w:t>
      </w:r>
      <w:proofErr w:type="spellEnd"/>
      <w:proofErr w:type="gramEnd"/>
      <w:r>
        <w:rPr>
          <w:rFonts w:eastAsia="Times New Roman"/>
          <w:sz w:val="24"/>
          <w:szCs w:val="24"/>
        </w:rPr>
        <w:t xml:space="preserve">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и максимально допустимого уровня территориальной доступности таких объектов для населения приведены в таблице 13.1.</w:t>
      </w: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65"/>
        <w:gridCol w:w="2498"/>
        <w:gridCol w:w="2801"/>
        <w:gridCol w:w="14"/>
        <w:gridCol w:w="1636"/>
        <w:gridCol w:w="24"/>
        <w:gridCol w:w="16"/>
        <w:gridCol w:w="62"/>
      </w:tblGrid>
      <w:tr w:rsidR="00252AC6">
        <w:trPr>
          <w:trHeight w:val="303"/>
        </w:trPr>
        <w:tc>
          <w:tcPr>
            <w:tcW w:w="3072" w:type="dxa"/>
            <w:tcBorders>
              <w:top w:val="nil"/>
              <w:left w:val="nil"/>
              <w:bottom w:val="nil"/>
              <w:right w:val="nil"/>
            </w:tcBorders>
            <w:shd w:val="clear" w:color="auto" w:fill="FFFFFF"/>
            <w:vAlign w:val="bottom"/>
          </w:tcPr>
          <w:p w:rsidR="00252AC6" w:rsidRDefault="00252AC6">
            <w:pPr>
              <w:rPr>
                <w:sz w:val="24"/>
                <w:szCs w:val="24"/>
              </w:rPr>
            </w:pPr>
          </w:p>
        </w:tc>
        <w:tc>
          <w:tcPr>
            <w:tcW w:w="2504" w:type="dxa"/>
            <w:tcBorders>
              <w:top w:val="nil"/>
              <w:left w:val="nil"/>
              <w:bottom w:val="nil"/>
              <w:right w:val="nil"/>
            </w:tcBorders>
            <w:shd w:val="clear" w:color="auto" w:fill="FFFFFF"/>
            <w:vAlign w:val="bottom"/>
          </w:tcPr>
          <w:p w:rsidR="00252AC6" w:rsidRDefault="00252AC6">
            <w:pPr>
              <w:rPr>
                <w:sz w:val="24"/>
                <w:szCs w:val="24"/>
              </w:rPr>
            </w:pPr>
          </w:p>
        </w:tc>
        <w:tc>
          <w:tcPr>
            <w:tcW w:w="2808" w:type="dxa"/>
            <w:tcBorders>
              <w:top w:val="nil"/>
              <w:left w:val="nil"/>
              <w:bottom w:val="nil"/>
              <w:right w:val="nil"/>
            </w:tcBorders>
            <w:shd w:val="clear" w:color="auto" w:fill="FFFFFF"/>
            <w:vAlign w:val="bottom"/>
          </w:tcPr>
          <w:p w:rsidR="00252AC6" w:rsidRDefault="00252AC6">
            <w:pPr>
              <w:rPr>
                <w:sz w:val="24"/>
                <w:szCs w:val="24"/>
              </w:rPr>
            </w:pPr>
          </w:p>
        </w:tc>
        <w:tc>
          <w:tcPr>
            <w:tcW w:w="1686" w:type="dxa"/>
            <w:gridSpan w:val="4"/>
            <w:tcBorders>
              <w:top w:val="nil"/>
              <w:left w:val="nil"/>
              <w:bottom w:val="nil"/>
              <w:right w:val="nil"/>
            </w:tcBorders>
            <w:shd w:val="clear" w:color="auto" w:fill="FFFFFF"/>
            <w:vAlign w:val="bottom"/>
          </w:tcPr>
          <w:p w:rsidR="00252AC6" w:rsidRDefault="000E7C78">
            <w:pPr>
              <w:ind w:left="340"/>
              <w:rPr>
                <w:rFonts w:eastAsia="Times New Roman"/>
                <w:w w:val="98"/>
                <w:sz w:val="24"/>
                <w:szCs w:val="24"/>
              </w:rPr>
            </w:pPr>
            <w:r>
              <w:rPr>
                <w:rFonts w:eastAsia="Times New Roman"/>
                <w:w w:val="98"/>
                <w:sz w:val="24"/>
                <w:szCs w:val="24"/>
              </w:rPr>
              <w:t>Таблица 13.1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07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326"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20"/>
              <w:rPr>
                <w:rFonts w:eastAsia="Times New Roman"/>
                <w:b/>
                <w:bCs/>
              </w:rPr>
            </w:pPr>
            <w:r>
              <w:rPr>
                <w:rFonts w:eastAsia="Times New Roman"/>
                <w:b/>
                <w:bCs/>
              </w:rPr>
              <w:t>Расчетные показатели</w:t>
            </w:r>
          </w:p>
        </w:tc>
        <w:tc>
          <w:tcPr>
            <w:tcW w:w="1661"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w:t>
            </w:r>
          </w:p>
        </w:tc>
        <w:tc>
          <w:tcPr>
            <w:tcW w:w="13" w:type="dxa"/>
            <w:tcBorders>
              <w:top w:val="nil"/>
              <w:left w:val="nil"/>
              <w:bottom w:val="nil"/>
              <w:right w:val="nil"/>
            </w:tcBorders>
            <w:shd w:val="clear" w:color="auto" w:fill="FFFFFF"/>
            <w:vAlign w:val="bottom"/>
          </w:tcPr>
          <w:p w:rsidR="00252AC6" w:rsidRDefault="00252AC6">
            <w:pPr>
              <w:rPr>
                <w:sz w:val="24"/>
                <w:szCs w:val="24"/>
              </w:rPr>
            </w:pPr>
          </w:p>
        </w:tc>
        <w:tc>
          <w:tcPr>
            <w:tcW w:w="5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5"/>
                <w:szCs w:val="5"/>
              </w:rPr>
            </w:pPr>
          </w:p>
        </w:tc>
        <w:tc>
          <w:tcPr>
            <w:tcW w:w="21" w:type="dxa"/>
            <w:tcBorders>
              <w:top w:val="nil"/>
              <w:left w:val="nil"/>
              <w:bottom w:val="nil"/>
              <w:right w:val="nil"/>
            </w:tcBorders>
            <w:shd w:val="clear" w:color="auto" w:fill="FFFFFF"/>
            <w:vAlign w:val="bottom"/>
          </w:tcPr>
          <w:p w:rsidR="00252AC6" w:rsidRDefault="00252AC6">
            <w:pPr>
              <w:rPr>
                <w:sz w:val="5"/>
                <w:szCs w:val="5"/>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b/>
                <w:bCs/>
              </w:rPr>
            </w:pPr>
            <w:r>
              <w:rPr>
                <w:rFonts w:eastAsia="Times New Roman"/>
                <w:b/>
                <w:bCs/>
              </w:rPr>
              <w:t>Наименование объектов</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земельных</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2"/>
                <w:szCs w:val="2"/>
              </w:rPr>
            </w:pPr>
          </w:p>
        </w:tc>
        <w:tc>
          <w:tcPr>
            <w:tcW w:w="75" w:type="dxa"/>
            <w:gridSpan w:val="2"/>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25"/>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участков</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504" w:type="dxa"/>
            <w:vMerge w:val="restart"/>
            <w:tcBorders>
              <w:top w:val="nil"/>
              <w:left w:val="nil"/>
              <w:bottom w:val="nil"/>
              <w:right w:val="single" w:sz="8" w:space="0" w:color="00000A"/>
            </w:tcBorders>
            <w:shd w:val="clear" w:color="auto" w:fill="FFFFFF"/>
            <w:vAlign w:val="bottom"/>
          </w:tcPr>
          <w:p w:rsidR="00252AC6" w:rsidRDefault="000E7C78">
            <w:pPr>
              <w:spacing w:line="211" w:lineRule="exact"/>
              <w:jc w:val="center"/>
              <w:rPr>
                <w:rFonts w:eastAsia="Times New Roman"/>
                <w:b/>
                <w:bCs/>
              </w:rPr>
            </w:pPr>
            <w:r>
              <w:rPr>
                <w:rFonts w:eastAsia="Times New Roman"/>
                <w:b/>
                <w:bCs/>
              </w:rPr>
              <w:t>обеспеченности</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spacing w:line="211" w:lineRule="exact"/>
              <w:jc w:val="center"/>
              <w:rPr>
                <w:rFonts w:eastAsia="Times New Roman"/>
                <w:b/>
                <w:bCs/>
                <w:w w:val="98"/>
              </w:rPr>
            </w:pPr>
            <w:r>
              <w:rPr>
                <w:rFonts w:eastAsia="Times New Roman"/>
                <w:b/>
                <w:bCs/>
                <w:w w:val="98"/>
              </w:rPr>
              <w:t>доступности</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5"/>
                <w:szCs w:val="5"/>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45"/>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2"/>
                <w:szCs w:val="12"/>
              </w:rPr>
            </w:pP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21" w:type="dxa"/>
            <w:tcBorders>
              <w:top w:val="nil"/>
              <w:left w:val="nil"/>
              <w:bottom w:val="nil"/>
              <w:right w:val="nil"/>
            </w:tcBorders>
            <w:shd w:val="clear" w:color="auto" w:fill="FFFFFF"/>
            <w:vAlign w:val="bottom"/>
          </w:tcPr>
          <w:p w:rsidR="00252AC6" w:rsidRDefault="00252AC6">
            <w:pPr>
              <w:rPr>
                <w:sz w:val="12"/>
                <w:szCs w:val="12"/>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Административные здания,</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 том числе для размещения</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сил гражданской обороны,</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8"/>
                <w:szCs w:val="8"/>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территориальной обороны</w:t>
            </w:r>
          </w:p>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1" w:type="dxa"/>
            <w:tcBorders>
              <w:top w:val="nil"/>
              <w:left w:val="nil"/>
              <w:bottom w:val="nil"/>
              <w:right w:val="nil"/>
            </w:tcBorders>
            <w:shd w:val="clear" w:color="auto" w:fill="FFFFFF"/>
            <w:vAlign w:val="bottom"/>
          </w:tcPr>
          <w:p w:rsidR="00252AC6" w:rsidRDefault="00252AC6">
            <w:pPr>
              <w:rPr>
                <w:sz w:val="23"/>
                <w:szCs w:val="2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Защитные сооружения</w:t>
            </w:r>
          </w:p>
        </w:tc>
        <w:tc>
          <w:tcPr>
            <w:tcW w:w="250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1000 мест на 1000 чел.</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Радиус пешеходной</w:t>
            </w: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гражданской обороны</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населения, оставшегося</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доступности 500 м *</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(убежища, укрытия)</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после эвакуации</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lastRenderedPageBreak/>
              <w:t>Пункты временного</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размещения эвакуируемого</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не нормируется</w:t>
            </w: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1"/>
                <w:szCs w:val="11"/>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21" w:type="dxa"/>
            <w:tcBorders>
              <w:top w:val="nil"/>
              <w:left w:val="nil"/>
              <w:bottom w:val="nil"/>
              <w:right w:val="nil"/>
            </w:tcBorders>
            <w:shd w:val="clear" w:color="auto" w:fill="FFFFFF"/>
            <w:vAlign w:val="bottom"/>
          </w:tcPr>
          <w:p w:rsidR="00252AC6" w:rsidRDefault="00252AC6">
            <w:pPr>
              <w:rPr>
                <w:sz w:val="13"/>
                <w:szCs w:val="1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Склады материально-</w:t>
            </w:r>
          </w:p>
        </w:tc>
        <w:tc>
          <w:tcPr>
            <w:tcW w:w="250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технических,</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продовольственных,</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3"/>
                <w:szCs w:val="1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80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1" w:type="dxa"/>
            <w:tcBorders>
              <w:top w:val="nil"/>
              <w:left w:val="nil"/>
              <w:bottom w:val="nil"/>
              <w:right w:val="nil"/>
            </w:tcBorders>
            <w:shd w:val="clear" w:color="auto" w:fill="FFFFFF"/>
            <w:vAlign w:val="bottom"/>
          </w:tcPr>
          <w:p w:rsidR="00252AC6" w:rsidRDefault="00252AC6">
            <w:pPr>
              <w:rPr>
                <w:sz w:val="8"/>
                <w:szCs w:val="8"/>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медицинских и иных средств</w:t>
            </w:r>
          </w:p>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1"/>
          <w:numId w:val="103"/>
        </w:numPr>
        <w:tabs>
          <w:tab w:val="left" w:pos="900"/>
        </w:tabs>
        <w:ind w:left="900"/>
        <w:rPr>
          <w:rFonts w:eastAsia="Times New Roman"/>
          <w:sz w:val="18"/>
          <w:szCs w:val="18"/>
        </w:rPr>
      </w:pPr>
      <w:r>
        <w:rPr>
          <w:rFonts w:eastAsia="Times New Roman"/>
          <w:sz w:val="18"/>
          <w:szCs w:val="18"/>
        </w:rPr>
        <w:t>В отдельных случаях радиус сбора укрываемых может быть увеличен до 1000 м по согласованию</w:t>
      </w:r>
    </w:p>
    <w:p w:rsidR="00252AC6" w:rsidRDefault="00252AC6">
      <w:pPr>
        <w:spacing w:line="34" w:lineRule="exact"/>
        <w:rPr>
          <w:rFonts w:eastAsia="Times New Roman"/>
          <w:sz w:val="18"/>
          <w:szCs w:val="18"/>
        </w:rPr>
      </w:pPr>
    </w:p>
    <w:p w:rsidR="00252AC6" w:rsidRDefault="000E7C78">
      <w:pPr>
        <w:numPr>
          <w:ilvl w:val="0"/>
          <w:numId w:val="103"/>
        </w:numPr>
        <w:tabs>
          <w:tab w:val="left" w:pos="160"/>
        </w:tabs>
        <w:ind w:left="160"/>
        <w:rPr>
          <w:rFonts w:eastAsia="Times New Roman"/>
          <w:sz w:val="18"/>
          <w:szCs w:val="18"/>
        </w:rPr>
      </w:pPr>
      <w:r>
        <w:rPr>
          <w:rFonts w:eastAsia="Times New Roman"/>
          <w:sz w:val="18"/>
          <w:szCs w:val="18"/>
        </w:rPr>
        <w:t>территориальными органами МЧС России.</w:t>
      </w:r>
    </w:p>
    <w:p w:rsidR="00252AC6" w:rsidRDefault="00252AC6">
      <w:pPr>
        <w:spacing w:line="238"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rsidR="00252AC6" w:rsidRDefault="00252AC6">
      <w:pPr>
        <w:spacing w:line="237"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731"/>
        <w:gridCol w:w="2305"/>
        <w:gridCol w:w="2425"/>
        <w:gridCol w:w="15"/>
        <w:gridCol w:w="1589"/>
        <w:gridCol w:w="15"/>
        <w:gridCol w:w="76"/>
      </w:tblGrid>
      <w:tr w:rsidR="00252AC6">
        <w:trPr>
          <w:trHeight w:val="298"/>
        </w:trPr>
        <w:tc>
          <w:tcPr>
            <w:tcW w:w="374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1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gridSpan w:val="2"/>
            <w:tcBorders>
              <w:top w:val="nil"/>
              <w:left w:val="nil"/>
              <w:bottom w:val="single" w:sz="8" w:space="0" w:color="00000A"/>
              <w:right w:val="nil"/>
            </w:tcBorders>
            <w:shd w:val="clear" w:color="auto" w:fill="FFFFFF"/>
            <w:vAlign w:val="bottom"/>
          </w:tcPr>
          <w:p w:rsidR="00252AC6" w:rsidRDefault="000E7C78">
            <w:pPr>
              <w:ind w:left="260"/>
              <w:rPr>
                <w:rFonts w:eastAsia="Times New Roman"/>
                <w:w w:val="98"/>
                <w:sz w:val="24"/>
                <w:szCs w:val="24"/>
              </w:rPr>
            </w:pPr>
            <w:r>
              <w:rPr>
                <w:rFonts w:eastAsia="Times New Roman"/>
                <w:w w:val="98"/>
                <w:sz w:val="24"/>
                <w:szCs w:val="24"/>
              </w:rPr>
              <w:t>Таблица 13.2</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475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240"/>
              <w:rPr>
                <w:rFonts w:eastAsia="Times New Roman"/>
                <w:b/>
                <w:bCs/>
              </w:rPr>
            </w:pPr>
            <w:r>
              <w:rPr>
                <w:rFonts w:eastAsia="Times New Roman"/>
                <w:b/>
                <w:bCs/>
              </w:rPr>
              <w:t>Расчетные показатели</w:t>
            </w:r>
          </w:p>
        </w:tc>
        <w:tc>
          <w:tcPr>
            <w:tcW w:w="160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w:t>
            </w:r>
          </w:p>
        </w:tc>
        <w:tc>
          <w:tcPr>
            <w:tcW w:w="7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60"/>
              <w:rPr>
                <w:rFonts w:eastAsia="Times New Roman"/>
                <w:b/>
                <w:bCs/>
              </w:rPr>
            </w:pPr>
            <w:r>
              <w:rPr>
                <w:rFonts w:eastAsia="Times New Roman"/>
                <w:b/>
                <w:bCs/>
              </w:rPr>
              <w:t>Наименование объектов</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w:t>
            </w: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5"/>
                <w:szCs w:val="5"/>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4"/>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spacing w:line="251" w:lineRule="exact"/>
              <w:jc w:val="center"/>
              <w:rPr>
                <w:rFonts w:eastAsia="Times New Roman"/>
                <w:b/>
                <w:bCs/>
              </w:rPr>
            </w:pPr>
            <w:r>
              <w:rPr>
                <w:rFonts w:eastAsia="Times New Roman"/>
                <w:b/>
                <w:bCs/>
              </w:rPr>
              <w:t>допустимого уровня</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51" w:lineRule="exact"/>
              <w:jc w:val="center"/>
              <w:rPr>
                <w:rFonts w:eastAsia="Times New Roman"/>
                <w:b/>
                <w:bCs/>
                <w:w w:val="99"/>
              </w:rPr>
            </w:pPr>
            <w:proofErr w:type="spellStart"/>
            <w:r>
              <w:rPr>
                <w:rFonts w:eastAsia="Times New Roman"/>
                <w:b/>
                <w:bCs/>
                <w:w w:val="99"/>
              </w:rPr>
              <w:t>мого</w:t>
            </w:r>
            <w:proofErr w:type="spellEnd"/>
            <w:r>
              <w:rPr>
                <w:rFonts w:eastAsia="Times New Roman"/>
                <w:b/>
                <w:bCs/>
                <w:w w:val="99"/>
              </w:rPr>
              <w:t xml:space="preserve"> уровня </w:t>
            </w:r>
            <w:proofErr w:type="spellStart"/>
            <w:r>
              <w:rPr>
                <w:rFonts w:eastAsia="Times New Roman"/>
                <w:b/>
                <w:bCs/>
                <w:w w:val="99"/>
              </w:rPr>
              <w:t>террито</w:t>
            </w:r>
            <w:proofErr w:type="spellEnd"/>
            <w:r>
              <w:rPr>
                <w:rFonts w:eastAsia="Times New Roman"/>
                <w:b/>
                <w:bCs/>
                <w:w w:val="99"/>
              </w:rPr>
              <w:t>-</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2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участков</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310" w:type="dxa"/>
            <w:vMerge w:val="restart"/>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обеспеченности</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proofErr w:type="spellStart"/>
            <w:r>
              <w:rPr>
                <w:rFonts w:eastAsia="Times New Roman"/>
                <w:b/>
                <w:bCs/>
              </w:rPr>
              <w:t>риальной</w:t>
            </w:r>
            <w:proofErr w:type="spellEnd"/>
            <w:r>
              <w:rPr>
                <w:rFonts w:eastAsia="Times New Roman"/>
                <w:b/>
                <w:bCs/>
              </w:rPr>
              <w:t xml:space="preserve"> доступности</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0"/>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Административные здания, в том</w:t>
            </w:r>
          </w:p>
        </w:tc>
        <w:tc>
          <w:tcPr>
            <w:tcW w:w="231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числе для размещения сил и средств</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43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защиты населения и территории от</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чрезвычайных ситуаций природного</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техногенного характера</w:t>
            </w:r>
          </w:p>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Сооружения по защите территорий от</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100 % территории,</w:t>
            </w:r>
          </w:p>
        </w:tc>
        <w:tc>
          <w:tcPr>
            <w:tcW w:w="243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чрезвычайных ситуаций природного</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требующей защиты</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техногенного характера</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Берегозащитные сооружения</w:t>
            </w:r>
          </w:p>
        </w:tc>
        <w:tc>
          <w:tcPr>
            <w:tcW w:w="2310"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8"/>
              </w:rPr>
            </w:pPr>
            <w:r>
              <w:rPr>
                <w:rFonts w:eastAsia="Times New Roman"/>
                <w:w w:val="98"/>
              </w:rPr>
              <w:t>100 % береговой линии,</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требующей защиты</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Здания для размещения аварийно-</w:t>
            </w:r>
          </w:p>
        </w:tc>
        <w:tc>
          <w:tcPr>
            <w:tcW w:w="231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спасательных служб, в том числе</w:t>
            </w:r>
          </w:p>
        </w:tc>
        <w:tc>
          <w:tcPr>
            <w:tcW w:w="2310" w:type="dxa"/>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tc>
        <w:tc>
          <w:tcPr>
            <w:tcW w:w="1605" w:type="dxa"/>
            <w:gridSpan w:val="2"/>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поисково-спасательных, лабораторий,</w:t>
            </w:r>
          </w:p>
        </w:tc>
        <w:tc>
          <w:tcPr>
            <w:tcW w:w="231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 заданию на</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образовательных организаций по</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подготовке спасателей, объектов по</w:t>
            </w:r>
          </w:p>
        </w:tc>
        <w:tc>
          <w:tcPr>
            <w:tcW w:w="231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3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подготовке собак и др.</w:t>
            </w:r>
          </w:p>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30" w:lineRule="exact"/>
        <w:rPr>
          <w:sz w:val="20"/>
          <w:szCs w:val="20"/>
        </w:rPr>
      </w:pPr>
    </w:p>
    <w:p w:rsidR="00252AC6" w:rsidRDefault="000E7C78">
      <w:pPr>
        <w:spacing w:line="252" w:lineRule="auto"/>
        <w:ind w:left="20" w:firstLine="710"/>
        <w:jc w:val="both"/>
        <w:rPr>
          <w:rFonts w:eastAsia="Times New Roman"/>
          <w:sz w:val="24"/>
          <w:szCs w:val="24"/>
        </w:rPr>
      </w:pPr>
      <w:r>
        <w:rPr>
          <w:rFonts w:eastAsia="Times New Roman"/>
          <w:sz w:val="24"/>
          <w:szCs w:val="24"/>
        </w:rPr>
        <w:t xml:space="preserve">13.4. Мероприятия по защите от воздействия чрезвычайных ситуаций природного и </w:t>
      </w:r>
      <w:proofErr w:type="gramStart"/>
      <w:r>
        <w:rPr>
          <w:rFonts w:eastAsia="Times New Roman"/>
          <w:sz w:val="24"/>
          <w:szCs w:val="24"/>
        </w:rPr>
        <w:t>техно-генного</w:t>
      </w:r>
      <w:proofErr w:type="gramEnd"/>
      <w:r>
        <w:rPr>
          <w:rFonts w:eastAsia="Times New Roman"/>
          <w:sz w:val="24"/>
          <w:szCs w:val="24"/>
        </w:rPr>
        <w:t xml:space="preserve"> характера следует осуществлять в соответствии с требованиями Нормативов</w:t>
      </w:r>
    </w:p>
    <w:p w:rsidR="00252AC6" w:rsidRDefault="000E7C78">
      <w:pPr>
        <w:spacing w:line="252" w:lineRule="auto"/>
        <w:ind w:left="20"/>
        <w:jc w:val="both"/>
        <w:rPr>
          <w:rFonts w:eastAsia="Times New Roman"/>
          <w:sz w:val="24"/>
          <w:szCs w:val="24"/>
        </w:rPr>
      </w:pPr>
      <w:r>
        <w:rPr>
          <w:rFonts w:eastAsia="Times New Roman"/>
          <w:sz w:val="24"/>
          <w:szCs w:val="24"/>
        </w:rPr>
        <w:t xml:space="preserve"> градостроительного проектирования Вологодской области.</w:t>
      </w:r>
    </w:p>
    <w:p w:rsidR="00252AC6" w:rsidRDefault="00252AC6">
      <w:pPr>
        <w:spacing w:line="200" w:lineRule="exact"/>
        <w:rPr>
          <w:sz w:val="20"/>
          <w:szCs w:val="20"/>
        </w:rPr>
      </w:pPr>
    </w:p>
    <w:p w:rsidR="00252AC6" w:rsidRDefault="00252AC6">
      <w:pPr>
        <w:spacing w:line="200" w:lineRule="exact"/>
        <w:rPr>
          <w:sz w:val="20"/>
          <w:szCs w:val="20"/>
        </w:rPr>
      </w:pPr>
    </w:p>
    <w:p w:rsidR="00252AC6" w:rsidRDefault="000E7C78">
      <w:pPr>
        <w:numPr>
          <w:ilvl w:val="0"/>
          <w:numId w:val="104"/>
        </w:numPr>
        <w:tabs>
          <w:tab w:val="left" w:pos="1123"/>
        </w:tabs>
        <w:spacing w:line="276" w:lineRule="auto"/>
        <w:ind w:left="0"/>
        <w:rPr>
          <w:rFonts w:eastAsia="Times New Roman"/>
          <w:b/>
          <w:bCs/>
          <w:sz w:val="24"/>
          <w:szCs w:val="24"/>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rsidR="00252AC6" w:rsidRDefault="00252AC6">
      <w:pPr>
        <w:spacing w:line="193"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rsidR="00252AC6" w:rsidRDefault="00252AC6">
      <w:pPr>
        <w:spacing w:line="227" w:lineRule="exact"/>
        <w:rPr>
          <w:sz w:val="20"/>
          <w:szCs w:val="20"/>
        </w:rPr>
      </w:pPr>
    </w:p>
    <w:p w:rsidR="00252AC6" w:rsidRDefault="000E7C78">
      <w:pPr>
        <w:ind w:left="8800"/>
        <w:rPr>
          <w:rFonts w:eastAsia="Times New Roman"/>
          <w:sz w:val="24"/>
          <w:szCs w:val="24"/>
        </w:rPr>
      </w:pPr>
      <w:r>
        <w:rPr>
          <w:rFonts w:eastAsia="Times New Roman"/>
          <w:sz w:val="24"/>
          <w:szCs w:val="24"/>
        </w:rPr>
        <w:t>Таблица 14.1</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47"/>
        <w:gridCol w:w="2340"/>
        <w:gridCol w:w="2842"/>
        <w:gridCol w:w="13"/>
        <w:gridCol w:w="1732"/>
        <w:gridCol w:w="15"/>
        <w:gridCol w:w="78"/>
      </w:tblGrid>
      <w:tr w:rsidR="00252AC6">
        <w:trPr>
          <w:trHeight w:val="291"/>
        </w:trPr>
        <w:tc>
          <w:tcPr>
            <w:tcW w:w="314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40"/>
              <w:rPr>
                <w:rFonts w:eastAsia="Times New Roman"/>
                <w:b/>
                <w:bCs/>
              </w:rPr>
            </w:pPr>
            <w:r>
              <w:rPr>
                <w:rFonts w:eastAsia="Times New Roman"/>
                <w:b/>
                <w:bCs/>
              </w:rPr>
              <w:t>Наименование</w:t>
            </w:r>
          </w:p>
        </w:tc>
        <w:tc>
          <w:tcPr>
            <w:tcW w:w="5195"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60"/>
              <w:rPr>
                <w:rFonts w:eastAsia="Times New Roman"/>
                <w:b/>
                <w:bCs/>
              </w:rPr>
            </w:pPr>
            <w:r>
              <w:rPr>
                <w:rFonts w:eastAsia="Times New Roman"/>
                <w:b/>
                <w:bCs/>
              </w:rPr>
              <w:t>Расчетные показатели</w:t>
            </w:r>
          </w:p>
        </w:tc>
        <w:tc>
          <w:tcPr>
            <w:tcW w:w="1747"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Размер</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14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9"/>
              </w:rPr>
            </w:pPr>
            <w:r>
              <w:rPr>
                <w:rFonts w:eastAsia="Times New Roman"/>
                <w:b/>
                <w:bCs/>
                <w:w w:val="99"/>
              </w:rPr>
              <w:t>максимально допустимого</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14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земельного</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5"/>
        </w:trPr>
        <w:tc>
          <w:tcPr>
            <w:tcW w:w="314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объекта</w:t>
            </w:r>
          </w:p>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4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314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участка</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доступности</w:t>
            </w:r>
          </w:p>
        </w:tc>
        <w:tc>
          <w:tcPr>
            <w:tcW w:w="174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31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Спасательные посты, станции</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объект / 400 м</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на водных объектах (в том</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береговой линии в</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Радиус пешеходной</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числе объекты оказания первой</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местах отдыха</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400 м</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медицинской помощи)</w:t>
            </w:r>
          </w:p>
        </w:tc>
        <w:tc>
          <w:tcPr>
            <w:tcW w:w="23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населения</w:t>
            </w:r>
          </w:p>
        </w:tc>
        <w:tc>
          <w:tcPr>
            <w:tcW w:w="28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24" w:lineRule="exact"/>
        <w:rPr>
          <w:sz w:val="20"/>
          <w:szCs w:val="20"/>
        </w:rPr>
      </w:pPr>
    </w:p>
    <w:p w:rsidR="00252AC6" w:rsidRDefault="000E7C78">
      <w:pPr>
        <w:numPr>
          <w:ilvl w:val="0"/>
          <w:numId w:val="105"/>
        </w:numPr>
        <w:tabs>
          <w:tab w:val="left" w:pos="1118"/>
        </w:tabs>
        <w:spacing w:line="276" w:lineRule="auto"/>
        <w:ind w:left="0"/>
        <w:rPr>
          <w:rFonts w:eastAsia="Times New Roman"/>
          <w:b/>
          <w:bCs/>
          <w:sz w:val="24"/>
          <w:szCs w:val="24"/>
        </w:rPr>
      </w:pPr>
      <w:r>
        <w:rPr>
          <w:rFonts w:eastAsia="Times New Roman"/>
          <w:b/>
          <w:bCs/>
          <w:sz w:val="24"/>
          <w:szCs w:val="24"/>
        </w:rPr>
        <w:t xml:space="preserve">ОБЪЕКТЫ, НЕОБХОДИМЫЕ ДЛЯ ОРГАНИЗАЦИИ ОХРАНЫ </w:t>
      </w:r>
      <w:proofErr w:type="gramStart"/>
      <w:r>
        <w:rPr>
          <w:rFonts w:eastAsia="Times New Roman"/>
          <w:b/>
          <w:bCs/>
          <w:sz w:val="24"/>
          <w:szCs w:val="24"/>
        </w:rPr>
        <w:t>ОБЩЕСТВЕН-НОГО</w:t>
      </w:r>
      <w:proofErr w:type="gramEnd"/>
      <w:r>
        <w:rPr>
          <w:rFonts w:eastAsia="Times New Roman"/>
          <w:b/>
          <w:bCs/>
          <w:sz w:val="24"/>
          <w:szCs w:val="24"/>
        </w:rPr>
        <w:t xml:space="preserve"> ПОРЯДКА</w:t>
      </w:r>
    </w:p>
    <w:p w:rsidR="00252AC6" w:rsidRDefault="00252AC6">
      <w:pPr>
        <w:spacing w:line="188" w:lineRule="exact"/>
        <w:rPr>
          <w:sz w:val="20"/>
          <w:szCs w:val="20"/>
        </w:rPr>
      </w:pPr>
    </w:p>
    <w:p w:rsidR="00252AC6" w:rsidRDefault="000E7C78">
      <w:pPr>
        <w:spacing w:line="247" w:lineRule="auto"/>
        <w:jc w:val="both"/>
        <w:rPr>
          <w:rFonts w:eastAsia="Times New Roman"/>
          <w:sz w:val="24"/>
          <w:szCs w:val="24"/>
        </w:rPr>
      </w:pPr>
      <w:r>
        <w:rPr>
          <w:rFonts w:eastAsia="Times New Roman"/>
          <w:sz w:val="24"/>
          <w:szCs w:val="24"/>
        </w:rPr>
        <w:t xml:space="preserve"> 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которые решают органы местного самоуправления </w:t>
      </w:r>
      <w:proofErr w:type="gramStart"/>
      <w:r>
        <w:rPr>
          <w:rFonts w:eastAsia="Times New Roman"/>
          <w:b/>
          <w:sz w:val="24"/>
          <w:szCs w:val="24"/>
        </w:rPr>
        <w:t xml:space="preserve">Никольского </w:t>
      </w:r>
      <w:r>
        <w:rPr>
          <w:rFonts w:eastAsia="Times New Roman"/>
          <w:sz w:val="24"/>
          <w:szCs w:val="24"/>
        </w:rPr>
        <w:t xml:space="preserve"> </w:t>
      </w:r>
      <w:r>
        <w:rPr>
          <w:sz w:val="24"/>
          <w:szCs w:val="24"/>
        </w:rPr>
        <w:t>муниципального</w:t>
      </w:r>
      <w:proofErr w:type="gramEnd"/>
      <w:r>
        <w:rPr>
          <w:rFonts w:eastAsia="Times New Roman"/>
          <w:sz w:val="24"/>
          <w:szCs w:val="24"/>
        </w:rPr>
        <w:t xml:space="preserve"> района на территориях </w:t>
      </w:r>
      <w:r>
        <w:rPr>
          <w:rFonts w:eastAsia="Times New Roman"/>
          <w:b/>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spacing w:line="235" w:lineRule="auto"/>
        <w:ind w:firstLine="720"/>
        <w:jc w:val="both"/>
        <w:rPr>
          <w:rFonts w:eastAsia="Times New Roman"/>
          <w:sz w:val="24"/>
          <w:szCs w:val="24"/>
        </w:rPr>
      </w:pPr>
      <w:r>
        <w:rPr>
          <w:rFonts w:eastAsia="Times New Roman"/>
          <w:sz w:val="24"/>
          <w:szCs w:val="24"/>
        </w:rPr>
        <w:t xml:space="preserve">Таким образом, помещение для работы на обслуживаемом административном </w:t>
      </w:r>
      <w:proofErr w:type="gramStart"/>
      <w:r>
        <w:rPr>
          <w:rFonts w:eastAsia="Times New Roman"/>
          <w:sz w:val="24"/>
          <w:szCs w:val="24"/>
        </w:rPr>
        <w:t xml:space="preserve">участке </w:t>
      </w:r>
      <w:r>
        <w:rPr>
          <w:rFonts w:eastAsia="Times New Roman"/>
          <w:b/>
          <w:sz w:val="24"/>
          <w:szCs w:val="24"/>
        </w:rPr>
        <w:t xml:space="preserve"> </w:t>
      </w:r>
      <w:proofErr w:type="spellStart"/>
      <w:r>
        <w:rPr>
          <w:rFonts w:eastAsia="Times New Roman"/>
          <w:b/>
          <w:sz w:val="24"/>
          <w:szCs w:val="24"/>
        </w:rPr>
        <w:t>Завражского</w:t>
      </w:r>
      <w:proofErr w:type="spellEnd"/>
      <w:proofErr w:type="gramEnd"/>
      <w:r>
        <w:rPr>
          <w:rFonts w:eastAsia="Times New Roman"/>
          <w:b/>
          <w:sz w:val="24"/>
          <w:szCs w:val="24"/>
        </w:rPr>
        <w:t xml:space="preserve"> </w:t>
      </w:r>
      <w:r>
        <w:rPr>
          <w:rFonts w:eastAsia="Times New Roman"/>
          <w:sz w:val="24"/>
          <w:szCs w:val="24"/>
        </w:rPr>
        <w:t xml:space="preserve">поселения сотруднику, замещающему должность участкового уполномоченного полиции, относится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rsidR="00252AC6" w:rsidRDefault="00252AC6">
      <w:pPr>
        <w:spacing w:line="217" w:lineRule="exact"/>
        <w:rPr>
          <w:sz w:val="20"/>
          <w:szCs w:val="20"/>
        </w:rPr>
      </w:pPr>
    </w:p>
    <w:p w:rsidR="00252AC6" w:rsidRDefault="000E7C78">
      <w:pPr>
        <w:ind w:left="8800"/>
        <w:rPr>
          <w:rFonts w:eastAsia="Times New Roman"/>
          <w:sz w:val="24"/>
          <w:szCs w:val="24"/>
        </w:rPr>
      </w:pPr>
      <w:r>
        <w:rPr>
          <w:rFonts w:eastAsia="Times New Roman"/>
          <w:sz w:val="24"/>
          <w:szCs w:val="24"/>
        </w:rPr>
        <w:t>Таблица 15.1</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66"/>
        <w:gridCol w:w="2325"/>
        <w:gridCol w:w="2869"/>
        <w:gridCol w:w="7"/>
        <w:gridCol w:w="1683"/>
        <w:gridCol w:w="7"/>
        <w:gridCol w:w="67"/>
      </w:tblGrid>
      <w:tr w:rsidR="00252AC6">
        <w:trPr>
          <w:trHeight w:val="291"/>
        </w:trPr>
        <w:tc>
          <w:tcPr>
            <w:tcW w:w="3166"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60"/>
              <w:rPr>
                <w:rFonts w:eastAsia="Times New Roman"/>
                <w:b/>
                <w:bCs/>
              </w:rPr>
            </w:pPr>
            <w:r>
              <w:rPr>
                <w:rFonts w:eastAsia="Times New Roman"/>
                <w:b/>
                <w:bCs/>
              </w:rPr>
              <w:t>Наименование</w:t>
            </w:r>
          </w:p>
        </w:tc>
        <w:tc>
          <w:tcPr>
            <w:tcW w:w="5201"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60"/>
              <w:rPr>
                <w:rFonts w:eastAsia="Times New Roman"/>
                <w:b/>
                <w:bCs/>
              </w:rPr>
            </w:pPr>
            <w:r>
              <w:rPr>
                <w:rFonts w:eastAsia="Times New Roman"/>
                <w:b/>
                <w:bCs/>
              </w:rPr>
              <w:t>Расчетные показатели</w:t>
            </w:r>
          </w:p>
        </w:tc>
        <w:tc>
          <w:tcPr>
            <w:tcW w:w="1690"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Размер</w:t>
            </w:r>
          </w:p>
        </w:tc>
        <w:tc>
          <w:tcPr>
            <w:tcW w:w="67"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166"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8"/>
              </w:rPr>
            </w:pPr>
            <w:r>
              <w:rPr>
                <w:rFonts w:eastAsia="Times New Roman"/>
                <w:b/>
                <w:bCs/>
                <w:w w:val="98"/>
              </w:rPr>
              <w:t>максимально допустимого</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166"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земельного</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5"/>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объекта</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участка</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1"/>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b/>
                <w:bCs/>
              </w:rPr>
            </w:pPr>
            <w:r>
              <w:rPr>
                <w:rFonts w:eastAsia="Times New Roman"/>
                <w:b/>
                <w:bCs/>
              </w:rPr>
              <w:t>обеспеченности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b/>
                <w:bCs/>
                <w:w w:val="98"/>
              </w:rPr>
            </w:pPr>
            <w:r>
              <w:rPr>
                <w:rFonts w:eastAsia="Times New Roman"/>
                <w:b/>
                <w:bCs/>
                <w:w w:val="98"/>
              </w:rPr>
              <w:t>доступности</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316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Помещение для работы на</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согласованию с</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Радиус пешеходной</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обслуживаемом</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территориальными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доступности **:</w:t>
            </w:r>
          </w:p>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административном участке</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w w:val="99"/>
              </w:rPr>
            </w:pPr>
            <w:r>
              <w:rPr>
                <w:rFonts w:eastAsia="Times New Roman"/>
                <w:w w:val="99"/>
              </w:rPr>
              <w:t>органами МВД России,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 при многоэтажной</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7"/>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сельского поселения</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tcBorders>
              <w:top w:val="nil"/>
              <w:left w:val="nil"/>
              <w:bottom w:val="nil"/>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sz w:val="27"/>
                <w:szCs w:val="27"/>
                <w:vertAlign w:val="superscript"/>
              </w:rPr>
            </w:pPr>
            <w:r>
              <w:rPr>
                <w:rFonts w:eastAsia="Times New Roman"/>
                <w:w w:val="98"/>
              </w:rPr>
              <w:t>но не менее 10,5 м</w:t>
            </w:r>
            <w:r>
              <w:rPr>
                <w:rFonts w:eastAsia="Times New Roman"/>
                <w:w w:val="98"/>
                <w:sz w:val="27"/>
                <w:szCs w:val="27"/>
                <w:vertAlign w:val="superscript"/>
              </w:rPr>
              <w:t>2</w:t>
            </w:r>
          </w:p>
        </w:tc>
        <w:tc>
          <w:tcPr>
            <w:tcW w:w="2869" w:type="dxa"/>
            <w:tcBorders>
              <w:top w:val="nil"/>
              <w:left w:val="nil"/>
              <w:bottom w:val="nil"/>
              <w:right w:val="single" w:sz="8" w:space="0" w:color="00000A"/>
            </w:tcBorders>
            <w:shd w:val="clear" w:color="auto" w:fill="FFFFFF"/>
            <w:tcMar>
              <w:left w:w="0" w:type="dxa"/>
            </w:tcMar>
            <w:vAlign w:val="bottom"/>
          </w:tcPr>
          <w:p w:rsidR="00252AC6" w:rsidRDefault="000E7C78">
            <w:pPr>
              <w:spacing w:line="239" w:lineRule="exact"/>
              <w:ind w:left="240"/>
              <w:rPr>
                <w:rFonts w:eastAsia="Times New Roman"/>
              </w:rPr>
            </w:pPr>
            <w:r>
              <w:rPr>
                <w:rFonts w:eastAsia="Times New Roman"/>
              </w:rPr>
              <w:t>застройке – 500 м;</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8"/>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58" w:lineRule="exact"/>
              <w:ind w:left="120"/>
              <w:rPr>
                <w:rFonts w:eastAsia="Times New Roman"/>
                <w:sz w:val="18"/>
                <w:szCs w:val="18"/>
              </w:rPr>
            </w:pPr>
            <w:r>
              <w:rPr>
                <w:rFonts w:eastAsia="Times New Roman"/>
                <w:sz w:val="18"/>
                <w:szCs w:val="18"/>
              </w:rPr>
              <w:t>сотруднику, замещающему</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общей площади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при одно-, двухэтажной</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158" w:lineRule="exact"/>
              <w:jc w:val="center"/>
              <w:rPr>
                <w:rFonts w:eastAsia="Times New Roman"/>
                <w:sz w:val="18"/>
                <w:szCs w:val="18"/>
              </w:rPr>
            </w:pPr>
            <w:r>
              <w:rPr>
                <w:rFonts w:eastAsia="Times New Roman"/>
                <w:sz w:val="18"/>
                <w:szCs w:val="18"/>
              </w:rPr>
              <w:t>или встроенные</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должность участкового</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 1 сотрудника *</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застройке – 800 м</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уполномоченного полиции</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2"/>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28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69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77" w:lineRule="exact"/>
        <w:rPr>
          <w:sz w:val="20"/>
          <w:szCs w:val="20"/>
        </w:rPr>
      </w:pPr>
    </w:p>
    <w:p w:rsidR="00252AC6" w:rsidRDefault="000E7C78">
      <w:pPr>
        <w:numPr>
          <w:ilvl w:val="0"/>
          <w:numId w:val="106"/>
        </w:numPr>
        <w:tabs>
          <w:tab w:val="left" w:pos="883"/>
        </w:tabs>
        <w:spacing w:line="235" w:lineRule="auto"/>
        <w:ind w:left="0"/>
        <w:rPr>
          <w:rFonts w:eastAsia="Times New Roman"/>
        </w:rPr>
      </w:pPr>
      <w:r>
        <w:rPr>
          <w:rFonts w:eastAsia="Times New Roman"/>
        </w:rPr>
        <w:t>Показатель принят из расчета организации рабочего места одного участкового уполномоченного полиции (6 м</w:t>
      </w:r>
      <w:r>
        <w:rPr>
          <w:rFonts w:eastAsia="Times New Roman"/>
          <w:sz w:val="27"/>
          <w:szCs w:val="27"/>
          <w:vertAlign w:val="superscript"/>
        </w:rPr>
        <w:t>2</w:t>
      </w:r>
      <w:r>
        <w:rPr>
          <w:rFonts w:eastAsia="Times New Roman"/>
        </w:rPr>
        <w:t xml:space="preserve"> общей площади) и места ожидания посетителей (4,5 м</w:t>
      </w:r>
      <w:r>
        <w:rPr>
          <w:rFonts w:eastAsia="Times New Roman"/>
          <w:sz w:val="27"/>
          <w:szCs w:val="27"/>
          <w:vertAlign w:val="superscript"/>
        </w:rPr>
        <w:t>2</w:t>
      </w:r>
      <w:r>
        <w:rPr>
          <w:rFonts w:eastAsia="Times New Roman"/>
        </w:rPr>
        <w:t xml:space="preserve"> общей площади).</w:t>
      </w:r>
    </w:p>
    <w:p w:rsidR="00252AC6" w:rsidRDefault="00252AC6">
      <w:pPr>
        <w:numPr>
          <w:ilvl w:val="0"/>
          <w:numId w:val="106"/>
        </w:numPr>
        <w:tabs>
          <w:tab w:val="left" w:pos="883"/>
        </w:tabs>
        <w:spacing w:line="235" w:lineRule="auto"/>
        <w:ind w:left="0"/>
      </w:pPr>
    </w:p>
    <w:p w:rsidR="00252AC6" w:rsidRDefault="000E7C78">
      <w:pPr>
        <w:spacing w:line="228" w:lineRule="auto"/>
        <w:ind w:firstLine="710"/>
        <w:rPr>
          <w:rFonts w:eastAsia="Times New Roman"/>
        </w:rPr>
      </w:pPr>
      <w:r>
        <w:rPr>
          <w:rFonts w:eastAsia="Times New Roman"/>
        </w:rPr>
        <w:t>Предоставленное помещение должно соответствовать требованиям приказа Министерства</w:t>
      </w:r>
    </w:p>
    <w:p w:rsidR="00252AC6" w:rsidRDefault="000E7C78">
      <w:pPr>
        <w:spacing w:line="228" w:lineRule="auto"/>
        <w:ind w:firstLine="710"/>
        <w:rPr>
          <w:rFonts w:eastAsia="Times New Roman"/>
        </w:rPr>
      </w:pPr>
      <w:r>
        <w:rPr>
          <w:rFonts w:eastAsia="Times New Roman"/>
        </w:rPr>
        <w:t xml:space="preserve"> внутренних дел Российской Федерации от 31.12.2012 № 1166, предъявляемым к участковому </w:t>
      </w:r>
    </w:p>
    <w:p w:rsidR="00252AC6" w:rsidRDefault="000E7C78">
      <w:pPr>
        <w:spacing w:line="228" w:lineRule="auto"/>
        <w:ind w:firstLine="710"/>
        <w:rPr>
          <w:rFonts w:eastAsia="Times New Roman"/>
        </w:rPr>
      </w:pPr>
      <w:r>
        <w:rPr>
          <w:rFonts w:eastAsia="Times New Roman"/>
        </w:rPr>
        <w:t xml:space="preserve"> пункту полиции.</w:t>
      </w:r>
    </w:p>
    <w:p w:rsidR="00252AC6" w:rsidRDefault="00252AC6">
      <w:pPr>
        <w:spacing w:line="1" w:lineRule="exact"/>
        <w:rPr>
          <w:rFonts w:eastAsia="Times New Roman"/>
        </w:rPr>
      </w:pPr>
    </w:p>
    <w:p w:rsidR="00252AC6" w:rsidRDefault="000E7C78">
      <w:pPr>
        <w:tabs>
          <w:tab w:val="left" w:pos="1027"/>
        </w:tabs>
        <w:spacing w:line="235" w:lineRule="auto"/>
        <w:jc w:val="both"/>
        <w:rPr>
          <w:rFonts w:eastAsia="Times New Roman"/>
        </w:rPr>
      </w:pPr>
      <w:r>
        <w:rPr>
          <w:rFonts w:eastAsia="Times New Roman"/>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rsidR="00252AC6" w:rsidRDefault="00252AC6">
      <w:pPr>
        <w:rPr>
          <w:rFonts w:eastAsia="Times New Roman"/>
          <w:sz w:val="24"/>
          <w:szCs w:val="24"/>
        </w:rPr>
      </w:pPr>
    </w:p>
    <w:p w:rsidR="00252AC6" w:rsidRDefault="00252AC6">
      <w:pPr>
        <w:rPr>
          <w:rFonts w:eastAsia="Times New Roman"/>
          <w:sz w:val="24"/>
          <w:szCs w:val="24"/>
        </w:rPr>
      </w:pPr>
    </w:p>
    <w:p w:rsidR="00252AC6" w:rsidRDefault="000E7C78">
      <w:pPr>
        <w:numPr>
          <w:ilvl w:val="0"/>
          <w:numId w:val="107"/>
        </w:numPr>
        <w:tabs>
          <w:tab w:val="left" w:pos="1231"/>
        </w:tabs>
        <w:spacing w:line="276" w:lineRule="auto"/>
        <w:ind w:left="7"/>
        <w:rPr>
          <w:rFonts w:eastAsia="Times New Roman"/>
          <w:b/>
          <w:bCs/>
          <w:sz w:val="24"/>
          <w:szCs w:val="24"/>
        </w:rPr>
      </w:pPr>
      <w:r>
        <w:rPr>
          <w:rFonts w:eastAsia="Times New Roman"/>
          <w:b/>
          <w:bCs/>
          <w:sz w:val="24"/>
          <w:szCs w:val="24"/>
        </w:rPr>
        <w:t>ОБЪЕКТЫ, НЕОБХОДИМЫЕ ДЛЯ ОБЕСПЕЧЕНИЯ ПЕРВИЧНЫХ МЕР ПОЖАРНОЙ БЕЗОПАСНОСТИ</w:t>
      </w:r>
    </w:p>
    <w:p w:rsidR="00252AC6" w:rsidRDefault="00252AC6">
      <w:pPr>
        <w:spacing w:line="193"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16.1. При подготовке документов территориального планирования и документации по планировке территории поселений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252AC6" w:rsidRDefault="00252AC6">
      <w:pPr>
        <w:spacing w:line="6"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 xml:space="preserve">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w:t>
      </w:r>
      <w:r>
        <w:rPr>
          <w:rFonts w:eastAsia="Times New Roman"/>
          <w:sz w:val="24"/>
          <w:szCs w:val="24"/>
        </w:rPr>
        <w:lastRenderedPageBreak/>
        <w:t>пунктов сельских поселений, и максимально допустимого уровня территориальной доступности таких объектов для населения приведены в таблице 16.1.</w:t>
      </w:r>
    </w:p>
    <w:p w:rsidR="00252AC6" w:rsidRDefault="00252AC6">
      <w:pPr>
        <w:spacing w:line="240" w:lineRule="exact"/>
        <w:rPr>
          <w:sz w:val="20"/>
          <w:szCs w:val="20"/>
        </w:rPr>
      </w:pPr>
    </w:p>
    <w:p w:rsidR="00252AC6" w:rsidRDefault="000E7C78">
      <w:pPr>
        <w:ind w:left="8807"/>
        <w:rPr>
          <w:rFonts w:eastAsia="Times New Roman"/>
          <w:sz w:val="24"/>
          <w:szCs w:val="24"/>
        </w:rPr>
      </w:pPr>
      <w:r>
        <w:rPr>
          <w:rFonts w:eastAsia="Times New Roman"/>
          <w:sz w:val="24"/>
          <w:szCs w:val="24"/>
        </w:rPr>
        <w:t>Таблица 16.1</w:t>
      </w:r>
    </w:p>
    <w:p w:rsidR="00252AC6" w:rsidRDefault="00252AC6">
      <w:pPr>
        <w:spacing w:line="27" w:lineRule="exact"/>
        <w:rPr>
          <w:sz w:val="20"/>
          <w:szCs w:val="20"/>
        </w:rPr>
      </w:pPr>
    </w:p>
    <w:tbl>
      <w:tblPr>
        <w:tblW w:w="0" w:type="auto"/>
        <w:tblInd w:w="-181"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877"/>
        <w:gridCol w:w="2186"/>
        <w:gridCol w:w="3144"/>
        <w:gridCol w:w="7"/>
        <w:gridCol w:w="1767"/>
        <w:gridCol w:w="7"/>
        <w:gridCol w:w="75"/>
      </w:tblGrid>
      <w:tr w:rsidR="00252AC6">
        <w:trPr>
          <w:trHeight w:val="349"/>
        </w:trPr>
        <w:tc>
          <w:tcPr>
            <w:tcW w:w="287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700"/>
              <w:rPr>
                <w:rFonts w:eastAsia="Times New Roman"/>
                <w:b/>
                <w:bCs/>
              </w:rPr>
            </w:pPr>
            <w:r>
              <w:rPr>
                <w:rFonts w:eastAsia="Times New Roman"/>
                <w:b/>
                <w:bCs/>
              </w:rPr>
              <w:t>Наименование</w:t>
            </w:r>
          </w:p>
        </w:tc>
        <w:tc>
          <w:tcPr>
            <w:tcW w:w="5337"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540"/>
              <w:rPr>
                <w:rFonts w:eastAsia="Times New Roman"/>
                <w:b/>
                <w:bCs/>
              </w:rPr>
            </w:pPr>
            <w:r>
              <w:rPr>
                <w:rFonts w:eastAsia="Times New Roman"/>
                <w:b/>
                <w:bCs/>
              </w:rPr>
              <w:t>Расчетные показатели</w:t>
            </w:r>
          </w:p>
        </w:tc>
        <w:tc>
          <w:tcPr>
            <w:tcW w:w="1774"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Размеры</w:t>
            </w:r>
          </w:p>
        </w:tc>
        <w:tc>
          <w:tcPr>
            <w:tcW w:w="7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4"/>
        </w:trPr>
        <w:tc>
          <w:tcPr>
            <w:tcW w:w="287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144" w:lineRule="exact"/>
              <w:jc w:val="center"/>
              <w:rPr>
                <w:rFonts w:eastAsia="Times New Roman"/>
                <w:b/>
                <w:bCs/>
                <w:sz w:val="16"/>
                <w:szCs w:val="16"/>
              </w:rPr>
            </w:pPr>
            <w:r>
              <w:rPr>
                <w:rFonts w:eastAsia="Times New Roman"/>
                <w:b/>
                <w:bCs/>
                <w:sz w:val="16"/>
                <w:szCs w:val="16"/>
              </w:rPr>
              <w:t>минимально</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144" w:lineRule="exact"/>
              <w:jc w:val="center"/>
              <w:rPr>
                <w:rFonts w:eastAsia="Times New Roman"/>
                <w:b/>
                <w:bCs/>
                <w:sz w:val="16"/>
                <w:szCs w:val="16"/>
              </w:rPr>
            </w:pPr>
            <w:r>
              <w:rPr>
                <w:rFonts w:eastAsia="Times New Roman"/>
                <w:b/>
                <w:bCs/>
                <w:sz w:val="16"/>
                <w:szCs w:val="16"/>
              </w:rPr>
              <w:t>максимально допустимого</w:t>
            </w:r>
          </w:p>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287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80"/>
              <w:rPr>
                <w:rFonts w:eastAsia="Times New Roman"/>
                <w:b/>
                <w:bCs/>
              </w:rPr>
            </w:pPr>
            <w:r>
              <w:rPr>
                <w:rFonts w:eastAsia="Times New Roman"/>
                <w:b/>
                <w:bCs/>
              </w:rPr>
              <w:t>объектов</w:t>
            </w: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287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доступности</w:t>
            </w:r>
          </w:p>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Подразделения пожарной</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расчету в соответствии с</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заданию на</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охраны *</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по расчету в</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СП 11.13130.2009,</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проектирование</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соответствии с</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время прибытия первого</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 зависимости от</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 11.13130.2009</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подразделения к месту вызова</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типа пожарного</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не должно превышать 10 мин.</w:t>
            </w: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депо</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Источники наружного</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расчету в</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противопожарного</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соответствии с</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 м</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водоснабжения **</w:t>
            </w: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СП 8.13130.2009</w:t>
            </w: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Дороги (улицы, проезды)</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 обеспечением</w:t>
            </w: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не нормируется</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 м</w:t>
            </w:r>
          </w:p>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7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беспрепятственного проезда</w:t>
            </w:r>
          </w:p>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287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пожарной техники ***</w:t>
            </w: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08"/>
        </w:numPr>
        <w:tabs>
          <w:tab w:val="left" w:pos="887"/>
        </w:tabs>
        <w:ind w:left="887"/>
        <w:rPr>
          <w:rFonts w:eastAsia="Times New Roman"/>
          <w:sz w:val="18"/>
          <w:szCs w:val="18"/>
        </w:rPr>
      </w:pPr>
      <w:r>
        <w:rPr>
          <w:rFonts w:eastAsia="Times New Roman"/>
          <w:sz w:val="18"/>
          <w:szCs w:val="18"/>
        </w:rPr>
        <w:t>Подразделения пожарной охраны размещаются в зданиях пожарных депо.</w:t>
      </w:r>
    </w:p>
    <w:p w:rsidR="00252AC6" w:rsidRDefault="00252AC6">
      <w:pPr>
        <w:spacing w:line="34" w:lineRule="exact"/>
        <w:rPr>
          <w:sz w:val="18"/>
          <w:szCs w:val="18"/>
        </w:rPr>
      </w:pPr>
    </w:p>
    <w:p w:rsidR="00252AC6" w:rsidRDefault="000E7C78">
      <w:pPr>
        <w:spacing w:line="235" w:lineRule="auto"/>
        <w:ind w:left="7" w:firstLine="720"/>
        <w:jc w:val="both"/>
        <w:rPr>
          <w:rFonts w:eastAsia="Times New Roman"/>
          <w:sz w:val="18"/>
          <w:szCs w:val="18"/>
        </w:rPr>
      </w:pPr>
      <w:r>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rsidR="00252AC6" w:rsidRDefault="00252AC6">
      <w:pPr>
        <w:spacing w:line="3" w:lineRule="exact"/>
        <w:rPr>
          <w:sz w:val="18"/>
          <w:szCs w:val="18"/>
        </w:rPr>
      </w:pPr>
    </w:p>
    <w:p w:rsidR="00252AC6" w:rsidRDefault="000E7C78">
      <w:pPr>
        <w:numPr>
          <w:ilvl w:val="1"/>
          <w:numId w:val="109"/>
        </w:numPr>
        <w:tabs>
          <w:tab w:val="left" w:pos="1044"/>
        </w:tabs>
        <w:spacing w:line="235" w:lineRule="auto"/>
        <w:ind w:left="7"/>
        <w:rPr>
          <w:rFonts w:eastAsia="Times New Roman"/>
          <w:sz w:val="18"/>
          <w:szCs w:val="18"/>
        </w:rPr>
      </w:pPr>
      <w:r>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252AC6" w:rsidRDefault="000E7C78">
      <w:pPr>
        <w:rPr>
          <w:rFonts w:eastAsia="Times New Roman"/>
          <w:sz w:val="18"/>
          <w:szCs w:val="18"/>
        </w:rPr>
      </w:pPr>
      <w:r>
        <w:rPr>
          <w:rFonts w:eastAsia="Times New Roman"/>
          <w:sz w:val="18"/>
          <w:szCs w:val="18"/>
        </w:rPr>
        <w:t xml:space="preserve">          Водоемы, из которых производится забор воды для целей пожаротушения, должны иметь подъезды и площадки</w:t>
      </w:r>
    </w:p>
    <w:p w:rsidR="00252AC6" w:rsidRDefault="00252AC6">
      <w:pPr>
        <w:spacing w:line="1" w:lineRule="exact"/>
        <w:rPr>
          <w:rFonts w:eastAsia="Times New Roman"/>
          <w:sz w:val="18"/>
          <w:szCs w:val="18"/>
        </w:rPr>
      </w:pPr>
    </w:p>
    <w:p w:rsidR="00252AC6" w:rsidRDefault="000E7C78">
      <w:pPr>
        <w:numPr>
          <w:ilvl w:val="0"/>
          <w:numId w:val="109"/>
        </w:numPr>
        <w:tabs>
          <w:tab w:val="left" w:pos="165"/>
        </w:tabs>
        <w:spacing w:line="235" w:lineRule="auto"/>
        <w:ind w:left="7"/>
        <w:rPr>
          <w:rFonts w:eastAsia="Times New Roman"/>
          <w:sz w:val="18"/>
          <w:szCs w:val="18"/>
        </w:rPr>
      </w:pPr>
      <w:r>
        <w:rPr>
          <w:rFonts w:eastAsia="Times New Roman"/>
          <w:sz w:val="18"/>
          <w:szCs w:val="18"/>
        </w:rPr>
        <w:t xml:space="preserve"> (пирсами) с твердым покрытием размерами не менее 12 × 12 м для установки пожарных автомобилей в любое время года.</w:t>
      </w:r>
    </w:p>
    <w:p w:rsidR="00252AC6" w:rsidRDefault="000E7C78">
      <w:pPr>
        <w:numPr>
          <w:ilvl w:val="1"/>
          <w:numId w:val="110"/>
        </w:numPr>
        <w:tabs>
          <w:tab w:val="left" w:pos="1121"/>
        </w:tabs>
        <w:ind w:left="7"/>
        <w:rPr>
          <w:rFonts w:eastAsia="Times New Roman"/>
          <w:sz w:val="18"/>
          <w:szCs w:val="18"/>
        </w:rPr>
      </w:pPr>
      <w:r>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rsidR="00252AC6" w:rsidRDefault="000E7C78">
      <w:pPr>
        <w:spacing w:line="235" w:lineRule="auto"/>
        <w:ind w:left="7" w:firstLine="720"/>
        <w:rPr>
          <w:rFonts w:eastAsia="Times New Roman"/>
          <w:sz w:val="18"/>
          <w:szCs w:val="18"/>
        </w:rPr>
      </w:pPr>
      <w:r>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rsidR="00252AC6" w:rsidRDefault="000E7C78">
      <w:pPr>
        <w:spacing w:line="235" w:lineRule="auto"/>
        <w:ind w:left="727" w:right="2900"/>
        <w:rPr>
          <w:rFonts w:eastAsia="Times New Roman"/>
          <w:sz w:val="18"/>
          <w:szCs w:val="18"/>
        </w:rPr>
      </w:pPr>
      <w:r>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rsidR="00252AC6" w:rsidRDefault="00252AC6">
      <w:pPr>
        <w:spacing w:line="2" w:lineRule="exact"/>
        <w:rPr>
          <w:rFonts w:eastAsia="Times New Roman"/>
          <w:sz w:val="18"/>
          <w:szCs w:val="18"/>
        </w:rPr>
      </w:pPr>
    </w:p>
    <w:p w:rsidR="00252AC6" w:rsidRDefault="000E7C78">
      <w:pPr>
        <w:ind w:left="727"/>
        <w:rPr>
          <w:rFonts w:eastAsia="Times New Roman"/>
          <w:sz w:val="18"/>
          <w:szCs w:val="18"/>
        </w:rPr>
      </w:pPr>
      <w:r>
        <w:rPr>
          <w:rFonts w:eastAsia="Times New Roman"/>
          <w:sz w:val="18"/>
          <w:szCs w:val="18"/>
        </w:rPr>
        <w:t>Проектирование проездов и подъездов к зданиям и сооружения следует осуществлять в соответствии</w:t>
      </w:r>
    </w:p>
    <w:p w:rsidR="00252AC6" w:rsidRDefault="00252AC6">
      <w:pPr>
        <w:spacing w:line="1" w:lineRule="exact"/>
        <w:rPr>
          <w:rFonts w:eastAsia="Times New Roman"/>
          <w:sz w:val="18"/>
          <w:szCs w:val="18"/>
        </w:rPr>
      </w:pPr>
    </w:p>
    <w:p w:rsidR="00252AC6" w:rsidRDefault="000E7C78">
      <w:pPr>
        <w:ind w:left="7"/>
        <w:rPr>
          <w:rFonts w:eastAsia="Times New Roman"/>
          <w:sz w:val="18"/>
          <w:szCs w:val="18"/>
        </w:rPr>
      </w:pPr>
      <w:r>
        <w:rPr>
          <w:rFonts w:eastAsia="Times New Roman"/>
          <w:sz w:val="18"/>
          <w:szCs w:val="18"/>
        </w:rPr>
        <w:t xml:space="preserve"> с СП 4.13130.2013.</w:t>
      </w:r>
    </w:p>
    <w:p w:rsidR="00252AC6" w:rsidRDefault="000E7C78">
      <w:pPr>
        <w:numPr>
          <w:ilvl w:val="0"/>
          <w:numId w:val="111"/>
        </w:numPr>
        <w:tabs>
          <w:tab w:val="left" w:pos="1138"/>
        </w:tabs>
        <w:spacing w:line="276" w:lineRule="auto"/>
        <w:ind w:left="0"/>
        <w:rPr>
          <w:rFonts w:eastAsia="Times New Roman"/>
          <w:b/>
          <w:bCs/>
          <w:sz w:val="24"/>
          <w:szCs w:val="24"/>
        </w:rPr>
      </w:pPr>
      <w:r>
        <w:rPr>
          <w:rFonts w:eastAsia="Times New Roman"/>
          <w:b/>
          <w:bCs/>
          <w:sz w:val="24"/>
          <w:szCs w:val="24"/>
        </w:rPr>
        <w:t>НОРМАТИВНЫЕ ТРЕБОВАНИЯ К ОБЕСПЕЧЕНИЮ ДОСТУПНОСТИ ОБЪЕКТОВ ДЛЯ ИНВАЛИДОВ И ДРУГИХ МАЛОМОБИЛЬНЫХ ГРУПП НАСЕЛЕНИЯ</w:t>
      </w:r>
    </w:p>
    <w:p w:rsidR="00252AC6" w:rsidRDefault="00252AC6">
      <w:pPr>
        <w:spacing w:line="169"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rsidR="00252AC6" w:rsidRDefault="000E7C78">
      <w:pPr>
        <w:ind w:firstLine="710"/>
        <w:jc w:val="both"/>
        <w:rPr>
          <w:rFonts w:eastAsia="Times New Roman"/>
          <w:sz w:val="24"/>
          <w:szCs w:val="24"/>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252AC6" w:rsidRDefault="000E7C78">
      <w:pPr>
        <w:ind w:right="20"/>
        <w:jc w:val="both"/>
        <w:rPr>
          <w:rFonts w:eastAsia="Times New Roman"/>
          <w:sz w:val="24"/>
          <w:szCs w:val="24"/>
        </w:rPr>
      </w:pPr>
      <w:r>
        <w:rPr>
          <w:rFonts w:eastAsia="Times New Roman"/>
          <w:sz w:val="24"/>
          <w:szCs w:val="24"/>
        </w:rPr>
        <w:t xml:space="preserve">      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252AC6" w:rsidRDefault="000E7C78">
      <w:pPr>
        <w:jc w:val="both"/>
        <w:rPr>
          <w:rFonts w:eastAsia="Times New Roman"/>
          <w:sz w:val="24"/>
          <w:szCs w:val="24"/>
        </w:rPr>
      </w:pPr>
      <w:r>
        <w:rPr>
          <w:rFonts w:eastAsia="Times New Roman"/>
          <w:sz w:val="24"/>
          <w:szCs w:val="24"/>
        </w:rPr>
        <w:t xml:space="preserve">    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w:t>
      </w:r>
      <w:r>
        <w:rPr>
          <w:rFonts w:eastAsia="Times New Roman"/>
          <w:sz w:val="24"/>
          <w:szCs w:val="24"/>
        </w:rPr>
        <w:lastRenderedPageBreak/>
        <w:t>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rsidR="00252AC6" w:rsidRDefault="000E7C78">
      <w:pPr>
        <w:ind w:firstLine="710"/>
        <w:jc w:val="both"/>
        <w:rPr>
          <w:rFonts w:eastAsia="Times New Roman"/>
          <w:sz w:val="24"/>
          <w:szCs w:val="24"/>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252AC6" w:rsidRDefault="000E7C78">
      <w:pPr>
        <w:numPr>
          <w:ilvl w:val="0"/>
          <w:numId w:val="112"/>
        </w:numPr>
        <w:tabs>
          <w:tab w:val="left" w:pos="864"/>
        </w:tabs>
        <w:ind w:left="0"/>
        <w:jc w:val="both"/>
        <w:rPr>
          <w:rFonts w:eastAsia="Times New Roman"/>
          <w:sz w:val="24"/>
          <w:szCs w:val="24"/>
        </w:rPr>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252AC6" w:rsidRDefault="000E7C78">
      <w:pPr>
        <w:numPr>
          <w:ilvl w:val="0"/>
          <w:numId w:val="112"/>
        </w:numPr>
        <w:tabs>
          <w:tab w:val="left" w:pos="860"/>
        </w:tabs>
        <w:spacing w:line="235" w:lineRule="auto"/>
        <w:ind w:left="860"/>
        <w:rPr>
          <w:rFonts w:eastAsia="Times New Roman"/>
          <w:sz w:val="24"/>
          <w:szCs w:val="24"/>
        </w:rPr>
      </w:pPr>
      <w:r>
        <w:rPr>
          <w:rFonts w:eastAsia="Times New Roman"/>
          <w:sz w:val="24"/>
          <w:szCs w:val="24"/>
        </w:rPr>
        <w:t>удобства и комфорта среды жизнедеятельности для всех групп населения.</w:t>
      </w:r>
    </w:p>
    <w:p w:rsidR="00252AC6" w:rsidRDefault="00252AC6">
      <w:pPr>
        <w:spacing w:line="1" w:lineRule="exact"/>
        <w:rPr>
          <w:sz w:val="20"/>
          <w:szCs w:val="20"/>
        </w:rPr>
      </w:pPr>
    </w:p>
    <w:p w:rsidR="00252AC6" w:rsidRDefault="000E7C78">
      <w:pPr>
        <w:jc w:val="both"/>
        <w:rPr>
          <w:rFonts w:eastAsia="Times New Roman"/>
          <w:sz w:val="24"/>
          <w:szCs w:val="24"/>
        </w:rPr>
      </w:pPr>
      <w:r>
        <w:rPr>
          <w:rFonts w:eastAsia="Times New Roman"/>
          <w:sz w:val="24"/>
          <w:szCs w:val="24"/>
        </w:rPr>
        <w:t xml:space="preserve">    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8820"/>
        <w:rPr>
          <w:rFonts w:eastAsia="Times New Roman"/>
          <w:sz w:val="24"/>
          <w:szCs w:val="24"/>
        </w:rPr>
      </w:pPr>
      <w:r>
        <w:rPr>
          <w:rFonts w:eastAsia="Times New Roman"/>
          <w:sz w:val="24"/>
          <w:szCs w:val="24"/>
        </w:rPr>
        <w:t>Таблица 17.1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58"/>
        <w:gridCol w:w="4038"/>
        <w:gridCol w:w="2799"/>
      </w:tblGrid>
      <w:tr w:rsidR="00252AC6">
        <w:trPr>
          <w:trHeight w:val="312"/>
          <w:jc w:val="center"/>
        </w:trPr>
        <w:tc>
          <w:tcPr>
            <w:tcW w:w="32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Наименование объектов</w:t>
            </w:r>
          </w:p>
        </w:tc>
        <w:tc>
          <w:tcPr>
            <w:tcW w:w="683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Предельные значения </w:t>
            </w:r>
            <w:r>
              <w:rPr>
                <w:b/>
              </w:rPr>
              <w:t>р</w:t>
            </w:r>
            <w:r>
              <w:rPr>
                <w:b/>
                <w:bCs/>
              </w:rPr>
              <w:t>асчетных показателей</w:t>
            </w:r>
          </w:p>
        </w:tc>
      </w:tr>
      <w:tr w:rsidR="00252AC6">
        <w:trPr>
          <w:trHeight w:val="93"/>
          <w:jc w:val="center"/>
        </w:trPr>
        <w:tc>
          <w:tcPr>
            <w:tcW w:w="325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03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минимально допустимого </w:t>
            </w:r>
          </w:p>
          <w:p w:rsidR="00252AC6" w:rsidRDefault="000E7C78">
            <w:pPr>
              <w:ind w:left="-57" w:right="-57"/>
              <w:jc w:val="center"/>
              <w:rPr>
                <w:b/>
                <w:bCs/>
              </w:rPr>
            </w:pPr>
            <w:r>
              <w:rPr>
                <w:b/>
                <w:bCs/>
              </w:rPr>
              <w:t xml:space="preserve">уровня обеспеченности </w:t>
            </w:r>
          </w:p>
        </w:tc>
        <w:tc>
          <w:tcPr>
            <w:tcW w:w="2799"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58"/>
        <w:gridCol w:w="4038"/>
        <w:gridCol w:w="2799"/>
      </w:tblGrid>
      <w:tr w:rsidR="00252AC6">
        <w:trPr>
          <w:trHeight w:val="93"/>
          <w:tblHeader/>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3</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Специализированные жилые здания или группы квартир для инвалидов-колясочников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0,5 чел. / 1000 чел. населения</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r>
              <w:t>Радиус пешеходной доступности 300 м до объектов торговли товарами первой необходимости и объектов бытового обслуживания</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pPr>
            <w:r>
              <w:t>Гостиницы, мотели, пансионаты, кемпинги</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t>10 % жилых мест</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не нормируется</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Центры социального обслуживания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t>по заданию на проектирование</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pPr>
            <w:r>
              <w:rPr>
                <w:bCs/>
              </w:rPr>
              <w:t xml:space="preserve">Радиус </w:t>
            </w:r>
            <w:r>
              <w:t>транспортной доступности 2 ч.</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Cs/>
              </w:rPr>
            </w:pPr>
            <w:r>
              <w:rPr>
                <w:bCs/>
              </w:rPr>
              <w:t>Общественные здания и сооружения различного назначения</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5 % общей вместимости объекта или расчетного количества посетителей</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spacing w:val="-2"/>
              </w:rPr>
            </w:pPr>
            <w:r>
              <w:rPr>
                <w:bCs/>
                <w:spacing w:val="-2"/>
              </w:rPr>
              <w:t>В зависимости от назначения зданий и сооружений</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Pr>
                <w:bCs/>
              </w:rPr>
            </w:pPr>
            <w:r>
              <w:rPr>
                <w:bCs/>
              </w:rPr>
              <w:t>в том числе идентичные места (приборы, устройства и т. п.) обслуживания посетителей</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5 % от общего числа, но не менее 1</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Специализированные учреждения, предназначенные для медицинского обслуживания и реабилитации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по реальной и прогнозируемой потребности</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Радиус </w:t>
            </w:r>
            <w:r>
              <w:t>транспортной доступности 2 ч.</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lastRenderedPageBreak/>
              <w:t>Автостоянки на участках около или внутри объектов обслуживания</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r>
              <w:rPr>
                <w:bCs/>
              </w:rPr>
              <w:t xml:space="preserve">10 % </w:t>
            </w:r>
            <w:proofErr w:type="spellStart"/>
            <w:r>
              <w:rPr>
                <w:bCs/>
              </w:rPr>
              <w:t>машино</w:t>
            </w:r>
            <w:proofErr w:type="spellEnd"/>
            <w:r>
              <w:rPr>
                <w:bCs/>
              </w:rPr>
              <w:t xml:space="preserve">-мест, но не менее 1 места для автотранспорта инвалидов, в том числе 5 % специализированных мест для автотранспорта </w:t>
            </w:r>
            <w:r>
              <w:t>инвалидов на креслах-колясках из расчета, при количестве мест на автостоянке:</w:t>
            </w:r>
          </w:p>
          <w:p w:rsidR="00252AC6" w:rsidRDefault="000E7C78">
            <w:pPr>
              <w:ind w:left="142" w:hanging="142"/>
            </w:pPr>
            <w:r>
              <w:t>- до 100 мест – 5 %, но не менее 1 места;</w:t>
            </w:r>
          </w:p>
          <w:p w:rsidR="00252AC6" w:rsidRDefault="000E7C78">
            <w:pPr>
              <w:ind w:left="142" w:hanging="142"/>
            </w:pPr>
            <w:r>
              <w:t>- 101-200 мест – 5 мест и дополнительно 3 %;</w:t>
            </w:r>
          </w:p>
          <w:p w:rsidR="00252AC6" w:rsidRDefault="000E7C78">
            <w:pPr>
              <w:ind w:left="142" w:hanging="142"/>
            </w:pPr>
            <w:r>
              <w:t>- 201-1000 мест – 8 мест и дополнительно 2 %;</w:t>
            </w:r>
          </w:p>
          <w:p w:rsidR="00252AC6" w:rsidRDefault="000E7C78">
            <w:pPr>
              <w:ind w:left="142" w:hanging="142"/>
            </w:pPr>
            <w:r>
              <w:t>- 1001 и более мест – 24 места и дополнительно не менее 1 % на каждые 100 мест свыше.</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открытых автостоянках до входов, доступных для инвалидов и других маломобильных групп населения:</w:t>
            </w:r>
          </w:p>
          <w:p w:rsidR="00252AC6" w:rsidRDefault="000E7C78">
            <w:pPr>
              <w:ind w:left="142" w:hanging="142"/>
              <w:rPr>
                <w:bCs/>
              </w:rPr>
            </w:pPr>
            <w:r>
              <w:rPr>
                <w:bCs/>
              </w:rPr>
              <w:t>- для общественных зданий, иных объектов социальной инфраструктуры, а также мест приложения труда – 50 м;</w:t>
            </w:r>
          </w:p>
          <w:p w:rsidR="00252AC6" w:rsidRDefault="000E7C78">
            <w:pPr>
              <w:ind w:left="142" w:right="-57" w:hanging="142"/>
              <w:rPr>
                <w:bCs/>
                <w:spacing w:val="-2"/>
              </w:rPr>
            </w:pPr>
            <w:r>
              <w:rPr>
                <w:bCs/>
                <w:spacing w:val="-2"/>
              </w:rPr>
              <w:t>- для жилых зданий – 100 м</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Автостоянки </w:t>
            </w:r>
            <w:r>
              <w:t>при специализированных зданиях и сооружениях для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 xml:space="preserve">не менее 20 % мест </w:t>
            </w:r>
          </w:p>
          <w:p w:rsidR="00252AC6" w:rsidRDefault="000E7C78">
            <w:pPr>
              <w:jc w:val="center"/>
              <w:rPr>
                <w:bCs/>
              </w:rPr>
            </w:pPr>
            <w:r>
              <w:rPr>
                <w:bCs/>
              </w:rPr>
              <w:t>для автотранспорта инвалидов</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 м</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Автостоянки </w:t>
            </w:r>
            <w:r>
              <w:t>около учреждений, специализирующихся на лечении спинальных больных и восстановлении опорно-двигательных функций</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 xml:space="preserve">не менее 30 % мест </w:t>
            </w:r>
          </w:p>
          <w:p w:rsidR="00252AC6" w:rsidRDefault="000E7C78">
            <w:pPr>
              <w:jc w:val="center"/>
              <w:rPr>
                <w:bCs/>
              </w:rPr>
            </w:pPr>
            <w:r>
              <w:rPr>
                <w:bCs/>
              </w:rPr>
              <w:t>для автотранспорта инвалидов</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 м</w:t>
            </w:r>
          </w:p>
        </w:tc>
      </w:tr>
      <w:tr w:rsidR="00252AC6">
        <w:trPr>
          <w:trHeight w:val="93"/>
          <w:jc w:val="center"/>
        </w:trPr>
        <w:tc>
          <w:tcPr>
            <w:tcW w:w="325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57"/>
              <w:rPr>
                <w:bCs/>
              </w:rPr>
            </w:pPr>
            <w:r>
              <w:rPr>
                <w:bCs/>
              </w:rPr>
              <w:t>Остановки специализированных средств общественного транспорта, перевозящих только инвалидов</w:t>
            </w:r>
          </w:p>
        </w:tc>
        <w:tc>
          <w:tcPr>
            <w:tcW w:w="403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jc w:val="center"/>
            </w:pPr>
            <w:r>
              <w:t>по заданию на проектирование</w:t>
            </w:r>
          </w:p>
        </w:tc>
        <w:tc>
          <w:tcPr>
            <w:tcW w:w="2799"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142" w:hanging="142"/>
            </w:pPr>
            <w:r>
              <w:t xml:space="preserve">- до входов в общественные здания – 100 м; </w:t>
            </w:r>
          </w:p>
          <w:p w:rsidR="00252AC6" w:rsidRDefault="000E7C78">
            <w:pPr>
              <w:ind w:left="142" w:hanging="142"/>
              <w:rPr>
                <w:bCs/>
              </w:rPr>
            </w:pPr>
            <w:r>
              <w:rPr>
                <w:bCs/>
              </w:rPr>
              <w:t>- до входов в жилые здания, в которых проживают инвалиды, – 300 м</w:t>
            </w:r>
          </w:p>
        </w:tc>
      </w:tr>
    </w:tbl>
    <w:p w:rsidR="00252AC6" w:rsidRDefault="000E7C78">
      <w:pPr>
        <w:spacing w:before="120"/>
        <w:ind w:firstLine="709"/>
        <w:rPr>
          <w:bCs/>
          <w:sz w:val="18"/>
          <w:szCs w:val="18"/>
        </w:rPr>
      </w:pPr>
      <w:r>
        <w:rPr>
          <w:bCs/>
          <w:i/>
          <w:spacing w:val="40"/>
          <w:sz w:val="18"/>
          <w:szCs w:val="18"/>
        </w:rPr>
        <w:t>Примечания:</w:t>
      </w:r>
      <w:r>
        <w:rPr>
          <w:bCs/>
          <w:sz w:val="18"/>
          <w:szCs w:val="18"/>
        </w:rPr>
        <w:t xml:space="preserve"> </w:t>
      </w:r>
    </w:p>
    <w:p w:rsidR="00252AC6" w:rsidRDefault="000E7C78">
      <w:pPr>
        <w:ind w:firstLine="709"/>
        <w:rPr>
          <w:bCs/>
          <w:sz w:val="18"/>
          <w:szCs w:val="18"/>
        </w:rPr>
      </w:pPr>
      <w:r>
        <w:rPr>
          <w:bCs/>
          <w:sz w:val="18"/>
          <w:szCs w:val="18"/>
        </w:rPr>
        <w:t xml:space="preserve">1. В таблице приведены предельные значения </w:t>
      </w:r>
      <w:r>
        <w:rPr>
          <w:sz w:val="18"/>
          <w:szCs w:val="18"/>
        </w:rPr>
        <w:t>р</w:t>
      </w:r>
      <w:r>
        <w:rPr>
          <w:bCs/>
          <w:sz w:val="18"/>
          <w:szCs w:val="18"/>
        </w:rPr>
        <w:t xml:space="preserve">асчетных показателей для городских округов, городских и сельских поселений.  </w:t>
      </w:r>
    </w:p>
    <w:p w:rsidR="00252AC6" w:rsidRDefault="000E7C78">
      <w:pPr>
        <w:ind w:firstLine="709"/>
        <w:rPr>
          <w:bCs/>
          <w:sz w:val="18"/>
          <w:szCs w:val="18"/>
        </w:rPr>
      </w:pPr>
      <w:r>
        <w:rPr>
          <w:bCs/>
          <w:sz w:val="18"/>
          <w:szCs w:val="18"/>
        </w:rPr>
        <w:t>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252AC6" w:rsidRDefault="000E7C78">
      <w:pPr>
        <w:spacing w:line="252" w:lineRule="auto"/>
        <w:ind w:left="20"/>
        <w:jc w:val="both"/>
        <w:rPr>
          <w:rFonts w:eastAsia="Times New Roman"/>
          <w:sz w:val="24"/>
          <w:szCs w:val="24"/>
        </w:rPr>
      </w:pPr>
      <w:r>
        <w:rPr>
          <w:rFonts w:eastAsia="Times New Roman"/>
          <w:sz w:val="24"/>
          <w:szCs w:val="24"/>
        </w:rPr>
        <w:t xml:space="preserve">    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55"/>
        <w:gridCol w:w="7101"/>
      </w:tblGrid>
      <w:tr w:rsidR="00252AC6">
        <w:trPr>
          <w:trHeight w:val="298"/>
        </w:trPr>
        <w:tc>
          <w:tcPr>
            <w:tcW w:w="305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101" w:type="dxa"/>
            <w:tcBorders>
              <w:top w:val="nil"/>
              <w:left w:val="nil"/>
              <w:bottom w:val="single" w:sz="8" w:space="0" w:color="00000A"/>
              <w:right w:val="nil"/>
            </w:tcBorders>
            <w:shd w:val="clear" w:color="auto" w:fill="FFFFFF"/>
            <w:vAlign w:val="bottom"/>
          </w:tcPr>
          <w:p w:rsidR="00252AC6" w:rsidRDefault="000E7C78">
            <w:pPr>
              <w:ind w:left="5740"/>
              <w:rPr>
                <w:rFonts w:eastAsia="Times New Roman"/>
                <w:w w:val="98"/>
                <w:sz w:val="24"/>
                <w:szCs w:val="24"/>
              </w:rPr>
            </w:pPr>
            <w:r>
              <w:rPr>
                <w:rFonts w:eastAsia="Times New Roman"/>
                <w:w w:val="98"/>
                <w:sz w:val="24"/>
                <w:szCs w:val="24"/>
              </w:rPr>
              <w:t>Таблица 17.2</w:t>
            </w:r>
          </w:p>
        </w:tc>
      </w:tr>
      <w:tr w:rsidR="00252AC6">
        <w:trPr>
          <w:trHeight w:val="294"/>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объектов</w:t>
            </w:r>
          </w:p>
        </w:tc>
        <w:tc>
          <w:tcPr>
            <w:tcW w:w="710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Условия размещения</w:t>
            </w:r>
          </w:p>
        </w:tc>
      </w:tr>
      <w:tr w:rsidR="00252AC6">
        <w:trPr>
          <w:trHeight w:val="27"/>
        </w:trPr>
        <w:tc>
          <w:tcPr>
            <w:tcW w:w="305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101"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0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409"/>
              <w:jc w:val="right"/>
              <w:rPr>
                <w:rFonts w:eastAsia="Times New Roman"/>
                <w:b/>
                <w:bCs/>
              </w:rPr>
            </w:pPr>
            <w:r>
              <w:rPr>
                <w:rFonts w:eastAsia="Times New Roman"/>
                <w:b/>
                <w:bCs/>
              </w:rPr>
              <w:t>2</w:t>
            </w:r>
          </w:p>
        </w:tc>
      </w:tr>
      <w:tr w:rsidR="00252AC6">
        <w:trPr>
          <w:trHeight w:val="22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Специализированные</w:t>
            </w:r>
          </w:p>
        </w:tc>
        <w:tc>
          <w:tcPr>
            <w:tcW w:w="710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На расстоянии:</w:t>
            </w:r>
          </w:p>
        </w:tc>
      </w:tr>
      <w:tr w:rsidR="00252AC6">
        <w:trPr>
          <w:trHeight w:val="254"/>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квартиры для инвалидов на</w:t>
            </w:r>
          </w:p>
        </w:tc>
        <w:tc>
          <w:tcPr>
            <w:tcW w:w="710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от объектов торговли товарами первой необходимости и приемных</w:t>
            </w:r>
          </w:p>
        </w:tc>
      </w:tr>
      <w:tr w:rsidR="00252AC6">
        <w:trPr>
          <w:trHeight w:val="25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креслах-колясках</w:t>
            </w:r>
          </w:p>
        </w:tc>
        <w:tc>
          <w:tcPr>
            <w:tcW w:w="710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пунктов объектов бытового обслуживания – не более 300 м;</w:t>
            </w:r>
          </w:p>
        </w:tc>
      </w:tr>
      <w:tr w:rsidR="00252AC6">
        <w:trPr>
          <w:trHeight w:val="25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spacing w:line="249" w:lineRule="exact"/>
              <w:ind w:left="120"/>
              <w:rPr>
                <w:rFonts w:eastAsia="Times New Roman"/>
              </w:rPr>
            </w:pPr>
          </w:p>
        </w:tc>
        <w:tc>
          <w:tcPr>
            <w:tcW w:w="7101" w:type="dxa"/>
            <w:tcBorders>
              <w:top w:val="nil"/>
              <w:left w:val="nil"/>
              <w:bottom w:val="nil"/>
              <w:right w:val="single" w:sz="8" w:space="0" w:color="00000A"/>
            </w:tcBorders>
            <w:shd w:val="clear" w:color="auto" w:fill="FFFFFF"/>
            <w:vAlign w:val="bottom"/>
          </w:tcPr>
          <w:p w:rsidR="00252AC6" w:rsidRDefault="00252AC6">
            <w:pPr>
              <w:spacing w:line="249" w:lineRule="exact"/>
              <w:ind w:left="240"/>
              <w:rPr>
                <w:rFonts w:eastAsia="Times New Roman"/>
              </w:rPr>
            </w:pP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от пожарных депо – не более 3000 м.</w:t>
            </w: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0" w:lineRule="exact"/>
              <w:ind w:left="120"/>
              <w:rPr>
                <w:rFonts w:eastAsia="Times New Roman"/>
              </w:rPr>
            </w:pPr>
            <w:r>
              <w:rPr>
                <w:rFonts w:eastAsia="Times New Roman"/>
              </w:rPr>
              <w:t>Пути движения</w:t>
            </w:r>
          </w:p>
          <w:p w:rsidR="00252AC6" w:rsidRDefault="000E7C78">
            <w:pPr>
              <w:ind w:left="120"/>
              <w:rPr>
                <w:rFonts w:eastAsia="Times New Roman"/>
              </w:rPr>
            </w:pPr>
            <w:r>
              <w:rPr>
                <w:rFonts w:eastAsia="Times New Roman"/>
              </w:rPr>
              <w:t>маломобильных групп</w:t>
            </w:r>
          </w:p>
          <w:p w:rsidR="00252AC6" w:rsidRDefault="000E7C78">
            <w:pPr>
              <w:rPr>
                <w:rFonts w:eastAsia="Times New Roman"/>
              </w:rPr>
            </w:pPr>
            <w:r>
              <w:rPr>
                <w:rFonts w:eastAsia="Times New Roman"/>
              </w:rPr>
              <w:t>населения</w:t>
            </w: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При проектировании участка здания или сооружения должны быть </w:t>
            </w:r>
          </w:p>
          <w:p w:rsidR="00252AC6" w:rsidRDefault="000E7C78">
            <w:pPr>
              <w:ind w:left="80"/>
              <w:rPr>
                <w:rFonts w:eastAsia="Times New Roman"/>
              </w:rPr>
            </w:pPr>
            <w:r>
              <w:rPr>
                <w:rFonts w:eastAsia="Times New Roman"/>
              </w:rPr>
              <w:t>предусмотрены условия беспрепятственного, безопасного и удобного пере-</w:t>
            </w:r>
          </w:p>
          <w:p w:rsidR="00252AC6" w:rsidRDefault="000E7C78">
            <w:pPr>
              <w:spacing w:line="249" w:lineRule="exact"/>
              <w:ind w:left="80"/>
              <w:rPr>
                <w:rFonts w:eastAsia="Times New Roman"/>
              </w:rPr>
            </w:pPr>
            <w:r>
              <w:rPr>
                <w:rFonts w:eastAsia="Times New Roman"/>
              </w:rPr>
              <w:t>движения маломобильных групп населения по участку к доступному</w:t>
            </w:r>
          </w:p>
          <w:p w:rsidR="00252AC6" w:rsidRDefault="000E7C78">
            <w:pPr>
              <w:spacing w:line="220" w:lineRule="exact"/>
              <w:ind w:left="100"/>
              <w:rPr>
                <w:rFonts w:eastAsia="Times New Roman"/>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rsidR="00252AC6" w:rsidRDefault="000E7C78">
            <w:pPr>
              <w:spacing w:line="249" w:lineRule="exact"/>
              <w:ind w:left="100"/>
              <w:rPr>
                <w:rFonts w:eastAsia="Times New Roman"/>
              </w:rPr>
            </w:pPr>
            <w:r>
              <w:rPr>
                <w:rFonts w:eastAsia="Times New Roman"/>
              </w:rPr>
              <w:t>коммуникациями, остановочными пунктами пассажирского транспорта</w:t>
            </w:r>
          </w:p>
          <w:p w:rsidR="00252AC6" w:rsidRDefault="000E7C78">
            <w:pPr>
              <w:ind w:left="100"/>
              <w:rPr>
                <w:rFonts w:eastAsia="Times New Roman"/>
              </w:rPr>
            </w:pPr>
            <w:r>
              <w:rPr>
                <w:rFonts w:eastAsia="Times New Roman"/>
              </w:rPr>
              <w:t>общего пользования.</w:t>
            </w:r>
          </w:p>
          <w:p w:rsidR="00252AC6" w:rsidRDefault="000E7C78">
            <w:pPr>
              <w:ind w:left="100"/>
              <w:rPr>
                <w:rFonts w:eastAsia="Times New Roman"/>
              </w:rPr>
            </w:pPr>
            <w:r>
              <w:rPr>
                <w:rFonts w:eastAsia="Times New Roman"/>
              </w:rPr>
              <w:t>Вход на земельный участок проектируемого или приспосабливаемого</w:t>
            </w:r>
          </w:p>
          <w:p w:rsidR="00252AC6" w:rsidRDefault="000E7C78">
            <w:pPr>
              <w:ind w:left="100"/>
              <w:rPr>
                <w:rFonts w:eastAsia="Times New Roman"/>
              </w:rPr>
            </w:pPr>
            <w:r>
              <w:rPr>
                <w:rFonts w:eastAsia="Times New Roman"/>
              </w:rPr>
              <w:t>объекта следует оборудовать доступными для маломобильных групп</w:t>
            </w:r>
          </w:p>
          <w:p w:rsidR="00252AC6" w:rsidRDefault="000E7C78">
            <w:pPr>
              <w:spacing w:line="249" w:lineRule="exact"/>
              <w:ind w:left="100"/>
              <w:rPr>
                <w:rFonts w:eastAsia="Times New Roman"/>
              </w:rPr>
            </w:pPr>
            <w:r>
              <w:rPr>
                <w:rFonts w:eastAsia="Times New Roman"/>
              </w:rPr>
              <w:t xml:space="preserve">населения элементами информации об объекте. Система средств </w:t>
            </w:r>
          </w:p>
          <w:p w:rsidR="00252AC6" w:rsidRDefault="000E7C78">
            <w:pPr>
              <w:ind w:left="100"/>
              <w:rPr>
                <w:rFonts w:eastAsia="Times New Roman"/>
              </w:rPr>
            </w:pPr>
            <w:r>
              <w:rPr>
                <w:rFonts w:eastAsia="Times New Roman"/>
              </w:rPr>
              <w:t xml:space="preserve">информационной поддержки и навигации должна быть обеспечена на </w:t>
            </w:r>
          </w:p>
          <w:p w:rsidR="00252AC6" w:rsidRDefault="000E7C78">
            <w:pPr>
              <w:ind w:left="100"/>
              <w:rPr>
                <w:rFonts w:eastAsia="Times New Roman"/>
              </w:rPr>
            </w:pPr>
            <w:r>
              <w:rPr>
                <w:rFonts w:eastAsia="Times New Roman"/>
              </w:rPr>
              <w:t xml:space="preserve">всех путях движения, доступных для маломобильных групп населения на </w:t>
            </w:r>
          </w:p>
          <w:p w:rsidR="00252AC6" w:rsidRDefault="000E7C78">
            <w:pPr>
              <w:spacing w:line="249" w:lineRule="exact"/>
              <w:ind w:left="100"/>
              <w:rPr>
                <w:rFonts w:eastAsia="Times New Roman"/>
              </w:rPr>
            </w:pPr>
            <w:r>
              <w:rPr>
                <w:rFonts w:eastAsia="Times New Roman"/>
              </w:rPr>
              <w:t>часы работы организации, учреждения, предприятия.</w:t>
            </w:r>
          </w:p>
          <w:p w:rsidR="00252AC6" w:rsidRDefault="000E7C78">
            <w:pPr>
              <w:ind w:left="100"/>
              <w:rPr>
                <w:rFonts w:eastAsia="Times New Roman"/>
              </w:rPr>
            </w:pPr>
            <w:r>
              <w:rPr>
                <w:rFonts w:eastAsia="Times New Roman"/>
              </w:rPr>
              <w:t>На путях движения маломобильных групп населения не допускается</w:t>
            </w:r>
          </w:p>
          <w:p w:rsidR="00252AC6" w:rsidRDefault="000E7C78">
            <w:pPr>
              <w:ind w:left="100"/>
              <w:rPr>
                <w:rFonts w:eastAsia="Times New Roman"/>
              </w:rPr>
            </w:pPr>
            <w:r>
              <w:rPr>
                <w:rFonts w:eastAsia="Times New Roman"/>
              </w:rPr>
              <w:lastRenderedPageBreak/>
              <w:t>применять непрозрачные калитки на навесных петлях двустороннего</w:t>
            </w:r>
          </w:p>
          <w:p w:rsidR="00252AC6" w:rsidRDefault="000E7C78">
            <w:pPr>
              <w:spacing w:line="249" w:lineRule="exact"/>
              <w:ind w:left="100"/>
              <w:rPr>
                <w:rFonts w:eastAsia="Times New Roman"/>
              </w:rPr>
            </w:pPr>
            <w:r>
              <w:rPr>
                <w:rFonts w:eastAsia="Times New Roman"/>
              </w:rPr>
              <w:t>действия, калитки с вращающимися полотнами, турникеты и другие</w:t>
            </w:r>
          </w:p>
          <w:p w:rsidR="00252AC6" w:rsidRDefault="000E7C78">
            <w:pPr>
              <w:ind w:left="100"/>
              <w:rPr>
                <w:rFonts w:eastAsia="Times New Roman"/>
              </w:rPr>
            </w:pPr>
            <w:proofErr w:type="gramStart"/>
            <w:r>
              <w:rPr>
                <w:rFonts w:eastAsia="Times New Roman"/>
              </w:rPr>
              <w:t>устройства,  создающие</w:t>
            </w:r>
            <w:proofErr w:type="gramEnd"/>
            <w:r>
              <w:rPr>
                <w:rFonts w:eastAsia="Times New Roman"/>
              </w:rPr>
              <w:t xml:space="preserve">  препятствие  для  движения  маломобильных</w:t>
            </w:r>
          </w:p>
          <w:p w:rsidR="00252AC6" w:rsidRDefault="000E7C78">
            <w:pPr>
              <w:ind w:left="100"/>
              <w:rPr>
                <w:rFonts w:eastAsia="Times New Roman"/>
              </w:rPr>
            </w:pPr>
            <w:r>
              <w:rPr>
                <w:rFonts w:eastAsia="Times New Roman"/>
              </w:rPr>
              <w:t>групп населения.</w:t>
            </w:r>
          </w:p>
          <w:p w:rsidR="00252AC6" w:rsidRDefault="000E7C78">
            <w:pPr>
              <w:ind w:left="100"/>
              <w:rPr>
                <w:rFonts w:eastAsia="Times New Roman"/>
              </w:rPr>
            </w:pPr>
            <w:r>
              <w:rPr>
                <w:rFonts w:eastAsia="Times New Roman"/>
              </w:rPr>
              <w:t>Проектирование пешеходных путей для маломобильных групп населения</w:t>
            </w:r>
          </w:p>
          <w:p w:rsidR="00252AC6" w:rsidRDefault="000E7C78">
            <w:pPr>
              <w:spacing w:line="249" w:lineRule="exact"/>
              <w:ind w:left="100"/>
              <w:rPr>
                <w:rFonts w:eastAsia="Times New Roman"/>
              </w:rPr>
            </w:pPr>
            <w:r>
              <w:rPr>
                <w:rFonts w:eastAsia="Times New Roman"/>
              </w:rPr>
              <w:t>, в том числе инвалидов на креслах-колясках, следует осуществлять в</w:t>
            </w:r>
          </w:p>
          <w:p w:rsidR="00252AC6" w:rsidRDefault="000E7C78">
            <w:pPr>
              <w:ind w:left="100"/>
              <w:rPr>
                <w:rFonts w:eastAsia="Times New Roman"/>
              </w:rPr>
            </w:pPr>
            <w:r>
              <w:rPr>
                <w:rFonts w:eastAsia="Times New Roman"/>
              </w:rPr>
              <w:t>соответствии с СП 59.13330.2016.</w:t>
            </w:r>
          </w:p>
          <w:p w:rsidR="00252AC6" w:rsidRDefault="000E7C78">
            <w:pPr>
              <w:ind w:left="100"/>
              <w:rPr>
                <w:rFonts w:eastAsia="Times New Roman"/>
              </w:rPr>
            </w:pPr>
            <w:r>
              <w:rPr>
                <w:rFonts w:eastAsia="Times New Roman"/>
              </w:rPr>
              <w:t>На покрытии пешеходных путей следует предусматривать тактильно-</w:t>
            </w:r>
          </w:p>
          <w:p w:rsidR="00252AC6" w:rsidRDefault="000E7C78">
            <w:pPr>
              <w:spacing w:line="249" w:lineRule="exact"/>
              <w:ind w:left="100"/>
              <w:rPr>
                <w:rFonts w:eastAsia="Times New Roman"/>
              </w:rPr>
            </w:pPr>
            <w:r>
              <w:rPr>
                <w:rFonts w:eastAsia="Times New Roman"/>
              </w:rPr>
              <w:t>контрастные указатели, выполняющие функцию предупреждения.</w:t>
            </w:r>
          </w:p>
          <w:p w:rsidR="00252AC6" w:rsidRDefault="000E7C78">
            <w:pPr>
              <w:ind w:left="100"/>
              <w:rPr>
                <w:rFonts w:eastAsia="Times New Roman"/>
              </w:rPr>
            </w:pPr>
            <w:r>
              <w:rPr>
                <w:rFonts w:eastAsia="Times New Roman"/>
              </w:rPr>
              <w:t xml:space="preserve">Покрытия пешеходных путей, в том числе тактильно-контрастные </w:t>
            </w:r>
          </w:p>
          <w:p w:rsidR="00252AC6" w:rsidRDefault="000E7C78">
            <w:pPr>
              <w:ind w:left="100"/>
              <w:rPr>
                <w:rFonts w:eastAsia="Times New Roman"/>
              </w:rPr>
            </w:pPr>
            <w:r>
              <w:rPr>
                <w:rFonts w:eastAsia="Times New Roman"/>
              </w:rPr>
              <w:t>указатели, следует проектировать в соответствии с СП 59.13330.2016.</w:t>
            </w:r>
          </w:p>
          <w:p w:rsidR="00252AC6" w:rsidRDefault="000E7C78">
            <w:pPr>
              <w:ind w:left="100"/>
              <w:rPr>
                <w:rFonts w:eastAsia="Times New Roman"/>
              </w:rPr>
            </w:pPr>
            <w:r>
              <w:rPr>
                <w:rFonts w:eastAsia="Times New Roman"/>
              </w:rPr>
              <w:t xml:space="preserve">Вокруг отдельно стоящих опор, стоек или стволов деревьев, </w:t>
            </w:r>
          </w:p>
          <w:p w:rsidR="00252AC6" w:rsidRDefault="000E7C78">
            <w:pPr>
              <w:spacing w:line="249" w:lineRule="exact"/>
              <w:ind w:left="100"/>
              <w:rPr>
                <w:rFonts w:eastAsia="Times New Roman"/>
              </w:rPr>
            </w:pPr>
            <w:r>
              <w:rPr>
                <w:rFonts w:eastAsia="Times New Roman"/>
              </w:rPr>
              <w:t xml:space="preserve">расположенных на путях следования вместо типовых предупреждающих </w:t>
            </w:r>
          </w:p>
          <w:p w:rsidR="00252AC6" w:rsidRDefault="000E7C78">
            <w:pPr>
              <w:ind w:left="100"/>
              <w:rPr>
                <w:rFonts w:eastAsia="Times New Roman"/>
              </w:rPr>
            </w:pPr>
            <w:r>
              <w:rPr>
                <w:rFonts w:eastAsia="Times New Roman"/>
              </w:rPr>
              <w:t xml:space="preserve">указателей, допускается применять сплошное круговое </w:t>
            </w:r>
          </w:p>
          <w:p w:rsidR="00252AC6" w:rsidRDefault="000E7C78">
            <w:pPr>
              <w:ind w:left="100"/>
              <w:rPr>
                <w:rFonts w:eastAsia="Times New Roman"/>
              </w:rPr>
            </w:pPr>
            <w:r>
              <w:rPr>
                <w:rFonts w:eastAsia="Times New Roman"/>
              </w:rPr>
              <w:t>предупредительное мощения, укладку плоских приствольных решеток</w:t>
            </w:r>
          </w:p>
          <w:p w:rsidR="00252AC6" w:rsidRDefault="000E7C78">
            <w:pPr>
              <w:rPr>
                <w:rFonts w:eastAsia="Times New Roman"/>
              </w:rPr>
            </w:pPr>
            <w:r>
              <w:rPr>
                <w:rFonts w:eastAsia="Times New Roman"/>
              </w:rPr>
              <w:t xml:space="preserve"> или </w:t>
            </w:r>
            <w:proofErr w:type="gramStart"/>
            <w:r>
              <w:rPr>
                <w:rFonts w:eastAsia="Times New Roman"/>
              </w:rPr>
              <w:t>обустройство  круговых</w:t>
            </w:r>
            <w:proofErr w:type="gramEnd"/>
            <w:r>
              <w:rPr>
                <w:rFonts w:eastAsia="Times New Roman"/>
              </w:rPr>
              <w:t xml:space="preserve"> тактильно-контрастных указателей в</w:t>
            </w:r>
          </w:p>
          <w:p w:rsidR="00252AC6" w:rsidRDefault="000E7C78">
            <w:pPr>
              <w:spacing w:line="249" w:lineRule="exact"/>
              <w:rPr>
                <w:rFonts w:eastAsia="Times New Roman"/>
              </w:rPr>
            </w:pPr>
            <w:r>
              <w:rPr>
                <w:rFonts w:eastAsia="Times New Roman"/>
              </w:rPr>
              <w:t xml:space="preserve"> </w:t>
            </w:r>
            <w:proofErr w:type="gramStart"/>
            <w:r>
              <w:rPr>
                <w:rFonts w:eastAsia="Times New Roman"/>
              </w:rPr>
              <w:t>соответствии  с</w:t>
            </w:r>
            <w:proofErr w:type="gramEnd"/>
            <w:r>
              <w:rPr>
                <w:rFonts w:eastAsia="Times New Roman"/>
              </w:rPr>
              <w:t xml:space="preserve">  СП 59.13330.2016.</w:t>
            </w:r>
          </w:p>
          <w:p w:rsidR="00252AC6" w:rsidRDefault="00252AC6">
            <w:pPr>
              <w:ind w:left="80"/>
            </w:pPr>
          </w:p>
          <w:p w:rsidR="00252AC6" w:rsidRDefault="00252AC6">
            <w:pPr>
              <w:ind w:left="80"/>
              <w:rPr>
                <w:rFonts w:eastAsia="Times New Roman"/>
              </w:rPr>
            </w:pP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0" w:lineRule="exact"/>
              <w:ind w:left="100"/>
              <w:rPr>
                <w:rFonts w:eastAsia="Times New Roman"/>
              </w:rPr>
            </w:pPr>
            <w:r>
              <w:rPr>
                <w:rFonts w:eastAsia="Times New Roman"/>
              </w:rPr>
              <w:lastRenderedPageBreak/>
              <w:t>Благоустройство и места</w:t>
            </w:r>
          </w:p>
          <w:p w:rsidR="00252AC6" w:rsidRDefault="000E7C78">
            <w:pPr>
              <w:ind w:left="100"/>
              <w:rPr>
                <w:rFonts w:eastAsia="Times New Roman"/>
              </w:rPr>
            </w:pPr>
            <w:r>
              <w:rPr>
                <w:rFonts w:eastAsia="Times New Roman"/>
              </w:rPr>
              <w:t>отдыха</w:t>
            </w:r>
          </w:p>
        </w:tc>
        <w:tc>
          <w:tcPr>
            <w:tcW w:w="7101" w:type="dxa"/>
            <w:tcBorders>
              <w:top w:val="nil"/>
              <w:left w:val="nil"/>
              <w:bottom w:val="single" w:sz="8" w:space="0" w:color="00000A"/>
              <w:right w:val="single" w:sz="8" w:space="0" w:color="00000A"/>
            </w:tcBorders>
            <w:shd w:val="clear" w:color="auto" w:fill="FFFFFF"/>
          </w:tcPr>
          <w:p w:rsidR="00252AC6" w:rsidRDefault="000E7C78">
            <w:pPr>
              <w:spacing w:line="220" w:lineRule="exact"/>
              <w:ind w:left="100"/>
              <w:rPr>
                <w:rFonts w:eastAsia="Times New Roman"/>
              </w:rPr>
            </w:pPr>
            <w:r>
              <w:rPr>
                <w:rFonts w:eastAsia="Times New Roman"/>
              </w:rPr>
              <w:t xml:space="preserve">На участке объекта на основных путях движения людей следует </w:t>
            </w:r>
          </w:p>
          <w:p w:rsidR="00252AC6" w:rsidRDefault="000E7C78">
            <w:pPr>
              <w:ind w:left="100"/>
              <w:rPr>
                <w:rFonts w:eastAsia="Times New Roman"/>
              </w:rPr>
            </w:pPr>
            <w:r>
              <w:rPr>
                <w:rFonts w:eastAsia="Times New Roman"/>
              </w:rPr>
              <w:t>предусматривать не менее чем через 100-150 м места отдыха,</w:t>
            </w:r>
          </w:p>
          <w:p w:rsidR="00252AC6" w:rsidRDefault="000E7C78">
            <w:pPr>
              <w:rPr>
                <w:rFonts w:eastAsia="Times New Roman"/>
              </w:rPr>
            </w:pPr>
            <w:r>
              <w:rPr>
                <w:rFonts w:eastAsia="Times New Roman"/>
              </w:rPr>
              <w:t xml:space="preserve"> доступные для   маломобильных групп населения, </w:t>
            </w:r>
          </w:p>
          <w:p w:rsidR="00252AC6" w:rsidRDefault="000E7C78">
            <w:pPr>
              <w:spacing w:line="249" w:lineRule="exact"/>
              <w:rPr>
                <w:rFonts w:eastAsia="Times New Roman"/>
              </w:rPr>
            </w:pPr>
            <w:r>
              <w:rPr>
                <w:rFonts w:eastAsia="Times New Roman"/>
              </w:rPr>
              <w:t xml:space="preserve"> оборудованные в соответствии с СП 59.13330.2016.</w:t>
            </w:r>
          </w:p>
          <w:p w:rsidR="00252AC6" w:rsidRDefault="000E7C78">
            <w:pPr>
              <w:ind w:left="100"/>
              <w:rPr>
                <w:rFonts w:eastAsia="Times New Roman"/>
              </w:rPr>
            </w:pPr>
            <w:r>
              <w:rPr>
                <w:rFonts w:eastAsia="Times New Roman"/>
              </w:rPr>
              <w:t xml:space="preserve">Устройства и оборудование (почтовые ящики, укрытия таксофонов, </w:t>
            </w:r>
          </w:p>
          <w:p w:rsidR="00252AC6" w:rsidRDefault="000E7C78">
            <w:pPr>
              <w:spacing w:line="249" w:lineRule="exact"/>
              <w:ind w:left="100"/>
              <w:rPr>
                <w:rFonts w:eastAsia="Times New Roman"/>
              </w:rPr>
            </w:pPr>
            <w:r>
              <w:rPr>
                <w:rFonts w:eastAsia="Times New Roman"/>
              </w:rPr>
              <w:t xml:space="preserve">информационные щиты и т.п.), размещаемые на стенах зданий, </w:t>
            </w:r>
          </w:p>
          <w:p w:rsidR="00252AC6" w:rsidRDefault="000E7C78">
            <w:pPr>
              <w:ind w:left="100"/>
              <w:rPr>
                <w:rFonts w:eastAsia="Times New Roman"/>
              </w:rPr>
            </w:pPr>
            <w:r>
              <w:rPr>
                <w:rFonts w:eastAsia="Times New Roman"/>
              </w:rPr>
              <w:t xml:space="preserve">сооружений или на отдельных конструкциях, а также выступающие элементы и части зданий и сооружений не должны сокращать </w:t>
            </w:r>
            <w:proofErr w:type="gramStart"/>
            <w:r>
              <w:rPr>
                <w:rFonts w:eastAsia="Times New Roman"/>
              </w:rPr>
              <w:t>нормируемое  пространство</w:t>
            </w:r>
            <w:proofErr w:type="gramEnd"/>
            <w:r>
              <w:rPr>
                <w:rFonts w:eastAsia="Times New Roman"/>
              </w:rPr>
              <w:t xml:space="preserve"> для прохода, а также проезда и</w:t>
            </w:r>
          </w:p>
          <w:p w:rsidR="00252AC6" w:rsidRDefault="000E7C78">
            <w:pPr>
              <w:spacing w:line="249" w:lineRule="exact"/>
              <w:rPr>
                <w:rFonts w:eastAsia="Times New Roman"/>
              </w:rPr>
            </w:pPr>
            <w:r>
              <w:rPr>
                <w:rFonts w:eastAsia="Times New Roman"/>
              </w:rPr>
              <w:t xml:space="preserve"> маневрирования кресла-коляски.</w:t>
            </w:r>
          </w:p>
          <w:p w:rsidR="00252AC6" w:rsidRDefault="000E7C78">
            <w:pPr>
              <w:ind w:left="100"/>
              <w:rPr>
                <w:rFonts w:eastAsia="Times New Roman"/>
              </w:rPr>
            </w:pPr>
            <w:r>
              <w:rPr>
                <w:rFonts w:eastAsia="Times New Roman"/>
              </w:rPr>
              <w:t>Объекты, лицевой край поверхности которых расположен на высоте от</w:t>
            </w:r>
          </w:p>
          <w:p w:rsidR="00252AC6" w:rsidRDefault="000E7C78">
            <w:pPr>
              <w:ind w:left="100"/>
              <w:rPr>
                <w:rFonts w:eastAsia="Times New Roman"/>
              </w:rPr>
            </w:pPr>
            <w:r>
              <w:rPr>
                <w:rFonts w:eastAsia="Times New Roman"/>
              </w:rPr>
              <w:t xml:space="preserve">0,7 до 2,1 м от уровня пешеходного пути, не должны выступать за </w:t>
            </w:r>
          </w:p>
          <w:p w:rsidR="00252AC6" w:rsidRDefault="000E7C78">
            <w:pPr>
              <w:spacing w:line="249" w:lineRule="exact"/>
              <w:ind w:left="100"/>
              <w:rPr>
                <w:rFonts w:eastAsia="Times New Roman"/>
              </w:rPr>
            </w:pPr>
            <w:r>
              <w:rPr>
                <w:rFonts w:eastAsia="Times New Roman"/>
              </w:rPr>
              <w:t xml:space="preserve">плоскость вертикальной конструкции более чем на 0,1 м, а при их </w:t>
            </w:r>
          </w:p>
          <w:p w:rsidR="00252AC6" w:rsidRDefault="000E7C78">
            <w:pPr>
              <w:ind w:left="100"/>
              <w:rPr>
                <w:rFonts w:eastAsia="Times New Roman"/>
              </w:rPr>
            </w:pPr>
            <w:r>
              <w:rPr>
                <w:rFonts w:eastAsia="Times New Roman"/>
              </w:rPr>
              <w:t>размещении на отдельно стоящей опоре – более 0,3 м.</w:t>
            </w:r>
          </w:p>
          <w:p w:rsidR="00252AC6" w:rsidRDefault="000E7C78">
            <w:pPr>
              <w:ind w:left="100"/>
              <w:rPr>
                <w:rFonts w:eastAsia="Times New Roman"/>
              </w:rPr>
            </w:pPr>
            <w:r>
              <w:rPr>
                <w:rFonts w:eastAsia="Times New Roman"/>
              </w:rPr>
              <w:t>При увеличении размеров выступающих элементов (с нижним краем</w:t>
            </w:r>
          </w:p>
          <w:p w:rsidR="00252AC6" w:rsidRDefault="000E7C78">
            <w:pPr>
              <w:spacing w:line="249" w:lineRule="exact"/>
              <w:ind w:left="100"/>
              <w:rPr>
                <w:rFonts w:eastAsia="Times New Roman"/>
              </w:rPr>
            </w:pPr>
            <w:r>
              <w:rPr>
                <w:rFonts w:eastAsia="Times New Roman"/>
              </w:rPr>
              <w:t>менее 2,1 м от земли) пространство под этими объектами необходимо</w:t>
            </w:r>
          </w:p>
          <w:p w:rsidR="00252AC6" w:rsidRDefault="000E7C78">
            <w:pPr>
              <w:ind w:left="100"/>
              <w:rPr>
                <w:rFonts w:eastAsia="Times New Roman"/>
              </w:rPr>
            </w:pPr>
            <w:r>
              <w:rPr>
                <w:rFonts w:eastAsia="Times New Roman"/>
              </w:rPr>
              <w:t>выделять бортовым камнем высотой не менее 0,05 м либо ограждениями</w:t>
            </w:r>
          </w:p>
          <w:p w:rsidR="00252AC6" w:rsidRDefault="000E7C78">
            <w:pPr>
              <w:ind w:left="100"/>
              <w:rPr>
                <w:rFonts w:eastAsia="Times New Roman"/>
              </w:rPr>
            </w:pPr>
            <w:r>
              <w:rPr>
                <w:rFonts w:eastAsia="Times New Roman"/>
              </w:rPr>
              <w:t>с высотой нижнего края от земли не выше 0,7 м.</w:t>
            </w:r>
          </w:p>
          <w:p w:rsidR="00252AC6" w:rsidRDefault="000E7C78">
            <w:pPr>
              <w:spacing w:line="249" w:lineRule="exact"/>
              <w:ind w:left="100"/>
              <w:rPr>
                <w:rFonts w:eastAsia="Times New Roman"/>
              </w:rPr>
            </w:pPr>
            <w:r>
              <w:rPr>
                <w:rFonts w:eastAsia="Times New Roman"/>
              </w:rPr>
              <w:t xml:space="preserve">Таксофоны и другое специализированное оборудование для людей с </w:t>
            </w:r>
          </w:p>
          <w:p w:rsidR="00252AC6" w:rsidRDefault="000E7C78">
            <w:pPr>
              <w:ind w:left="100"/>
              <w:rPr>
                <w:rFonts w:eastAsia="Times New Roman"/>
              </w:rPr>
            </w:pPr>
            <w:r>
              <w:rPr>
                <w:rFonts w:eastAsia="Times New Roman"/>
              </w:rPr>
              <w:t>недостатками зрения должны устанавливаться на горизонтальной плоско-</w:t>
            </w:r>
          </w:p>
          <w:p w:rsidR="00252AC6" w:rsidRDefault="000E7C78">
            <w:pPr>
              <w:ind w:left="100"/>
              <w:rPr>
                <w:rFonts w:eastAsia="Times New Roman"/>
              </w:rPr>
            </w:pPr>
            <w:proofErr w:type="spellStart"/>
            <w:r>
              <w:rPr>
                <w:rFonts w:eastAsia="Times New Roman"/>
              </w:rPr>
              <w:t>сти</w:t>
            </w:r>
            <w:proofErr w:type="spellEnd"/>
            <w:r>
              <w:rPr>
                <w:rFonts w:eastAsia="Times New Roman"/>
              </w:rPr>
              <w:t xml:space="preserve"> с применением тактильных наземных указателей или на отдельных</w:t>
            </w:r>
          </w:p>
          <w:p w:rsidR="00252AC6" w:rsidRDefault="000E7C78">
            <w:pPr>
              <w:ind w:left="100"/>
              <w:rPr>
                <w:rFonts w:eastAsia="Times New Roman"/>
              </w:rPr>
            </w:pPr>
            <w:r>
              <w:rPr>
                <w:rFonts w:eastAsia="Times New Roman"/>
              </w:rPr>
              <w:t xml:space="preserve">плитах высотой до 0,04 м, край которых должен находиться от </w:t>
            </w:r>
            <w:proofErr w:type="spellStart"/>
            <w:r>
              <w:rPr>
                <w:rFonts w:eastAsia="Times New Roman"/>
              </w:rPr>
              <w:t>установ</w:t>
            </w:r>
            <w:proofErr w:type="spellEnd"/>
            <w:r>
              <w:rPr>
                <w:rFonts w:eastAsia="Times New Roman"/>
              </w:rPr>
              <w:t>-</w:t>
            </w:r>
          </w:p>
          <w:p w:rsidR="00252AC6" w:rsidRDefault="000E7C78">
            <w:pPr>
              <w:ind w:left="80"/>
              <w:rPr>
                <w:rFonts w:eastAsia="Times New Roman"/>
              </w:rPr>
            </w:pPr>
            <w:r>
              <w:rPr>
                <w:rFonts w:eastAsia="Times New Roman"/>
              </w:rPr>
              <w:t>ленного оборудования на расстоянии 0,7-0,8 м</w:t>
            </w:r>
          </w:p>
        </w:tc>
      </w:tr>
    </w:tbl>
    <w:p w:rsidR="00252AC6" w:rsidRDefault="00252AC6">
      <w:pPr>
        <w:spacing w:line="187" w:lineRule="exact"/>
        <w:rPr>
          <w:sz w:val="20"/>
          <w:szCs w:val="20"/>
        </w:rPr>
      </w:pPr>
    </w:p>
    <w:p w:rsidR="00252AC6" w:rsidRDefault="00252AC6">
      <w:pPr>
        <w:tabs>
          <w:tab w:val="left" w:pos="1080"/>
        </w:tabs>
        <w:ind w:left="713"/>
        <w:rPr>
          <w:rFonts w:eastAsia="Times New Roman"/>
          <w:b/>
          <w:bCs/>
          <w:sz w:val="24"/>
          <w:szCs w:val="24"/>
        </w:rPr>
      </w:pPr>
    </w:p>
    <w:p w:rsidR="00252AC6" w:rsidRDefault="000E7C78">
      <w:pPr>
        <w:numPr>
          <w:ilvl w:val="0"/>
          <w:numId w:val="113"/>
        </w:numPr>
        <w:tabs>
          <w:tab w:val="left" w:pos="1080"/>
        </w:tabs>
        <w:ind w:left="1080"/>
        <w:rPr>
          <w:rFonts w:eastAsia="Times New Roman"/>
          <w:b/>
          <w:bCs/>
          <w:sz w:val="24"/>
          <w:szCs w:val="24"/>
        </w:rPr>
      </w:pPr>
      <w:r>
        <w:rPr>
          <w:rFonts w:eastAsia="Times New Roman"/>
          <w:b/>
          <w:bCs/>
          <w:sz w:val="24"/>
          <w:szCs w:val="24"/>
        </w:rPr>
        <w:t>НОРМАТИВНЫЕ ТРЕБОВАНИЯ К ОХРАНЕ ОКРУЖАЮЩЕЙ СРЕДЫ</w:t>
      </w:r>
    </w:p>
    <w:p w:rsidR="00252AC6" w:rsidRDefault="00252AC6">
      <w:pPr>
        <w:spacing w:line="275" w:lineRule="exact"/>
        <w:rPr>
          <w:sz w:val="20"/>
          <w:szCs w:val="20"/>
        </w:rPr>
      </w:pPr>
    </w:p>
    <w:p w:rsidR="00252AC6" w:rsidRDefault="000E7C78">
      <w:pPr>
        <w:spacing w:line="247" w:lineRule="auto"/>
        <w:ind w:firstLine="706"/>
        <w:jc w:val="both"/>
        <w:rPr>
          <w:rFonts w:eastAsia="Times New Roman"/>
          <w:sz w:val="24"/>
          <w:szCs w:val="24"/>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rsidR="00252AC6" w:rsidRDefault="00252AC6">
      <w:pPr>
        <w:spacing w:line="2" w:lineRule="exact"/>
        <w:rPr>
          <w:sz w:val="20"/>
          <w:szCs w:val="20"/>
        </w:rPr>
      </w:pPr>
    </w:p>
    <w:p w:rsidR="00252AC6" w:rsidRDefault="000E7C78">
      <w:pPr>
        <w:spacing w:line="235" w:lineRule="auto"/>
        <w:ind w:right="20" w:firstLine="706"/>
        <w:jc w:val="both"/>
        <w:rPr>
          <w:rFonts w:eastAsia="Times New Roman"/>
          <w:sz w:val="24"/>
          <w:szCs w:val="24"/>
        </w:rPr>
      </w:pPr>
      <w:r>
        <w:rPr>
          <w:rFonts w:eastAsia="Times New Roman"/>
          <w:sz w:val="24"/>
          <w:szCs w:val="24"/>
        </w:rPr>
        <w:t>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120"/>
        <w:gridCol w:w="1686"/>
        <w:gridCol w:w="1929"/>
        <w:gridCol w:w="2199"/>
        <w:gridCol w:w="2132"/>
        <w:gridCol w:w="35"/>
        <w:gridCol w:w="45"/>
      </w:tblGrid>
      <w:tr w:rsidR="00252AC6">
        <w:trPr>
          <w:trHeight w:val="298"/>
        </w:trPr>
        <w:tc>
          <w:tcPr>
            <w:tcW w:w="21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nil"/>
            </w:tcBorders>
            <w:shd w:val="clear" w:color="auto" w:fill="FFFFFF"/>
            <w:vAlign w:val="bottom"/>
          </w:tcPr>
          <w:p w:rsidR="00252AC6" w:rsidRDefault="000E7C78">
            <w:pPr>
              <w:ind w:left="800"/>
              <w:rPr>
                <w:rFonts w:eastAsia="Times New Roman"/>
                <w:w w:val="97"/>
                <w:sz w:val="24"/>
                <w:szCs w:val="24"/>
              </w:rPr>
            </w:pPr>
            <w:r>
              <w:rPr>
                <w:rFonts w:eastAsia="Times New Roman"/>
                <w:w w:val="97"/>
                <w:sz w:val="24"/>
                <w:szCs w:val="24"/>
              </w:rPr>
              <w:t>Таблица 18.1</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7981" w:type="dxa"/>
            <w:gridSpan w:val="5"/>
            <w:tcBorders>
              <w:top w:val="nil"/>
              <w:left w:val="nil"/>
              <w:bottom w:val="single" w:sz="8" w:space="0" w:color="00000A"/>
              <w:right w:val="single" w:sz="8" w:space="0" w:color="00000A"/>
            </w:tcBorders>
            <w:shd w:val="clear" w:color="auto" w:fill="FFFFFF"/>
            <w:vAlign w:val="bottom"/>
          </w:tcPr>
          <w:p w:rsidR="00252AC6" w:rsidRDefault="000E7C78">
            <w:pPr>
              <w:ind w:left="880"/>
              <w:rPr>
                <w:rFonts w:eastAsia="Times New Roman"/>
                <w:b/>
                <w:bCs/>
              </w:rPr>
            </w:pPr>
            <w:r>
              <w:rPr>
                <w:rFonts w:eastAsia="Times New Roman"/>
                <w:b/>
                <w:bCs/>
              </w:rPr>
              <w:t>Предельные значения, обеспечивающие условия безопасности</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8"/>
              </w:rPr>
            </w:pPr>
            <w:r>
              <w:rPr>
                <w:rFonts w:eastAsia="Times New Roman"/>
                <w:b/>
                <w:bCs/>
                <w:w w:val="98"/>
              </w:rPr>
              <w:t>максимальный</w:t>
            </w:r>
          </w:p>
        </w:tc>
        <w:tc>
          <w:tcPr>
            <w:tcW w:w="1929"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8"/>
              </w:rPr>
            </w:pPr>
            <w:r>
              <w:rPr>
                <w:rFonts w:eastAsia="Times New Roman"/>
                <w:b/>
                <w:bCs/>
                <w:w w:val="98"/>
              </w:rPr>
              <w:t>максимальный</w:t>
            </w:r>
          </w:p>
        </w:tc>
        <w:tc>
          <w:tcPr>
            <w:tcW w:w="2199"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7"/>
              </w:rPr>
            </w:pPr>
            <w:r>
              <w:rPr>
                <w:rFonts w:eastAsia="Times New Roman"/>
                <w:b/>
                <w:bCs/>
                <w:w w:val="97"/>
              </w:rPr>
              <w:t>максимальный</w:t>
            </w:r>
          </w:p>
        </w:tc>
        <w:tc>
          <w:tcPr>
            <w:tcW w:w="213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Зона</w:t>
            </w: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уровень</w:t>
            </w: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уровень</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8"/>
              </w:rPr>
            </w:pPr>
            <w:r>
              <w:rPr>
                <w:rFonts w:eastAsia="Times New Roman"/>
                <w:b/>
                <w:bCs/>
                <w:w w:val="98"/>
              </w:rPr>
              <w:t xml:space="preserve">уровень </w:t>
            </w:r>
            <w:proofErr w:type="spellStart"/>
            <w:r>
              <w:rPr>
                <w:rFonts w:eastAsia="Times New Roman"/>
                <w:b/>
                <w:bCs/>
                <w:w w:val="98"/>
              </w:rPr>
              <w:t>электромаг</w:t>
            </w:r>
            <w:proofErr w:type="spellEnd"/>
            <w:r>
              <w:rPr>
                <w:rFonts w:eastAsia="Times New Roman"/>
                <w:b/>
                <w:bCs/>
                <w:w w:val="98"/>
              </w:rPr>
              <w:t>-</w:t>
            </w:r>
          </w:p>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загрязненность</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212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шумового</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загрязнения</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proofErr w:type="spellStart"/>
            <w:r>
              <w:rPr>
                <w:rFonts w:eastAsia="Times New Roman"/>
                <w:b/>
                <w:bCs/>
                <w:w w:val="98"/>
              </w:rPr>
              <w:t>нитного</w:t>
            </w:r>
            <w:proofErr w:type="spellEnd"/>
            <w:r>
              <w:rPr>
                <w:rFonts w:eastAsia="Times New Roman"/>
                <w:b/>
                <w:bCs/>
                <w:w w:val="98"/>
              </w:rPr>
              <w:t xml:space="preserve"> излучения</w:t>
            </w: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сточных вод *</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1686"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воздействия,</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атмосферного</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7"/>
              </w:rPr>
            </w:pPr>
            <w:r>
              <w:rPr>
                <w:rFonts w:eastAsia="Times New Roman"/>
                <w:b/>
                <w:bCs/>
                <w:w w:val="97"/>
              </w:rPr>
              <w:t>от радиотехнических</w:t>
            </w: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3"/>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proofErr w:type="spellStart"/>
            <w:r>
              <w:rPr>
                <w:rFonts w:eastAsia="Times New Roman"/>
                <w:b/>
                <w:bCs/>
              </w:rPr>
              <w:t>дБА</w:t>
            </w:r>
            <w:proofErr w:type="spellEnd"/>
          </w:p>
        </w:tc>
        <w:tc>
          <w:tcPr>
            <w:tcW w:w="19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воздуха</w:t>
            </w:r>
          </w:p>
        </w:tc>
        <w:tc>
          <w:tcPr>
            <w:tcW w:w="219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объектов</w:t>
            </w: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9"/>
              </w:rPr>
            </w:pPr>
            <w:r>
              <w:rPr>
                <w:rFonts w:eastAsia="Times New Roman"/>
                <w:w w:val="99"/>
              </w:rPr>
              <w:t>Жилые зоны</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55</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8"/>
              </w:rPr>
            </w:pPr>
            <w:r>
              <w:rPr>
                <w:rFonts w:eastAsia="Times New Roman"/>
                <w:w w:val="98"/>
              </w:rPr>
              <w:t>1 ПДК **</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 ***</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Нормативно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7.00 до 23.00)</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очищенные на</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45</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199"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сооружениях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77"/>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5"/>
                <w:szCs w:val="15"/>
              </w:rPr>
            </w:pPr>
          </w:p>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23.00 до 7.00)</w:t>
            </w:r>
          </w:p>
        </w:tc>
        <w:tc>
          <w:tcPr>
            <w:tcW w:w="1929"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2199"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02"/>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8"/>
                <w:szCs w:val="8"/>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9"/>
              </w:rPr>
            </w:pPr>
            <w:r>
              <w:rPr>
                <w:rFonts w:eastAsia="Times New Roman"/>
                <w:w w:val="99"/>
              </w:rPr>
              <w:t>Общественно-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60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то же</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деловые зоны</w:t>
            </w: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8"/>
              </w:rPr>
            </w:pPr>
            <w:r>
              <w:rPr>
                <w:rFonts w:eastAsia="Times New Roman"/>
                <w:w w:val="98"/>
              </w:rPr>
              <w:t>Производственные</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нормируется по</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нормируется по</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нормируется по</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Нормативно очи-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зоны</w:t>
            </w: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 xml:space="preserve">границе </w:t>
            </w:r>
            <w:proofErr w:type="spellStart"/>
            <w:r>
              <w:rPr>
                <w:rFonts w:eastAsia="Times New Roman"/>
                <w:w w:val="99"/>
              </w:rPr>
              <w:t>объеди</w:t>
            </w:r>
            <w:proofErr w:type="spellEnd"/>
            <w:r>
              <w:rPr>
                <w:rFonts w:eastAsia="Times New Roman"/>
                <w:w w:val="99"/>
              </w:rPr>
              <w:t>-</w:t>
            </w:r>
          </w:p>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границе</w:t>
            </w:r>
          </w:p>
        </w:tc>
        <w:tc>
          <w:tcPr>
            <w:tcW w:w="21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границе</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 xml:space="preserve">щенные на </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proofErr w:type="spellStart"/>
            <w:r>
              <w:rPr>
                <w:rFonts w:eastAsia="Times New Roman"/>
              </w:rPr>
              <w:t>ненной</w:t>
            </w:r>
            <w:proofErr w:type="spellEnd"/>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объединенной</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объединенной</w:t>
            </w: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санитарно-</w:t>
            </w:r>
          </w:p>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санитарно-</w:t>
            </w:r>
          </w:p>
        </w:tc>
        <w:tc>
          <w:tcPr>
            <w:tcW w:w="21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санитарно-защитной</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сооружениях с само-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защитной зоны</w:t>
            </w: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защитной зоны</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зоны</w:t>
            </w: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proofErr w:type="spellStart"/>
            <w:r>
              <w:rPr>
                <w:rFonts w:eastAsia="Times New Roman"/>
              </w:rPr>
              <w:t>стоятельным</w:t>
            </w:r>
            <w:proofErr w:type="spellEnd"/>
            <w:r>
              <w:rPr>
                <w:rFonts w:eastAsia="Times New Roman"/>
              </w:rPr>
              <w:t xml:space="preserve"> или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70</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 ПДК</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централизованным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rPr>
            </w:pPr>
            <w:r>
              <w:rPr>
                <w:rFonts w:eastAsia="Times New Roman"/>
              </w:rPr>
              <w:t>Рекреационные</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70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Нормативно очи-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зоны, в том числе</w:t>
            </w: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7.00 до 23.00)</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 xml:space="preserve">щенные на </w:t>
            </w:r>
            <w:proofErr w:type="spellStart"/>
            <w:r>
              <w:rPr>
                <w:rFonts w:eastAsia="Times New Roman"/>
                <w:w w:val="99"/>
              </w:rPr>
              <w:t>локаль</w:t>
            </w:r>
            <w:proofErr w:type="spellEnd"/>
            <w:r>
              <w:rPr>
                <w:rFonts w:eastAsia="Times New Roman"/>
                <w:w w:val="99"/>
              </w:rPr>
              <w:t>-</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w w:val="99"/>
              </w:rPr>
            </w:pPr>
            <w:r>
              <w:rPr>
                <w:rFonts w:eastAsia="Times New Roman"/>
                <w:w w:val="99"/>
              </w:rPr>
              <w:t>места массового</w:t>
            </w:r>
          </w:p>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60</w:t>
            </w: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proofErr w:type="spellStart"/>
            <w:r>
              <w:rPr>
                <w:rFonts w:eastAsia="Times New Roman"/>
              </w:rPr>
              <w:t>ных</w:t>
            </w:r>
            <w:proofErr w:type="spellEnd"/>
            <w:r>
              <w:rPr>
                <w:rFonts w:eastAsia="Times New Roman"/>
              </w:rPr>
              <w:t xml:space="preserve">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6" w:lineRule="exact"/>
              <w:jc w:val="center"/>
              <w:rPr>
                <w:rFonts w:eastAsia="Times New Roman"/>
                <w:w w:val="99"/>
              </w:rPr>
            </w:pPr>
            <w:r>
              <w:rPr>
                <w:rFonts w:eastAsia="Times New Roman"/>
                <w:w w:val="99"/>
              </w:rPr>
              <w:t>отдыха населения</w:t>
            </w: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9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rPr>
            </w:pPr>
            <w:r>
              <w:rPr>
                <w:rFonts w:eastAsia="Times New Roman"/>
              </w:rPr>
              <w:t>сооружениях с воз-</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23.00 до 7.00)</w:t>
            </w:r>
          </w:p>
        </w:tc>
        <w:tc>
          <w:tcPr>
            <w:tcW w:w="192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proofErr w:type="spellStart"/>
            <w:r>
              <w:rPr>
                <w:rFonts w:eastAsia="Times New Roman"/>
                <w:w w:val="99"/>
              </w:rPr>
              <w:t>можным</w:t>
            </w:r>
            <w:proofErr w:type="spellEnd"/>
            <w:r>
              <w:rPr>
                <w:rFonts w:eastAsia="Times New Roman"/>
                <w:w w:val="99"/>
              </w:rPr>
              <w:t xml:space="preserve"> </w:t>
            </w:r>
            <w:proofErr w:type="spellStart"/>
            <w:r>
              <w:rPr>
                <w:rFonts w:eastAsia="Times New Roman"/>
                <w:w w:val="99"/>
              </w:rPr>
              <w:t>самостоя</w:t>
            </w:r>
            <w:proofErr w:type="spellEnd"/>
            <w:r>
              <w:rPr>
                <w:rFonts w:eastAsia="Times New Roman"/>
                <w:w w:val="99"/>
              </w:rPr>
              <w:t>-</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тельным 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8"/>
              </w:rPr>
            </w:pPr>
            <w:r>
              <w:rPr>
                <w:rFonts w:eastAsia="Times New Roman"/>
                <w:w w:val="98"/>
              </w:rPr>
              <w:t>Зона особо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65</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Нормативно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охраняемых</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очищенные на</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природных</w:t>
            </w: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территорий</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сооружениях с само-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proofErr w:type="spellStart"/>
            <w:r>
              <w:rPr>
                <w:rFonts w:eastAsia="Times New Roman"/>
              </w:rPr>
              <w:t>стоятельным</w:t>
            </w:r>
            <w:proofErr w:type="spellEnd"/>
            <w:r>
              <w:rPr>
                <w:rFonts w:eastAsia="Times New Roman"/>
              </w:rPr>
              <w:t xml:space="preserve"> или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централизованным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rPr>
            </w:pPr>
            <w:r>
              <w:rPr>
                <w:rFonts w:eastAsia="Times New Roman"/>
              </w:rPr>
              <w:t>Зоны сельско-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70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 – дачные,</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хозяйственного</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садоводческие,</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w w:val="99"/>
              </w:rPr>
            </w:pPr>
            <w:r>
              <w:rPr>
                <w:rFonts w:eastAsia="Times New Roman"/>
                <w:w w:val="99"/>
              </w:rPr>
              <w:t>использования</w:t>
            </w: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огороднические</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объединения</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 xml:space="preserve">1 ПДК – зоны, </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занятые объектами</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proofErr w:type="spellStart"/>
            <w:r>
              <w:rPr>
                <w:rFonts w:eastAsia="Times New Roman"/>
              </w:rPr>
              <w:t>сельскохозяйствен</w:t>
            </w:r>
            <w:proofErr w:type="spellEnd"/>
            <w:r>
              <w:rPr>
                <w:rFonts w:eastAsia="Times New Roman"/>
              </w:rPr>
              <w:t>-</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proofErr w:type="spellStart"/>
            <w:r>
              <w:rPr>
                <w:rFonts w:eastAsia="Times New Roman"/>
              </w:rPr>
              <w:t>ного</w:t>
            </w:r>
            <w:proofErr w:type="spellEnd"/>
            <w:r>
              <w:rPr>
                <w:rFonts w:eastAsia="Times New Roman"/>
              </w:rPr>
              <w:t xml:space="preserve"> назначения</w:t>
            </w: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 w:lineRule="exact"/>
        <w:rPr>
          <w:sz w:val="20"/>
          <w:szCs w:val="20"/>
        </w:rPr>
      </w:pPr>
    </w:p>
    <w:p w:rsidR="00252AC6" w:rsidRDefault="000E7C78">
      <w:pPr>
        <w:numPr>
          <w:ilvl w:val="0"/>
          <w:numId w:val="114"/>
        </w:numPr>
        <w:tabs>
          <w:tab w:val="left" w:pos="880"/>
        </w:tabs>
        <w:ind w:left="880"/>
        <w:rPr>
          <w:rFonts w:eastAsia="Times New Roman"/>
          <w:sz w:val="18"/>
          <w:szCs w:val="18"/>
        </w:rPr>
      </w:pPr>
      <w:r>
        <w:rPr>
          <w:rFonts w:eastAsia="Times New Roman"/>
          <w:sz w:val="18"/>
          <w:szCs w:val="18"/>
        </w:rPr>
        <w:t>Норматив качества воды устанавливается в соответствии с требованиями СанПиН 2.1.5.980-00.</w:t>
      </w:r>
    </w:p>
    <w:p w:rsidR="00252AC6" w:rsidRDefault="00252AC6">
      <w:pPr>
        <w:spacing w:line="34" w:lineRule="exact"/>
        <w:rPr>
          <w:rFonts w:eastAsia="Times New Roman"/>
          <w:sz w:val="18"/>
          <w:szCs w:val="18"/>
        </w:rPr>
      </w:pPr>
    </w:p>
    <w:p w:rsidR="00252AC6" w:rsidRDefault="000E7C78">
      <w:pPr>
        <w:numPr>
          <w:ilvl w:val="0"/>
          <w:numId w:val="115"/>
        </w:numPr>
        <w:tabs>
          <w:tab w:val="left" w:pos="1000"/>
        </w:tabs>
        <w:ind w:left="1000"/>
        <w:rPr>
          <w:rFonts w:eastAsia="Times New Roman"/>
          <w:sz w:val="18"/>
          <w:szCs w:val="18"/>
        </w:rPr>
      </w:pPr>
      <w:r>
        <w:rPr>
          <w:rFonts w:eastAsia="Times New Roman"/>
          <w:sz w:val="18"/>
          <w:szCs w:val="18"/>
        </w:rPr>
        <w:t>ПДК – предельно допустимые концентрации загрязняющих веществ в атмосферном воздухе.</w:t>
      </w:r>
    </w:p>
    <w:p w:rsidR="00252AC6" w:rsidRDefault="00252AC6">
      <w:pPr>
        <w:spacing w:line="1" w:lineRule="exact"/>
        <w:rPr>
          <w:rFonts w:eastAsia="Times New Roman"/>
          <w:sz w:val="18"/>
          <w:szCs w:val="18"/>
        </w:rPr>
      </w:pPr>
    </w:p>
    <w:p w:rsidR="00252AC6" w:rsidRDefault="000E7C78">
      <w:pPr>
        <w:numPr>
          <w:ilvl w:val="0"/>
          <w:numId w:val="116"/>
        </w:numPr>
        <w:tabs>
          <w:tab w:val="left" w:pos="1100"/>
        </w:tabs>
        <w:ind w:left="1100"/>
        <w:rPr>
          <w:rFonts w:eastAsia="Times New Roman"/>
          <w:sz w:val="18"/>
          <w:szCs w:val="18"/>
        </w:rPr>
      </w:pPr>
      <w:r>
        <w:rPr>
          <w:rFonts w:eastAsia="Times New Roman"/>
          <w:sz w:val="18"/>
          <w:szCs w:val="18"/>
        </w:rPr>
        <w:t>ПДУ – предельно допустимые уровни электромагнитного излучения.</w:t>
      </w:r>
    </w:p>
    <w:p w:rsidR="00252AC6" w:rsidRDefault="00252AC6">
      <w:pPr>
        <w:spacing w:line="80" w:lineRule="exact"/>
        <w:rPr>
          <w:sz w:val="18"/>
          <w:szCs w:val="18"/>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17"/>
        </w:numPr>
        <w:tabs>
          <w:tab w:val="left" w:pos="974"/>
        </w:tabs>
        <w:spacing w:line="235" w:lineRule="auto"/>
        <w:ind w:left="0"/>
        <w:jc w:val="both"/>
        <w:rPr>
          <w:rFonts w:eastAsia="Times New Roman"/>
          <w:sz w:val="18"/>
          <w:szCs w:val="18"/>
        </w:rPr>
      </w:pPr>
      <w:r>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252AC6" w:rsidRDefault="00252AC6">
      <w:pPr>
        <w:spacing w:line="2" w:lineRule="exact"/>
        <w:rPr>
          <w:rFonts w:eastAsia="Times New Roman"/>
          <w:sz w:val="18"/>
          <w:szCs w:val="18"/>
        </w:rPr>
      </w:pPr>
    </w:p>
    <w:p w:rsidR="00252AC6" w:rsidRDefault="000E7C78">
      <w:pPr>
        <w:numPr>
          <w:ilvl w:val="0"/>
          <w:numId w:val="117"/>
        </w:numPr>
        <w:tabs>
          <w:tab w:val="left" w:pos="984"/>
        </w:tabs>
        <w:ind w:left="0"/>
        <w:rPr>
          <w:rFonts w:eastAsia="Times New Roman"/>
          <w:sz w:val="18"/>
          <w:szCs w:val="18"/>
        </w:rPr>
      </w:pPr>
      <w:r>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rsidR="00252AC6" w:rsidRDefault="00252AC6">
      <w:pPr>
        <w:spacing w:line="240" w:lineRule="exact"/>
        <w:rPr>
          <w:sz w:val="20"/>
          <w:szCs w:val="20"/>
        </w:rPr>
      </w:pPr>
    </w:p>
    <w:p w:rsidR="00252AC6" w:rsidRDefault="000E7C78">
      <w:pPr>
        <w:spacing w:line="252" w:lineRule="auto"/>
        <w:ind w:right="20" w:firstLine="720"/>
        <w:jc w:val="both"/>
        <w:rPr>
          <w:rFonts w:eastAsia="Times New Roman"/>
          <w:sz w:val="24"/>
          <w:szCs w:val="24"/>
        </w:rPr>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w:t>
      </w:r>
    </w:p>
    <w:p w:rsidR="00252AC6" w:rsidRDefault="000E7C78">
      <w:pPr>
        <w:spacing w:line="252" w:lineRule="auto"/>
        <w:ind w:right="20"/>
        <w:jc w:val="both"/>
        <w:rPr>
          <w:rFonts w:eastAsia="Times New Roman"/>
          <w:sz w:val="24"/>
          <w:szCs w:val="24"/>
        </w:rPr>
      </w:pPr>
      <w:r>
        <w:rPr>
          <w:rFonts w:eastAsia="Times New Roman"/>
          <w:sz w:val="24"/>
          <w:szCs w:val="24"/>
        </w:rPr>
        <w:t xml:space="preserve"> таблицей 18.2.</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418"/>
        <w:gridCol w:w="6738"/>
      </w:tblGrid>
      <w:tr w:rsidR="00252AC6">
        <w:trPr>
          <w:trHeight w:val="303"/>
        </w:trPr>
        <w:tc>
          <w:tcPr>
            <w:tcW w:w="34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0"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18.2</w:t>
            </w:r>
          </w:p>
        </w:tc>
      </w:tr>
      <w:tr w:rsidR="00252AC6">
        <w:trPr>
          <w:trHeight w:val="23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9" w:lineRule="exact"/>
              <w:jc w:val="center"/>
              <w:rPr>
                <w:rFonts w:eastAsia="Times New Roman"/>
                <w:b/>
                <w:bCs/>
                <w:w w:val="99"/>
              </w:rPr>
            </w:pPr>
            <w:r>
              <w:rPr>
                <w:rFonts w:eastAsia="Times New Roman"/>
                <w:b/>
                <w:bCs/>
                <w:w w:val="99"/>
              </w:rPr>
              <w:t>Виды объектов</w:t>
            </w:r>
          </w:p>
        </w:tc>
        <w:tc>
          <w:tcPr>
            <w:tcW w:w="6740"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w w:val="99"/>
              </w:rPr>
            </w:pPr>
            <w:r>
              <w:rPr>
                <w:rFonts w:eastAsia="Times New Roman"/>
                <w:b/>
                <w:bCs/>
                <w:w w:val="99"/>
              </w:rPr>
              <w:t>Предельные значения,</w:t>
            </w:r>
          </w:p>
        </w:tc>
      </w:tr>
      <w:tr w:rsidR="00252AC6">
        <w:trPr>
          <w:trHeight w:val="294"/>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капитального строительства</w:t>
            </w: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обеспечивающие условия безопасности</w:t>
            </w:r>
          </w:p>
        </w:tc>
      </w:tr>
      <w:tr w:rsidR="00252AC6">
        <w:trPr>
          <w:trHeight w:val="223"/>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00"/>
              <w:rPr>
                <w:rFonts w:eastAsia="Times New Roman"/>
              </w:rPr>
            </w:pPr>
            <w:r>
              <w:rPr>
                <w:rFonts w:eastAsia="Times New Roman"/>
              </w:rPr>
              <w:t>Здания жилого и общественного</w:t>
            </w:r>
          </w:p>
        </w:tc>
        <w:tc>
          <w:tcPr>
            <w:tcW w:w="6740" w:type="dxa"/>
            <w:tcBorders>
              <w:top w:val="nil"/>
              <w:left w:val="nil"/>
              <w:bottom w:val="nil"/>
              <w:right w:val="single" w:sz="8" w:space="0" w:color="00000A"/>
            </w:tcBorders>
            <w:shd w:val="clear" w:color="auto" w:fill="FFFFFF"/>
            <w:vAlign w:val="bottom"/>
          </w:tcPr>
          <w:p w:rsidR="00252AC6" w:rsidRDefault="000E7C78">
            <w:pPr>
              <w:spacing w:line="223" w:lineRule="exact"/>
              <w:ind w:right="2929"/>
              <w:jc w:val="right"/>
              <w:rPr>
                <w:rFonts w:eastAsia="Times New Roman"/>
              </w:rPr>
            </w:pPr>
            <w:r>
              <w:rPr>
                <w:rFonts w:eastAsia="Times New Roman"/>
              </w:rPr>
              <w:t>- отсутствие радиационных аномалий;</w:t>
            </w:r>
          </w:p>
        </w:tc>
      </w:tr>
      <w:tr w:rsidR="00252AC6">
        <w:trPr>
          <w:trHeight w:val="25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назначения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49" w:lineRule="exact"/>
              <w:ind w:right="9"/>
              <w:jc w:val="right"/>
              <w:rPr>
                <w:rFonts w:eastAsia="Times New Roman"/>
              </w:rPr>
            </w:pPr>
            <w:r>
              <w:rPr>
                <w:rFonts w:eastAsia="Times New Roman"/>
              </w:rPr>
              <w:t>- значения мощности эквивалентной дозы гамма-излучения менее</w:t>
            </w:r>
          </w:p>
        </w:tc>
      </w:tr>
      <w:tr w:rsidR="00252AC6">
        <w:trPr>
          <w:trHeight w:val="236"/>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740" w:type="dxa"/>
            <w:tcBorders>
              <w:top w:val="nil"/>
              <w:left w:val="nil"/>
              <w:bottom w:val="nil"/>
              <w:right w:val="single" w:sz="8" w:space="0" w:color="00000A"/>
            </w:tcBorders>
            <w:shd w:val="clear" w:color="auto" w:fill="FFFFFF"/>
            <w:vAlign w:val="bottom"/>
          </w:tcPr>
          <w:p w:rsidR="00252AC6" w:rsidRDefault="000E7C78">
            <w:pPr>
              <w:spacing w:line="237" w:lineRule="exact"/>
              <w:ind w:right="9"/>
              <w:jc w:val="right"/>
              <w:rPr>
                <w:rFonts w:eastAsia="Times New Roman"/>
              </w:rPr>
            </w:pPr>
            <w:r>
              <w:rPr>
                <w:rFonts w:eastAsia="Times New Roman"/>
              </w:rPr>
              <w:t xml:space="preserve">0,3 </w:t>
            </w:r>
            <w:proofErr w:type="spellStart"/>
            <w:r>
              <w:rPr>
                <w:rFonts w:eastAsia="Times New Roman"/>
              </w:rPr>
              <w:t>мкЗв</w:t>
            </w:r>
            <w:proofErr w:type="spellEnd"/>
            <w:r>
              <w:rPr>
                <w:rFonts w:eastAsia="Times New Roman"/>
              </w:rPr>
              <w:t xml:space="preserve">/ч и плотность потока радона с поверхности грунта не </w:t>
            </w:r>
          </w:p>
        </w:tc>
      </w:tr>
      <w:tr w:rsidR="00252AC6">
        <w:trPr>
          <w:trHeight w:val="297"/>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220"/>
              <w:rPr>
                <w:rFonts w:eastAsia="Times New Roman"/>
              </w:rPr>
            </w:pPr>
            <w:r>
              <w:rPr>
                <w:rFonts w:eastAsia="Times New Roman"/>
              </w:rPr>
              <w:t xml:space="preserve">более 80 </w:t>
            </w:r>
            <w:proofErr w:type="spellStart"/>
            <w:r>
              <w:rPr>
                <w:rFonts w:eastAsia="Times New Roman"/>
              </w:rPr>
              <w:t>мБк</w:t>
            </w:r>
            <w:proofErr w:type="spellEnd"/>
            <w:r>
              <w:rPr>
                <w:rFonts w:eastAsia="Times New Roman"/>
              </w:rPr>
              <w:t>/(м</w:t>
            </w:r>
            <w:r>
              <w:rPr>
                <w:rFonts w:eastAsia="Times New Roman"/>
                <w:sz w:val="27"/>
                <w:szCs w:val="27"/>
                <w:vertAlign w:val="superscript"/>
              </w:rPr>
              <w:t>2</w:t>
            </w:r>
            <w:r>
              <w:rPr>
                <w:rFonts w:eastAsia="Times New Roman"/>
              </w:rPr>
              <w:t>·c).</w:t>
            </w:r>
          </w:p>
        </w:tc>
      </w:tr>
      <w:tr w:rsidR="00252AC6">
        <w:trPr>
          <w:trHeight w:val="22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lastRenderedPageBreak/>
              <w:t>Здания и сооружения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20" w:lineRule="exact"/>
              <w:ind w:right="2929"/>
              <w:jc w:val="right"/>
              <w:rPr>
                <w:rFonts w:eastAsia="Times New Roman"/>
              </w:rPr>
            </w:pPr>
            <w:r>
              <w:rPr>
                <w:rFonts w:eastAsia="Times New Roman"/>
              </w:rPr>
              <w:t>- отсутствие радиационных аномалий;</w:t>
            </w:r>
          </w:p>
        </w:tc>
      </w:tr>
      <w:tr w:rsidR="00252AC6">
        <w:trPr>
          <w:trHeight w:val="25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производственного назначения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49" w:lineRule="exact"/>
              <w:ind w:right="9"/>
              <w:jc w:val="right"/>
              <w:rPr>
                <w:rFonts w:eastAsia="Times New Roman"/>
              </w:rPr>
            </w:pPr>
            <w:r>
              <w:rPr>
                <w:rFonts w:eastAsia="Times New Roman"/>
              </w:rPr>
              <w:t xml:space="preserve">- значения мощности эквивалентной дозы гамма-излучения не </w:t>
            </w:r>
          </w:p>
        </w:tc>
      </w:tr>
      <w:tr w:rsidR="00252AC6">
        <w:trPr>
          <w:trHeight w:val="236"/>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740" w:type="dxa"/>
            <w:tcBorders>
              <w:top w:val="nil"/>
              <w:left w:val="nil"/>
              <w:bottom w:val="nil"/>
              <w:right w:val="single" w:sz="8" w:space="0" w:color="00000A"/>
            </w:tcBorders>
            <w:shd w:val="clear" w:color="auto" w:fill="FFFFFF"/>
            <w:vAlign w:val="bottom"/>
          </w:tcPr>
          <w:p w:rsidR="00252AC6" w:rsidRDefault="000E7C78">
            <w:pPr>
              <w:spacing w:line="237" w:lineRule="exact"/>
              <w:ind w:right="9"/>
              <w:jc w:val="right"/>
              <w:rPr>
                <w:rFonts w:eastAsia="Times New Roman"/>
              </w:rPr>
            </w:pPr>
            <w:r>
              <w:rPr>
                <w:rFonts w:eastAsia="Times New Roman"/>
              </w:rPr>
              <w:t xml:space="preserve">превышают 0,6 </w:t>
            </w:r>
            <w:proofErr w:type="spellStart"/>
            <w:r>
              <w:rPr>
                <w:rFonts w:eastAsia="Times New Roman"/>
              </w:rPr>
              <w:t>мкЗв</w:t>
            </w:r>
            <w:proofErr w:type="spellEnd"/>
            <w:r>
              <w:rPr>
                <w:rFonts w:eastAsia="Times New Roman"/>
              </w:rPr>
              <w:t xml:space="preserve">/ч и плотность потока радона с поверхности </w:t>
            </w:r>
          </w:p>
        </w:tc>
      </w:tr>
      <w:tr w:rsidR="00252AC6">
        <w:trPr>
          <w:trHeight w:val="297"/>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220"/>
              <w:rPr>
                <w:rFonts w:eastAsia="Times New Roman"/>
              </w:rPr>
            </w:pPr>
            <w:r>
              <w:rPr>
                <w:rFonts w:eastAsia="Times New Roman"/>
              </w:rPr>
              <w:t xml:space="preserve">грунта в пределах контура застройки менее 250 </w:t>
            </w:r>
            <w:proofErr w:type="spellStart"/>
            <w:r>
              <w:rPr>
                <w:rFonts w:eastAsia="Times New Roman"/>
              </w:rPr>
              <w:t>мБк</w:t>
            </w:r>
            <w:proofErr w:type="spellEnd"/>
            <w:r>
              <w:rPr>
                <w:rFonts w:eastAsia="Times New Roman"/>
              </w:rPr>
              <w:t>/(м</w:t>
            </w:r>
            <w:r>
              <w:rPr>
                <w:rFonts w:eastAsia="Times New Roman"/>
                <w:sz w:val="27"/>
                <w:szCs w:val="27"/>
                <w:vertAlign w:val="superscript"/>
              </w:rPr>
              <w:t>2</w:t>
            </w:r>
            <w:r>
              <w:rPr>
                <w:rFonts w:eastAsia="Times New Roman"/>
              </w:rPr>
              <w:t>·с).</w:t>
            </w:r>
          </w:p>
        </w:tc>
      </w:tr>
    </w:tbl>
    <w:p w:rsidR="00252AC6" w:rsidRDefault="00252AC6">
      <w:pPr>
        <w:spacing w:line="92" w:lineRule="exact"/>
        <w:rPr>
          <w:sz w:val="20"/>
          <w:szCs w:val="20"/>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18"/>
        </w:numPr>
        <w:tabs>
          <w:tab w:val="left" w:pos="964"/>
        </w:tabs>
        <w:spacing w:line="235" w:lineRule="auto"/>
        <w:ind w:left="0"/>
        <w:rPr>
          <w:rFonts w:eastAsia="Times New Roman"/>
          <w:sz w:val="18"/>
          <w:szCs w:val="18"/>
        </w:rPr>
      </w:pPr>
      <w:r>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252AC6" w:rsidRDefault="000E7C78">
      <w:pPr>
        <w:numPr>
          <w:ilvl w:val="0"/>
          <w:numId w:val="118"/>
        </w:numPr>
        <w:tabs>
          <w:tab w:val="left" w:pos="950"/>
        </w:tabs>
        <w:ind w:right="20"/>
        <w:rPr>
          <w:rFonts w:eastAsia="Times New Roman"/>
          <w:sz w:val="18"/>
          <w:szCs w:val="18"/>
        </w:rPr>
      </w:pPr>
      <w:r>
        <w:rPr>
          <w:rFonts w:eastAsia="Times New Roman"/>
          <w:sz w:val="18"/>
          <w:szCs w:val="18"/>
        </w:rPr>
        <w:t>Система защиты здания от повышенных уровней гамма-излучения и радона должна быть предусмотрена в проекте:</w:t>
      </w:r>
    </w:p>
    <w:p w:rsidR="00252AC6" w:rsidRDefault="000E7C78">
      <w:pPr>
        <w:spacing w:line="228" w:lineRule="auto"/>
        <w:ind w:right="20" w:firstLine="720"/>
        <w:jc w:val="both"/>
        <w:rPr>
          <w:rFonts w:eastAsia="Times New Roman"/>
          <w:sz w:val="18"/>
          <w:szCs w:val="18"/>
        </w:rPr>
      </w:pPr>
      <w:r>
        <w:rPr>
          <w:rFonts w:eastAsia="Times New Roman"/>
          <w:sz w:val="18"/>
          <w:szCs w:val="18"/>
        </w:rPr>
        <w:t xml:space="preserve">- при проектировании зданий и сооружений производственного назначения на участке с мощностью эквивалентной дозы гамма-излучения выше 0,6 </w:t>
      </w:r>
      <w:proofErr w:type="spellStart"/>
      <w:r>
        <w:rPr>
          <w:rFonts w:eastAsia="Times New Roman"/>
          <w:sz w:val="18"/>
          <w:szCs w:val="18"/>
        </w:rPr>
        <w:t>мкЗв</w:t>
      </w:r>
      <w:proofErr w:type="spellEnd"/>
      <w:r>
        <w:rPr>
          <w:rFonts w:eastAsia="Times New Roman"/>
          <w:sz w:val="18"/>
          <w:szCs w:val="18"/>
        </w:rPr>
        <w:t xml:space="preserve">/ч, плотностью потока радона с поверхности грунта более 250 </w:t>
      </w:r>
      <w:proofErr w:type="spellStart"/>
      <w:r>
        <w:rPr>
          <w:rFonts w:eastAsia="Times New Roman"/>
          <w:sz w:val="18"/>
          <w:szCs w:val="18"/>
        </w:rPr>
        <w:t>мБк</w:t>
      </w:r>
      <w:proofErr w:type="spellEnd"/>
      <w:r>
        <w:rPr>
          <w:rFonts w:eastAsia="Times New Roman"/>
          <w:sz w:val="18"/>
          <w:szCs w:val="18"/>
        </w:rPr>
        <w:t>/(м</w:t>
      </w:r>
      <w:r>
        <w:rPr>
          <w:rFonts w:eastAsia="Times New Roman"/>
          <w:sz w:val="18"/>
          <w:szCs w:val="18"/>
          <w:vertAlign w:val="superscript"/>
        </w:rPr>
        <w:t>2</w:t>
      </w:r>
      <w:r>
        <w:rPr>
          <w:rFonts w:eastAsia="Times New Roman"/>
          <w:sz w:val="18"/>
          <w:szCs w:val="18"/>
        </w:rPr>
        <w:t>·с);</w:t>
      </w:r>
    </w:p>
    <w:p w:rsidR="00252AC6" w:rsidRDefault="00252AC6">
      <w:pPr>
        <w:spacing w:line="2" w:lineRule="exact"/>
        <w:rPr>
          <w:rFonts w:eastAsia="Times New Roman"/>
          <w:sz w:val="18"/>
          <w:szCs w:val="18"/>
        </w:rPr>
      </w:pPr>
    </w:p>
    <w:p w:rsidR="00252AC6" w:rsidRDefault="000E7C78">
      <w:pPr>
        <w:spacing w:line="216" w:lineRule="auto"/>
        <w:ind w:left="720"/>
        <w:rPr>
          <w:rFonts w:eastAsia="Times New Roman"/>
          <w:sz w:val="18"/>
          <w:szCs w:val="18"/>
        </w:rPr>
      </w:pPr>
      <w:r>
        <w:rPr>
          <w:rFonts w:eastAsia="Times New Roman"/>
          <w:sz w:val="18"/>
          <w:szCs w:val="18"/>
        </w:rPr>
        <w:t xml:space="preserve">- при проектировании зданий жилого и общественного назначения на участке с мощностью </w:t>
      </w:r>
    </w:p>
    <w:p w:rsidR="00252AC6" w:rsidRDefault="000E7C78">
      <w:pPr>
        <w:spacing w:line="228" w:lineRule="auto"/>
        <w:rPr>
          <w:rFonts w:eastAsia="Times New Roman"/>
          <w:sz w:val="18"/>
          <w:szCs w:val="18"/>
        </w:rPr>
      </w:pPr>
      <w:r>
        <w:rPr>
          <w:rFonts w:eastAsia="Times New Roman"/>
          <w:sz w:val="18"/>
          <w:szCs w:val="18"/>
        </w:rPr>
        <w:t xml:space="preserve">эквивалентной дозы гамма-излучения выше 0,3 </w:t>
      </w:r>
      <w:proofErr w:type="spellStart"/>
      <w:r>
        <w:rPr>
          <w:rFonts w:eastAsia="Times New Roman"/>
          <w:sz w:val="18"/>
          <w:szCs w:val="18"/>
        </w:rPr>
        <w:t>мкЗв</w:t>
      </w:r>
      <w:proofErr w:type="spellEnd"/>
      <w:r>
        <w:rPr>
          <w:rFonts w:eastAsia="Times New Roman"/>
          <w:sz w:val="18"/>
          <w:szCs w:val="18"/>
        </w:rPr>
        <w:t>/ч, плотностью потока радона с поверхности грунта более</w:t>
      </w:r>
    </w:p>
    <w:p w:rsidR="00252AC6" w:rsidRDefault="000E7C78">
      <w:pPr>
        <w:numPr>
          <w:ilvl w:val="0"/>
          <w:numId w:val="119"/>
        </w:numPr>
        <w:tabs>
          <w:tab w:val="left" w:pos="280"/>
        </w:tabs>
        <w:spacing w:line="218" w:lineRule="auto"/>
        <w:ind w:left="280"/>
        <w:rPr>
          <w:rFonts w:eastAsia="Times New Roman"/>
          <w:sz w:val="18"/>
          <w:szCs w:val="18"/>
        </w:rPr>
      </w:pPr>
      <w:proofErr w:type="spellStart"/>
      <w:r>
        <w:rPr>
          <w:rFonts w:eastAsia="Times New Roman"/>
          <w:sz w:val="18"/>
          <w:szCs w:val="18"/>
        </w:rPr>
        <w:t>мБк</w:t>
      </w:r>
      <w:proofErr w:type="spellEnd"/>
      <w:r>
        <w:rPr>
          <w:rFonts w:eastAsia="Times New Roman"/>
          <w:sz w:val="18"/>
          <w:szCs w:val="18"/>
        </w:rPr>
        <w:t>/(м</w:t>
      </w:r>
      <w:r>
        <w:rPr>
          <w:rFonts w:eastAsia="Times New Roman"/>
          <w:sz w:val="18"/>
          <w:szCs w:val="18"/>
          <w:vertAlign w:val="superscript"/>
        </w:rPr>
        <w:t>2</w:t>
      </w:r>
      <w:r>
        <w:rPr>
          <w:rFonts w:eastAsia="Times New Roman"/>
          <w:sz w:val="18"/>
          <w:szCs w:val="18"/>
        </w:rPr>
        <w:t>·с).</w:t>
      </w:r>
    </w:p>
    <w:p w:rsidR="00252AC6" w:rsidRDefault="00252AC6">
      <w:pPr>
        <w:spacing w:line="22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Размещение и ориентация жилых и общественных зданий должны обеспечивать продолжительность инсоляции помещений и территорий </w:t>
      </w:r>
      <w:proofErr w:type="gramStart"/>
      <w:r>
        <w:rPr>
          <w:rFonts w:eastAsia="Times New Roman"/>
          <w:sz w:val="24"/>
          <w:szCs w:val="24"/>
        </w:rPr>
        <w:t>в соответствии с СанПиН</w:t>
      </w:r>
      <w:proofErr w:type="gramEnd"/>
      <w:r>
        <w:rPr>
          <w:rFonts w:eastAsia="Times New Roman"/>
          <w:sz w:val="24"/>
          <w:szCs w:val="24"/>
        </w:rPr>
        <w:t xml:space="preserve"> 2.2.1/2.1.1.1076-01.</w:t>
      </w:r>
    </w:p>
    <w:p w:rsidR="00252AC6" w:rsidRDefault="000E7C78">
      <w:pPr>
        <w:spacing w:line="235" w:lineRule="auto"/>
        <w:ind w:firstLine="710"/>
        <w:jc w:val="both"/>
        <w:rPr>
          <w:rFonts w:eastAsia="Times New Roman"/>
          <w:sz w:val="24"/>
          <w:szCs w:val="24"/>
        </w:rPr>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rsidR="00252AC6" w:rsidRDefault="00252AC6">
      <w:pPr>
        <w:spacing w:line="82" w:lineRule="exact"/>
        <w:rPr>
          <w:sz w:val="20"/>
          <w:szCs w:val="20"/>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20"/>
        </w:numPr>
        <w:tabs>
          <w:tab w:val="left" w:pos="936"/>
        </w:tabs>
        <w:spacing w:line="235" w:lineRule="auto"/>
        <w:ind w:right="20"/>
        <w:rPr>
          <w:rFonts w:eastAsia="Times New Roman"/>
          <w:sz w:val="18"/>
          <w:szCs w:val="18"/>
        </w:rPr>
      </w:pPr>
      <w:r>
        <w:rPr>
          <w:rFonts w:eastAsia="Times New Roman"/>
          <w:sz w:val="18"/>
          <w:szCs w:val="18"/>
        </w:rPr>
        <w:t xml:space="preserve">Расчет продолжительности инсоляции помещений и территорий выполняется по инсоляционным графикам, утвержденным в установленном порядке, </w:t>
      </w:r>
      <w:proofErr w:type="gramStart"/>
      <w:r>
        <w:rPr>
          <w:rFonts w:eastAsia="Times New Roman"/>
          <w:sz w:val="18"/>
          <w:szCs w:val="18"/>
        </w:rPr>
        <w:t>в соответствии с СанПиН</w:t>
      </w:r>
      <w:proofErr w:type="gramEnd"/>
      <w:r>
        <w:rPr>
          <w:rFonts w:eastAsia="Times New Roman"/>
          <w:sz w:val="18"/>
          <w:szCs w:val="18"/>
        </w:rPr>
        <w:t xml:space="preserve"> 2.2.1/2.1.1.1076-01.</w:t>
      </w:r>
    </w:p>
    <w:p w:rsidR="00252AC6" w:rsidRDefault="000E7C78">
      <w:pPr>
        <w:numPr>
          <w:ilvl w:val="0"/>
          <w:numId w:val="120"/>
        </w:numPr>
        <w:tabs>
          <w:tab w:val="left" w:pos="950"/>
        </w:tabs>
        <w:spacing w:line="259" w:lineRule="auto"/>
        <w:ind w:left="0"/>
        <w:jc w:val="both"/>
        <w:rPr>
          <w:rFonts w:eastAsia="Times New Roman"/>
          <w:sz w:val="18"/>
          <w:szCs w:val="18"/>
        </w:rPr>
      </w:pPr>
      <w:r>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4" w:lineRule="exact"/>
        <w:rPr>
          <w:sz w:val="18"/>
          <w:szCs w:val="18"/>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766"/>
        <w:gridCol w:w="5252"/>
        <w:gridCol w:w="2044"/>
        <w:gridCol w:w="56"/>
      </w:tblGrid>
      <w:tr w:rsidR="00252AC6">
        <w:trPr>
          <w:trHeight w:val="303"/>
        </w:trPr>
        <w:tc>
          <w:tcPr>
            <w:tcW w:w="27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2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44" w:type="dxa"/>
            <w:tcBorders>
              <w:top w:val="nil"/>
              <w:left w:val="nil"/>
              <w:bottom w:val="single" w:sz="8" w:space="0" w:color="00000A"/>
              <w:right w:val="nil"/>
            </w:tcBorders>
            <w:shd w:val="clear" w:color="auto" w:fill="FFFFFF"/>
            <w:vAlign w:val="bottom"/>
          </w:tcPr>
          <w:p w:rsidR="00252AC6" w:rsidRDefault="000E7C78">
            <w:pPr>
              <w:ind w:left="720"/>
              <w:rPr>
                <w:rFonts w:eastAsia="Times New Roman"/>
                <w:w w:val="97"/>
                <w:sz w:val="24"/>
                <w:szCs w:val="24"/>
              </w:rPr>
            </w:pPr>
            <w:r>
              <w:rPr>
                <w:rFonts w:eastAsia="Times New Roman"/>
                <w:w w:val="97"/>
                <w:sz w:val="24"/>
                <w:szCs w:val="24"/>
              </w:rPr>
              <w:t>Таблица 18.3</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00"/>
              <w:rPr>
                <w:rFonts w:eastAsia="Times New Roman"/>
                <w:b/>
                <w:bCs/>
              </w:rPr>
            </w:pPr>
            <w:r>
              <w:rPr>
                <w:rFonts w:eastAsia="Times New Roman"/>
                <w:b/>
                <w:bCs/>
              </w:rPr>
              <w:t>Световые проемы</w:t>
            </w:r>
          </w:p>
        </w:tc>
        <w:tc>
          <w:tcPr>
            <w:tcW w:w="5252"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rPr>
            </w:pPr>
            <w:r>
              <w:rPr>
                <w:rFonts w:eastAsia="Times New Roman"/>
                <w:b/>
                <w:bCs/>
              </w:rPr>
              <w:t>Ориентация световых проемов</w:t>
            </w:r>
          </w:p>
        </w:tc>
        <w:tc>
          <w:tcPr>
            <w:tcW w:w="2044"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w w:val="99"/>
              </w:rPr>
            </w:pPr>
            <w:r>
              <w:rPr>
                <w:rFonts w:eastAsia="Times New Roman"/>
                <w:b/>
                <w:bCs/>
                <w:w w:val="99"/>
              </w:rPr>
              <w:t>Коэффициент</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по сторонам горизонта</w:t>
            </w:r>
          </w:p>
        </w:tc>
        <w:tc>
          <w:tcPr>
            <w:tcW w:w="204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светового климата</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8"/>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1"/>
                <w:szCs w:val="11"/>
              </w:rPr>
            </w:pPr>
          </w:p>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vMerge/>
            <w:tcBorders>
              <w:top w:val="nil"/>
              <w:left w:val="nil"/>
              <w:bottom w:val="nil"/>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наружных стенах зданий</w:t>
            </w:r>
          </w:p>
        </w:tc>
        <w:tc>
          <w:tcPr>
            <w:tcW w:w="5252"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север, северо-восток, северо-запад, запад, восток,</w:t>
            </w:r>
          </w:p>
        </w:tc>
        <w:tc>
          <w:tcPr>
            <w:tcW w:w="2044"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юго-восток, юго-запад, юг</w:t>
            </w:r>
          </w:p>
        </w:tc>
        <w:tc>
          <w:tcPr>
            <w:tcW w:w="204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7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 прямоугольных и</w:t>
            </w:r>
          </w:p>
        </w:tc>
        <w:tc>
          <w:tcPr>
            <w:tcW w:w="525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север – юг, восток – запад, северо-восток – юго-запад,</w:t>
            </w:r>
          </w:p>
        </w:tc>
        <w:tc>
          <w:tcPr>
            <w:tcW w:w="204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трапециевидных фонарях</w:t>
            </w:r>
          </w:p>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юго-восток – северо-запад</w:t>
            </w:r>
          </w:p>
        </w:tc>
        <w:tc>
          <w:tcPr>
            <w:tcW w:w="2044" w:type="dxa"/>
            <w:vMerge/>
            <w:tcBorders>
              <w:top w:val="nil"/>
              <w:left w:val="nil"/>
              <w:bottom w:val="nil"/>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 фонарях типа «</w:t>
            </w:r>
            <w:proofErr w:type="spellStart"/>
            <w:r>
              <w:rPr>
                <w:rFonts w:eastAsia="Times New Roman"/>
              </w:rPr>
              <w:t>шед</w:t>
            </w:r>
            <w:proofErr w:type="spellEnd"/>
            <w:r>
              <w:rPr>
                <w:rFonts w:eastAsia="Times New Roman"/>
              </w:rPr>
              <w:t>»</w:t>
            </w:r>
          </w:p>
        </w:tc>
        <w:tc>
          <w:tcPr>
            <w:tcW w:w="52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север</w:t>
            </w:r>
          </w:p>
        </w:tc>
        <w:tc>
          <w:tcPr>
            <w:tcW w:w="20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 зенитных фонарях</w:t>
            </w:r>
          </w:p>
        </w:tc>
        <w:tc>
          <w:tcPr>
            <w:tcW w:w="52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20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line="247" w:lineRule="auto"/>
        <w:ind w:firstLine="710"/>
        <w:jc w:val="both"/>
        <w:rPr>
          <w:rFonts w:eastAsia="Times New Roman"/>
          <w:sz w:val="24"/>
          <w:szCs w:val="24"/>
        </w:rPr>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034"/>
        <w:gridCol w:w="6122"/>
      </w:tblGrid>
      <w:tr w:rsidR="00252AC6">
        <w:trPr>
          <w:trHeight w:val="298"/>
        </w:trPr>
        <w:tc>
          <w:tcPr>
            <w:tcW w:w="40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122" w:type="dxa"/>
            <w:tcBorders>
              <w:top w:val="nil"/>
              <w:left w:val="nil"/>
              <w:bottom w:val="single" w:sz="8" w:space="0" w:color="00000A"/>
              <w:right w:val="nil"/>
            </w:tcBorders>
            <w:shd w:val="clear" w:color="auto" w:fill="FFFFFF"/>
            <w:vAlign w:val="bottom"/>
          </w:tcPr>
          <w:p w:rsidR="00252AC6" w:rsidRDefault="000E7C78">
            <w:pPr>
              <w:ind w:left="4760"/>
              <w:rPr>
                <w:rFonts w:eastAsia="Times New Roman"/>
                <w:w w:val="98"/>
                <w:sz w:val="24"/>
                <w:szCs w:val="24"/>
              </w:rPr>
            </w:pPr>
            <w:r>
              <w:rPr>
                <w:rFonts w:eastAsia="Times New Roman"/>
                <w:w w:val="98"/>
                <w:sz w:val="24"/>
                <w:szCs w:val="24"/>
              </w:rPr>
              <w:t>Таблица 18.4</w:t>
            </w:r>
          </w:p>
        </w:tc>
      </w:tr>
      <w:tr w:rsidR="00252AC6">
        <w:trPr>
          <w:trHeight w:val="310"/>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Виды производственных объектов</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1740"/>
              <w:rPr>
                <w:rFonts w:eastAsia="Times New Roman"/>
                <w:b/>
                <w:bCs/>
              </w:rPr>
            </w:pPr>
            <w:r>
              <w:rPr>
                <w:rFonts w:eastAsia="Times New Roman"/>
                <w:b/>
                <w:bCs/>
              </w:rPr>
              <w:t>Нормативные параметры</w:t>
            </w:r>
          </w:p>
        </w:tc>
      </w:tr>
      <w:tr w:rsidR="00252AC6">
        <w:trPr>
          <w:trHeight w:val="254"/>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870"/>
              <w:jc w:val="right"/>
              <w:rPr>
                <w:rFonts w:eastAsia="Times New Roman"/>
                <w:b/>
                <w:bCs/>
              </w:rPr>
            </w:pPr>
            <w:r>
              <w:rPr>
                <w:rFonts w:eastAsia="Times New Roman"/>
                <w:b/>
                <w:bCs/>
              </w:rPr>
              <w:t>1</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2960"/>
              <w:rPr>
                <w:rFonts w:eastAsia="Times New Roman"/>
                <w:b/>
                <w:bCs/>
              </w:rPr>
            </w:pPr>
            <w:r>
              <w:rPr>
                <w:rFonts w:eastAsia="Times New Roman"/>
                <w:b/>
                <w:bCs/>
              </w:rPr>
              <w:t>2</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Производственные объекты I и II класса</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Размещаются независимо от характеристики транспортного</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опасности</w:t>
            </w: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обслуживания на удалении от жилой зоны и мест массового</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отдыха населения с установлением санитарно-защитных зон</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Производственные объекты III и IV</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Размещаются на периферии населенного пункта с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классов опасности</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установлением санитарно-защитных зон</w:t>
            </w:r>
          </w:p>
        </w:tc>
      </w:tr>
      <w:tr w:rsidR="00252AC6">
        <w:trPr>
          <w:trHeight w:val="215"/>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Производственные объекты V класса</w:t>
            </w:r>
          </w:p>
        </w:tc>
        <w:tc>
          <w:tcPr>
            <w:tcW w:w="612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Могут размещаться у границ жилой зоны с установлением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опасности</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санитарно-защитных зон</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с непосредственным</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Размещение объектов в прибрежных зонах водных объектов</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примыканием земельных участков к</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допускается по согласованию с органами по регулированию</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водоемам</w:t>
            </w: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использования и охране вод. Количество и протяженность</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примыканий земельных участков объектов к водоемам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должны быть минимальными.</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Размещение объектов в </w:t>
            </w:r>
            <w:proofErr w:type="spellStart"/>
            <w:r>
              <w:rPr>
                <w:rFonts w:eastAsia="Times New Roman"/>
              </w:rPr>
              <w:t>водоохранных</w:t>
            </w:r>
            <w:proofErr w:type="spellEnd"/>
            <w:r>
              <w:rPr>
                <w:rFonts w:eastAsia="Times New Roman"/>
              </w:rPr>
              <w:t xml:space="preserve"> зонах рек и водоемов</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допускается при условии оборудования таких объектов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сооружениями, обеспечивающими охрану водных объектов от</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загрязнения, засорения и истощения вод в соответствии с</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водным и природоохранным законодательством.</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При размещении на прибрежных участках водоемов и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водотоков планировочные отметки площадок производственных</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объектов должны приниматься не менее чем на 0,5 м выше</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расчетного наивысшего горизонта вод с учетом подпора и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уклона водотока, а также нагона от расчетной высоты волны,</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определяемой в соответствии с требованиями по нагрузкам и</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воздействиям на гидротехнические сооружения. За расчетный</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горизонт следует принимать наивысший уровень воды с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вероятностью его превышения для объектов, имеющих </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народно-хозяйственное и оборонное значение, один раз в 100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лет, 100 остальных объектов – один раз в 50 лет, а для объектов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со сроком эксплуатации до 10 лет – один раз в 10 лет.</w:t>
            </w:r>
          </w:p>
        </w:tc>
      </w:tr>
      <w:tr w:rsidR="00252AC6">
        <w:trPr>
          <w:trHeight w:val="215"/>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 радиотехнические и другие,</w:t>
            </w:r>
          </w:p>
        </w:tc>
        <w:tc>
          <w:tcPr>
            <w:tcW w:w="612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Размещаются в соответствии с требованиями к размещению</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которые могут угрожать безопасности</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объектов в границах районов аэродромов и </w:t>
            </w:r>
            <w:proofErr w:type="spellStart"/>
            <w:r>
              <w:rPr>
                <w:rFonts w:eastAsia="Times New Roman"/>
              </w:rPr>
              <w:t>приаэродромных</w:t>
            </w:r>
            <w:proofErr w:type="spellEnd"/>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полетов воздушных судов или создавать</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территорий.</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помехи для нормальной работы</w:t>
            </w:r>
          </w:p>
        </w:tc>
        <w:tc>
          <w:tcPr>
            <w:tcW w:w="6122"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радиотехнических средств аэродромов</w:t>
            </w:r>
          </w:p>
        </w:tc>
        <w:tc>
          <w:tcPr>
            <w:tcW w:w="612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с источниками загрязнения</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Следует размещать с подветренной стороны по отношению к</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атмосферного воздуха</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жилой застройке (для ветров преобладающего направления) с</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учетом таблицы 18.5 настоящих нормативов.</w:t>
            </w:r>
          </w:p>
        </w:tc>
      </w:tr>
    </w:tbl>
    <w:p w:rsidR="00252AC6" w:rsidRDefault="00252AC6">
      <w:pPr>
        <w:spacing w:line="200"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974"/>
        <w:gridCol w:w="6142"/>
      </w:tblGrid>
      <w:tr w:rsidR="00252AC6">
        <w:trPr>
          <w:trHeight w:val="264"/>
        </w:trPr>
        <w:tc>
          <w:tcPr>
            <w:tcW w:w="3974"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830"/>
              <w:jc w:val="right"/>
              <w:rPr>
                <w:rFonts w:eastAsia="Times New Roman"/>
                <w:b/>
                <w:bCs/>
              </w:rPr>
            </w:pPr>
            <w:r>
              <w:rPr>
                <w:rFonts w:eastAsia="Times New Roman"/>
                <w:b/>
                <w:bCs/>
              </w:rPr>
              <w:t>1</w:t>
            </w:r>
          </w:p>
        </w:tc>
        <w:tc>
          <w:tcPr>
            <w:tcW w:w="614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000"/>
              <w:rPr>
                <w:rFonts w:eastAsia="Times New Roman"/>
                <w:b/>
                <w:bCs/>
              </w:rPr>
            </w:pPr>
            <w:r>
              <w:rPr>
                <w:rFonts w:eastAsia="Times New Roman"/>
                <w:b/>
                <w:bCs/>
              </w:rPr>
              <w:t>2</w:t>
            </w:r>
          </w:p>
        </w:tc>
      </w:tr>
      <w:tr w:rsidR="00252AC6">
        <w:trPr>
          <w:trHeight w:val="215"/>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Объекты, требующие особой чистоты</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Не следует размещать с подветренной стороны ветров </w:t>
            </w:r>
          </w:p>
        </w:tc>
      </w:tr>
      <w:tr w:rsidR="00252AC6">
        <w:trPr>
          <w:trHeight w:val="254"/>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атмосферного воздуха</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преобладающего направления по отношению к соседним </w:t>
            </w:r>
          </w:p>
        </w:tc>
      </w:tr>
      <w:tr w:rsidR="00252AC6">
        <w:trPr>
          <w:trHeight w:val="274"/>
        </w:trPr>
        <w:tc>
          <w:tcPr>
            <w:tcW w:w="397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1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объектам с источниками загрязнения атмосферного воздуха</w:t>
            </w:r>
          </w:p>
        </w:tc>
      </w:tr>
      <w:tr w:rsidR="00252AC6">
        <w:trPr>
          <w:trHeight w:val="220"/>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Производственные зоны</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Размещение в соответствии с таблицей 7.1.2 настоящих </w:t>
            </w:r>
          </w:p>
        </w:tc>
      </w:tr>
      <w:tr w:rsidR="00252AC6">
        <w:trPr>
          <w:trHeight w:val="274"/>
        </w:trPr>
        <w:tc>
          <w:tcPr>
            <w:tcW w:w="397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1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r>
    </w:tbl>
    <w:p w:rsidR="00252AC6" w:rsidRDefault="000E7C78">
      <w:pPr>
        <w:spacing w:line="264" w:lineRule="auto"/>
        <w:ind w:firstLine="710"/>
        <w:jc w:val="both"/>
        <w:rPr>
          <w:rFonts w:eastAsia="Times New Roman"/>
          <w:sz w:val="24"/>
          <w:szCs w:val="24"/>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rsidR="00252AC6" w:rsidRDefault="00252AC6">
      <w:pPr>
        <w:spacing w:line="207"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515"/>
        <w:gridCol w:w="2899"/>
        <w:gridCol w:w="5654"/>
        <w:gridCol w:w="53"/>
      </w:tblGrid>
      <w:tr w:rsidR="00252AC6">
        <w:trPr>
          <w:trHeight w:val="298"/>
        </w:trPr>
        <w:tc>
          <w:tcPr>
            <w:tcW w:w="15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89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nil"/>
            </w:tcBorders>
            <w:shd w:val="clear" w:color="auto" w:fill="FFFFFF"/>
            <w:vAlign w:val="bottom"/>
          </w:tcPr>
          <w:p w:rsidR="00252AC6" w:rsidRDefault="000E7C78">
            <w:pPr>
              <w:ind w:left="4320"/>
              <w:rPr>
                <w:rFonts w:eastAsia="Times New Roman"/>
                <w:w w:val="98"/>
                <w:sz w:val="24"/>
                <w:szCs w:val="24"/>
              </w:rPr>
            </w:pPr>
            <w:r>
              <w:rPr>
                <w:rFonts w:eastAsia="Times New Roman"/>
                <w:w w:val="98"/>
                <w:sz w:val="24"/>
                <w:szCs w:val="24"/>
              </w:rPr>
              <w:t>Таблица 18.5</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jc w:val="center"/>
              <w:rPr>
                <w:rFonts w:eastAsia="Times New Roman"/>
                <w:b/>
                <w:bCs/>
                <w:w w:val="99"/>
              </w:rPr>
            </w:pPr>
            <w:r>
              <w:rPr>
                <w:rFonts w:eastAsia="Times New Roman"/>
                <w:b/>
                <w:bCs/>
                <w:w w:val="99"/>
              </w:rPr>
              <w:t>Потенциал</w:t>
            </w:r>
          </w:p>
        </w:tc>
        <w:tc>
          <w:tcPr>
            <w:tcW w:w="28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Способность атмосферы</w:t>
            </w:r>
          </w:p>
        </w:tc>
        <w:tc>
          <w:tcPr>
            <w:tcW w:w="565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151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загрязнения</w:t>
            </w:r>
          </w:p>
        </w:tc>
        <w:tc>
          <w:tcPr>
            <w:tcW w:w="2899" w:type="dxa"/>
            <w:vMerge/>
            <w:tcBorders>
              <w:top w:val="nil"/>
              <w:left w:val="nil"/>
              <w:bottom w:val="nil"/>
              <w:right w:val="single" w:sz="8" w:space="0" w:color="00000A"/>
            </w:tcBorders>
            <w:shd w:val="clear" w:color="auto" w:fill="FFFFFF"/>
            <w:vAlign w:val="bottom"/>
          </w:tcPr>
          <w:p w:rsidR="00252AC6" w:rsidRDefault="00252AC6"/>
        </w:tc>
        <w:tc>
          <w:tcPr>
            <w:tcW w:w="565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Условия размещения производственных объектов</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151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к самоочищению</w:t>
            </w:r>
          </w:p>
        </w:tc>
        <w:tc>
          <w:tcPr>
            <w:tcW w:w="5654" w:type="dxa"/>
            <w:vMerge/>
            <w:tcBorders>
              <w:top w:val="nil"/>
              <w:left w:val="nil"/>
              <w:bottom w:val="nil"/>
              <w:right w:val="single" w:sz="8" w:space="0" w:color="00000A"/>
            </w:tcBorders>
            <w:shd w:val="clear" w:color="auto" w:fill="FFFFFF"/>
            <w:vAlign w:val="bottom"/>
          </w:tcPr>
          <w:p w:rsidR="00252AC6" w:rsidRDefault="00252AC6"/>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151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атмосферы</w:t>
            </w:r>
          </w:p>
        </w:tc>
        <w:tc>
          <w:tcPr>
            <w:tcW w:w="2899" w:type="dxa"/>
            <w:vMerge/>
            <w:tcBorders>
              <w:top w:val="nil"/>
              <w:left w:val="nil"/>
              <w:bottom w:val="nil"/>
              <w:right w:val="single" w:sz="8" w:space="0" w:color="00000A"/>
            </w:tcBorders>
            <w:shd w:val="clear" w:color="auto" w:fill="FFFFFF"/>
            <w:vAlign w:val="bottom"/>
          </w:tcPr>
          <w:p w:rsidR="00252AC6" w:rsidRDefault="00252AC6"/>
        </w:tc>
        <w:tc>
          <w:tcPr>
            <w:tcW w:w="5654"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151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Умеренный</w:t>
            </w:r>
          </w:p>
        </w:tc>
        <w:tc>
          <w:tcPr>
            <w:tcW w:w="289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Зона с умеренной </w:t>
            </w:r>
            <w:proofErr w:type="spellStart"/>
            <w:r>
              <w:rPr>
                <w:rFonts w:eastAsia="Times New Roman"/>
              </w:rPr>
              <w:t>самоочи</w:t>
            </w:r>
            <w:proofErr w:type="spellEnd"/>
            <w:r>
              <w:rPr>
                <w:rFonts w:eastAsia="Times New Roman"/>
              </w:rPr>
              <w:t>-</w:t>
            </w:r>
          </w:p>
        </w:tc>
        <w:tc>
          <w:tcPr>
            <w:tcW w:w="565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 xml:space="preserve">Пригодна для размещения объектов I и II классов </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щающейся</w:t>
            </w:r>
            <w:proofErr w:type="spellEnd"/>
            <w:r>
              <w:rPr>
                <w:rFonts w:eastAsia="Times New Roman"/>
              </w:rPr>
              <w:t xml:space="preserve"> способностью</w:t>
            </w: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опасности, при обеспечении природоохранных требований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Повышенный</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Зона с пониженной само-</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Пригодна для размещения объектов I и II классов </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очищающейся способностью</w:t>
            </w: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опасности, при обеспечении природоохранных требований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Высокий</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Зона с низкой </w:t>
            </w:r>
            <w:proofErr w:type="spellStart"/>
            <w:r>
              <w:rPr>
                <w:rFonts w:eastAsia="Times New Roman"/>
              </w:rPr>
              <w:t>самоочищаю</w:t>
            </w:r>
            <w:proofErr w:type="spellEnd"/>
            <w:r>
              <w:rPr>
                <w:rFonts w:eastAsia="Times New Roman"/>
              </w:rPr>
              <w:t>-</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Размещение объектов I и II классов опасности на данных</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spellStart"/>
            <w:r>
              <w:rPr>
                <w:rFonts w:eastAsia="Times New Roman"/>
              </w:rPr>
              <w:t>щейся</w:t>
            </w:r>
            <w:proofErr w:type="spellEnd"/>
            <w:r>
              <w:rPr>
                <w:rFonts w:eastAsia="Times New Roman"/>
              </w:rPr>
              <w:t xml:space="preserve"> способностью</w:t>
            </w:r>
          </w:p>
        </w:tc>
        <w:tc>
          <w:tcPr>
            <w:tcW w:w="565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территориях решается в индивидуальном порядке Главным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8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65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государственным санитарным врачом Российской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Федерации или его заместителем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Очень</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Зона с очень низкой само-</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Размещение объектов I и II классов опасности на данных</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высокий</w:t>
            </w:r>
          </w:p>
        </w:tc>
        <w:tc>
          <w:tcPr>
            <w:tcW w:w="28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очищающейся способностью</w:t>
            </w:r>
          </w:p>
        </w:tc>
        <w:tc>
          <w:tcPr>
            <w:tcW w:w="565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территориях решается в индивидуальном порядке Главным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8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65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государственным санитарным врачом Российской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Федерации или его заместителем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w:t>
      </w:r>
      <w:r>
        <w:rPr>
          <w:rFonts w:eastAsia="Times New Roman"/>
          <w:sz w:val="24"/>
          <w:szCs w:val="24"/>
        </w:rPr>
        <w:lastRenderedPageBreak/>
        <w:t>защитные зоны (специальные территории с особым режимом использования) в соответствии с таблицей 18.6.</w:t>
      </w:r>
    </w:p>
    <w:p w:rsidR="00252AC6" w:rsidRDefault="00252AC6">
      <w:pPr>
        <w:spacing w:line="176"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752"/>
        <w:gridCol w:w="6294"/>
        <w:gridCol w:w="70"/>
      </w:tblGrid>
      <w:tr w:rsidR="00252AC6">
        <w:trPr>
          <w:trHeight w:val="303"/>
        </w:trPr>
        <w:tc>
          <w:tcPr>
            <w:tcW w:w="3755" w:type="dxa"/>
            <w:tcBorders>
              <w:top w:val="nil"/>
              <w:left w:val="nil"/>
              <w:bottom w:val="nil"/>
              <w:right w:val="nil"/>
            </w:tcBorders>
            <w:shd w:val="clear" w:color="auto" w:fill="FFFFFF"/>
            <w:vAlign w:val="bottom"/>
          </w:tcPr>
          <w:p w:rsidR="00252AC6" w:rsidRDefault="00252AC6">
            <w:pPr>
              <w:rPr>
                <w:sz w:val="24"/>
                <w:szCs w:val="24"/>
              </w:rPr>
            </w:pPr>
          </w:p>
        </w:tc>
        <w:tc>
          <w:tcPr>
            <w:tcW w:w="6365" w:type="dxa"/>
            <w:gridSpan w:val="2"/>
            <w:tcBorders>
              <w:top w:val="nil"/>
              <w:left w:val="nil"/>
              <w:bottom w:val="nil"/>
              <w:right w:val="nil"/>
            </w:tcBorders>
            <w:shd w:val="clear" w:color="auto" w:fill="FFFFFF"/>
            <w:vAlign w:val="bottom"/>
          </w:tcPr>
          <w:p w:rsidR="00252AC6" w:rsidRDefault="000E7C78">
            <w:pPr>
              <w:ind w:left="4980"/>
              <w:rPr>
                <w:rFonts w:eastAsia="Times New Roman"/>
                <w:sz w:val="24"/>
                <w:szCs w:val="24"/>
              </w:rPr>
            </w:pPr>
            <w:r>
              <w:rPr>
                <w:rFonts w:eastAsia="Times New Roman"/>
                <w:sz w:val="24"/>
                <w:szCs w:val="24"/>
              </w:rPr>
              <w:t>Таблица 18.6</w:t>
            </w:r>
          </w:p>
        </w:tc>
      </w:tr>
      <w:tr w:rsidR="00252AC6">
        <w:trPr>
          <w:trHeight w:val="294"/>
        </w:trPr>
        <w:tc>
          <w:tcPr>
            <w:tcW w:w="3755"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295"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75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29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730"/>
              <w:jc w:val="right"/>
              <w:rPr>
                <w:rFonts w:eastAsia="Times New Roman"/>
                <w:b/>
                <w:bCs/>
              </w:rPr>
            </w:pPr>
            <w:r>
              <w:rPr>
                <w:rFonts w:eastAsia="Times New Roman"/>
                <w:b/>
                <w:bCs/>
              </w:rPr>
              <w:t>1</w:t>
            </w: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009"/>
              <w:jc w:val="right"/>
              <w:rPr>
                <w:rFonts w:eastAsia="Times New Roman"/>
                <w:b/>
                <w:bCs/>
              </w:rPr>
            </w:pPr>
            <w:r>
              <w:rPr>
                <w:rFonts w:eastAsia="Times New Roman"/>
                <w:b/>
                <w:bCs/>
              </w:rPr>
              <w:t>2</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Ориентировочные размеры</w:t>
            </w:r>
          </w:p>
        </w:tc>
        <w:tc>
          <w:tcPr>
            <w:tcW w:w="629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промышленных объектов и производств:</w:t>
            </w:r>
          </w:p>
        </w:tc>
        <w:tc>
          <w:tcPr>
            <w:tcW w:w="7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санитарно-защитных зон для</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 класса – 1000 м;</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промышленных объектов 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II класса – 500 м;</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производств</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III класса – 300 м;</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IV класса – 100 м;</w:t>
            </w:r>
          </w:p>
        </w:tc>
        <w:tc>
          <w:tcPr>
            <w:tcW w:w="70" w:type="dxa"/>
            <w:tcBorders>
              <w:top w:val="nil"/>
              <w:left w:val="nil"/>
              <w:bottom w:val="nil"/>
              <w:right w:val="nil"/>
            </w:tcBorders>
            <w:shd w:val="clear" w:color="auto" w:fill="FFFFFF"/>
            <w:vAlign w:val="bottom"/>
          </w:tcPr>
          <w:p w:rsidR="00252AC6" w:rsidRDefault="00252AC6"/>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V класса – 50 м</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 санитарно-защитной зоны</w:t>
            </w:r>
          </w:p>
        </w:tc>
        <w:tc>
          <w:tcPr>
            <w:tcW w:w="629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Устанавливается с учетом суммарных выбросов и физического</w:t>
            </w:r>
          </w:p>
        </w:tc>
        <w:tc>
          <w:tcPr>
            <w:tcW w:w="7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групп промышленных объектов</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gramStart"/>
            <w:r>
              <w:rPr>
                <w:rFonts w:eastAsia="Times New Roman"/>
              </w:rPr>
              <w:t>воздействия  источников</w:t>
            </w:r>
            <w:proofErr w:type="gramEnd"/>
            <w:r>
              <w:rPr>
                <w:rFonts w:eastAsia="Times New Roman"/>
              </w:rPr>
              <w:t xml:space="preserve">  промышленных  объектов  и  </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 производств или промышленного</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производств, входящих в промышленную зону, промышленный </w:t>
            </w:r>
            <w:proofErr w:type="gramStart"/>
            <w:r>
              <w:rPr>
                <w:rFonts w:eastAsia="Times New Roman"/>
              </w:rPr>
              <w:t>узел  (</w:t>
            </w:r>
            <w:proofErr w:type="gramEnd"/>
            <w:r>
              <w:rPr>
                <w:rFonts w:eastAsia="Times New Roman"/>
              </w:rPr>
              <w:t>комплекс).</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узла (комплекса)</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Устанавливается единая санитарно-защитная зона,</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либо индивидуально для каждого объекта</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 санитарно-защитной зоны</w:t>
            </w:r>
          </w:p>
        </w:tc>
        <w:tc>
          <w:tcPr>
            <w:tcW w:w="629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Устанавливается в каждом конкретном случае Главным </w:t>
            </w:r>
          </w:p>
        </w:tc>
        <w:tc>
          <w:tcPr>
            <w:tcW w:w="7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для промышленных объектов 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государственным санитарным врачом Российской Федерации, если </w:t>
            </w:r>
            <w:proofErr w:type="gramStart"/>
            <w:r>
              <w:rPr>
                <w:rFonts w:eastAsia="Times New Roman"/>
              </w:rPr>
              <w:t>в  соответствии</w:t>
            </w:r>
            <w:proofErr w:type="gramEnd"/>
            <w:r>
              <w:rPr>
                <w:rFonts w:eastAsia="Times New Roman"/>
              </w:rPr>
              <w:t xml:space="preserve"> с расчетами ожидаемого загрязнения</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производств, не включенных в</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санитарную классификацию, а также</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bookmarkStart w:id="1" w:name="__DdeLink__62752_588967292"/>
            <w:r>
              <w:rPr>
                <w:rFonts w:eastAsia="Times New Roman"/>
              </w:rPr>
              <w:t>атмосферного воздуха и физического воздействия на</w:t>
            </w:r>
            <w:bookmarkEnd w:id="1"/>
            <w:r>
              <w:rPr>
                <w:rFonts w:eastAsia="Times New Roman"/>
              </w:rPr>
              <w:t xml:space="preserve"> атмосферный воздух</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 новыми, недостаточно изученными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они относятся к I и II классам опасности, в остальных случаях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технологиями, не имеющими</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Главным государственным санитарным врачом Вологодской</w:t>
            </w:r>
          </w:p>
        </w:tc>
        <w:tc>
          <w:tcPr>
            <w:tcW w:w="70" w:type="dxa"/>
            <w:tcBorders>
              <w:top w:val="nil"/>
              <w:left w:val="nil"/>
              <w:bottom w:val="nil"/>
              <w:right w:val="nil"/>
            </w:tcBorders>
            <w:shd w:val="clear" w:color="auto" w:fill="FFFFFF"/>
            <w:vAlign w:val="bottom"/>
          </w:tcPr>
          <w:p w:rsidR="00252AC6" w:rsidRDefault="00252AC6"/>
        </w:tc>
      </w:tr>
      <w:tr w:rsidR="00252AC6">
        <w:trPr>
          <w:trHeight w:val="283"/>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аналогов в стране и за рубежом</w:t>
            </w: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области или его заместителем</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Минимальная площадь озеленения</w:t>
            </w:r>
          </w:p>
        </w:tc>
        <w:tc>
          <w:tcPr>
            <w:tcW w:w="629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Принимается в зависимости от ширины санитарно-защитной</w:t>
            </w:r>
          </w:p>
        </w:tc>
        <w:tc>
          <w:tcPr>
            <w:tcW w:w="7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санитарно-защитных зон</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зоны,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 300 м – 60;</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26"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755"/>
        <w:gridCol w:w="1420"/>
        <w:gridCol w:w="4925"/>
      </w:tblGrid>
      <w:tr w:rsidR="00252AC6">
        <w:trPr>
          <w:trHeight w:val="264"/>
        </w:trPr>
        <w:tc>
          <w:tcPr>
            <w:tcW w:w="375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730"/>
              <w:jc w:val="right"/>
              <w:rPr>
                <w:rFonts w:eastAsia="Times New Roman"/>
                <w:b/>
                <w:bCs/>
              </w:rPr>
            </w:pPr>
            <w:r>
              <w:rPr>
                <w:rFonts w:eastAsia="Times New Roman"/>
                <w:b/>
                <w:bCs/>
              </w:rPr>
              <w:t>1</w:t>
            </w:r>
          </w:p>
        </w:tc>
        <w:tc>
          <w:tcPr>
            <w:tcW w:w="1420"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492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3010"/>
              <w:jc w:val="right"/>
              <w:rPr>
                <w:rFonts w:eastAsia="Times New Roman"/>
                <w:b/>
                <w:bCs/>
              </w:rPr>
            </w:pPr>
            <w:r>
              <w:rPr>
                <w:rFonts w:eastAsia="Times New Roman"/>
                <w:b/>
                <w:bCs/>
              </w:rPr>
              <w:t>2</w:t>
            </w: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свыше 300 до 1000 м – 50;</w:t>
            </w: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 свыше 1 000</w:t>
            </w:r>
          </w:p>
        </w:tc>
        <w:tc>
          <w:tcPr>
            <w:tcW w:w="4925"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до 3 000 м – 40;</w:t>
            </w:r>
          </w:p>
        </w:tc>
      </w:tr>
      <w:tr w:rsidR="00252AC6">
        <w:trPr>
          <w:trHeight w:val="274"/>
        </w:trPr>
        <w:tc>
          <w:tcPr>
            <w:tcW w:w="37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 свыше 3 000</w:t>
            </w:r>
          </w:p>
        </w:tc>
        <w:tc>
          <w:tcPr>
            <w:tcW w:w="492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 20</w:t>
            </w: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Ширина полосы древесно-</w:t>
            </w: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Предусматривается на территории санитарно-защитной зоны со</w:t>
            </w: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кустарниковых насаждений</w:t>
            </w: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стороны жилых и общественно-деловых зон при ширине </w:t>
            </w: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санитарно-защитной зоны, м:</w:t>
            </w: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свыше 100 – не менее 50 м;</w:t>
            </w: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3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до 100 – не менее 20 м</w:t>
            </w:r>
          </w:p>
        </w:tc>
      </w:tr>
    </w:tbl>
    <w:p w:rsidR="00252AC6" w:rsidRDefault="000E7C78">
      <w:pPr>
        <w:numPr>
          <w:ilvl w:val="0"/>
          <w:numId w:val="121"/>
        </w:numPr>
        <w:tabs>
          <w:tab w:val="left" w:pos="907"/>
        </w:tabs>
        <w:spacing w:line="247" w:lineRule="auto"/>
        <w:ind w:left="0"/>
        <w:jc w:val="both"/>
        <w:rPr>
          <w:rFonts w:eastAsia="Times New Roman"/>
        </w:rPr>
        <w:sectPr w:rsidR="00252AC6">
          <w:type w:val="continuous"/>
          <w:pgSz w:w="11906" w:h="16838"/>
          <w:pgMar w:top="1110" w:right="1120" w:bottom="168" w:left="620" w:header="0" w:footer="0" w:gutter="0"/>
          <w:cols w:space="720"/>
          <w:formProt w:val="0"/>
          <w:docGrid w:linePitch="240" w:charSpace="-2049"/>
        </w:sect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Ориентировочный размер санитарно-защитной зоны должен быть обоснован</w:t>
      </w:r>
      <w:r>
        <w:rPr>
          <w:rFonts w:eastAsia="Times New Roman"/>
          <w:i/>
          <w:iCs/>
        </w:rPr>
        <w:t xml:space="preserve"> </w:t>
      </w:r>
      <w:r>
        <w:rPr>
          <w:rFonts w:eastAsia="Times New Roman"/>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252AC6" w:rsidRDefault="000E7C78">
      <w:pPr>
        <w:ind w:firstLine="710"/>
        <w:jc w:val="both"/>
        <w:rPr>
          <w:rFonts w:eastAsia="Times New Roman"/>
          <w:sz w:val="24"/>
          <w:szCs w:val="24"/>
        </w:rPr>
      </w:pPr>
      <w:r>
        <w:rPr>
          <w:rFonts w:eastAsia="Times New Roman"/>
          <w:sz w:val="24"/>
          <w:szCs w:val="24"/>
        </w:rPr>
        <w:lastRenderedPageBreak/>
        <w:t xml:space="preserve">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w:t>
      </w:r>
      <w:proofErr w:type="spellStart"/>
      <w:r>
        <w:rPr>
          <w:rFonts w:eastAsia="Times New Roman"/>
          <w:sz w:val="24"/>
          <w:szCs w:val="24"/>
        </w:rPr>
        <w:t>водоохранным</w:t>
      </w:r>
      <w:proofErr w:type="spellEnd"/>
      <w:r>
        <w:rPr>
          <w:rFonts w:eastAsia="Times New Roman"/>
          <w:sz w:val="24"/>
          <w:szCs w:val="24"/>
        </w:rPr>
        <w:t xml:space="preserve"> зонам, прибрежным защитным и береговым полосам водных объектов, а также рыбоохранным и </w:t>
      </w:r>
      <w:proofErr w:type="spellStart"/>
      <w:r>
        <w:rPr>
          <w:rFonts w:eastAsia="Times New Roman"/>
          <w:sz w:val="24"/>
          <w:szCs w:val="24"/>
        </w:rPr>
        <w:t>рыбохозяйственным</w:t>
      </w:r>
      <w:proofErr w:type="spellEnd"/>
      <w:r>
        <w:rPr>
          <w:rFonts w:eastAsia="Times New Roman"/>
          <w:sz w:val="24"/>
          <w:szCs w:val="24"/>
        </w:rPr>
        <w:t xml:space="preserve"> заповедным зонам водных объектов, имеющих </w:t>
      </w:r>
      <w:proofErr w:type="spellStart"/>
      <w:r>
        <w:rPr>
          <w:rFonts w:eastAsia="Times New Roman"/>
          <w:sz w:val="24"/>
          <w:szCs w:val="24"/>
        </w:rPr>
        <w:t>рыбохозяйственное</w:t>
      </w:r>
      <w:proofErr w:type="spellEnd"/>
      <w:r>
        <w:rPr>
          <w:rFonts w:eastAsia="Times New Roman"/>
          <w:sz w:val="24"/>
          <w:szCs w:val="24"/>
        </w:rPr>
        <w:t xml:space="preserve"> значение, установленные законодательством и приведенные в таблице 18.7.</w:t>
      </w:r>
    </w:p>
    <w:p w:rsidR="00252AC6" w:rsidRDefault="00252AC6">
      <w:pPr>
        <w:spacing w:line="237"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60"/>
        <w:gridCol w:w="7079"/>
      </w:tblGrid>
      <w:tr w:rsidR="00252AC6">
        <w:trPr>
          <w:trHeight w:val="298"/>
        </w:trPr>
        <w:tc>
          <w:tcPr>
            <w:tcW w:w="306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79" w:type="dxa"/>
            <w:tcBorders>
              <w:top w:val="nil"/>
              <w:left w:val="nil"/>
              <w:bottom w:val="single" w:sz="8" w:space="0" w:color="00000A"/>
              <w:right w:val="nil"/>
            </w:tcBorders>
            <w:shd w:val="clear" w:color="auto" w:fill="FFFFFF"/>
            <w:vAlign w:val="bottom"/>
          </w:tcPr>
          <w:p w:rsidR="00252AC6" w:rsidRDefault="000E7C78">
            <w:pPr>
              <w:ind w:left="5740"/>
              <w:rPr>
                <w:rFonts w:eastAsia="Times New Roman"/>
                <w:w w:val="97"/>
                <w:sz w:val="24"/>
                <w:szCs w:val="24"/>
              </w:rPr>
            </w:pPr>
            <w:r>
              <w:rPr>
                <w:rFonts w:eastAsia="Times New Roman"/>
                <w:w w:val="97"/>
                <w:sz w:val="24"/>
                <w:szCs w:val="24"/>
              </w:rPr>
              <w:t>Таблица 18.7</w:t>
            </w:r>
          </w:p>
        </w:tc>
      </w:tr>
      <w:tr w:rsidR="00252AC6">
        <w:trPr>
          <w:trHeight w:val="29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07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Нормативные параметры и расчетные показатели</w:t>
            </w:r>
          </w:p>
        </w:tc>
      </w:tr>
      <w:tr w:rsidR="00252AC6">
        <w:trPr>
          <w:trHeight w:val="27"/>
        </w:trPr>
        <w:tc>
          <w:tcPr>
            <w:tcW w:w="306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79"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89"/>
              <w:jc w:val="right"/>
              <w:rPr>
                <w:rFonts w:eastAsia="Times New Roman"/>
                <w:b/>
                <w:bCs/>
              </w:rPr>
            </w:pPr>
            <w:r>
              <w:rPr>
                <w:rFonts w:eastAsia="Times New Roman"/>
                <w:b/>
                <w:bCs/>
              </w:rPr>
              <w:t>2</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Ширина </w:t>
            </w:r>
            <w:proofErr w:type="spellStart"/>
            <w:r>
              <w:rPr>
                <w:rFonts w:eastAsia="Times New Roman"/>
              </w:rPr>
              <w:t>водоохранных</w:t>
            </w:r>
            <w:proofErr w:type="spellEnd"/>
            <w:r>
              <w:rPr>
                <w:rFonts w:eastAsia="Times New Roman"/>
              </w:rPr>
              <w:t xml:space="preserve"> зон *</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рек или ручьев от их истока для рек или ручьев протяженностью:</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10 км – 50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от 10 до 50 км – 100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от 50 км и более – 200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Для реки, ручья протяженностью менее 10 км от истока до устья – сов-</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падает с прибрежной защитной полосой. Для истоков реки, ручья – </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радиус </w:t>
            </w:r>
            <w:proofErr w:type="spellStart"/>
            <w:r>
              <w:rPr>
                <w:rFonts w:eastAsia="Times New Roman"/>
              </w:rPr>
              <w:t>водоохранной</w:t>
            </w:r>
            <w:proofErr w:type="spellEnd"/>
            <w:r>
              <w:rPr>
                <w:rFonts w:eastAsia="Times New Roman"/>
              </w:rPr>
              <w:t xml:space="preserve"> зоны 50 м.</w:t>
            </w:r>
          </w:p>
        </w:tc>
      </w:tr>
      <w:tr w:rsidR="00252AC6">
        <w:trPr>
          <w:trHeight w:val="231"/>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31" w:lineRule="exact"/>
              <w:ind w:left="80"/>
              <w:rPr>
                <w:rFonts w:eastAsia="Times New Roman"/>
              </w:rPr>
            </w:pPr>
            <w:r>
              <w:rPr>
                <w:rFonts w:eastAsia="Times New Roman"/>
              </w:rPr>
              <w:t>Для озера, водохранилища, за исключением озера, расположенного внутри</w:t>
            </w:r>
          </w:p>
        </w:tc>
      </w:tr>
      <w:tr w:rsidR="00252AC6">
        <w:trPr>
          <w:trHeight w:val="273"/>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72" w:lineRule="exact"/>
              <w:ind w:left="80"/>
              <w:rPr>
                <w:rFonts w:eastAsia="Times New Roman"/>
              </w:rPr>
            </w:pPr>
            <w:r>
              <w:rPr>
                <w:rFonts w:eastAsia="Times New Roman"/>
              </w:rPr>
              <w:t>Внутри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Для водохранилища, расположенного на водотоке, – равной ширине </w:t>
            </w:r>
          </w:p>
        </w:tc>
      </w:tr>
      <w:tr w:rsidR="00252AC6">
        <w:trPr>
          <w:trHeight w:val="279"/>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водоохранной</w:t>
            </w:r>
            <w:proofErr w:type="spellEnd"/>
            <w:r>
              <w:rPr>
                <w:rFonts w:eastAsia="Times New Roman"/>
              </w:rPr>
              <w:t xml:space="preserve"> зоны этого водотока.</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Ширина прибрежных</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Устанавливается в зависимости от уклона берега водного объекта и </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защитных полос *</w:t>
            </w:r>
          </w:p>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составляет, м, для уклона:</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обратного или нулевого – 30;</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3 градусов – 40;</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- 3 и более градуса – 50.</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расположенных в границах болот проточных и сточных озер и со-</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ответствующих водотоков – 50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Для озер, водохранилищ, имеющих особо ценное </w:t>
            </w:r>
            <w:proofErr w:type="spellStart"/>
            <w:r>
              <w:rPr>
                <w:rFonts w:eastAsia="Times New Roman"/>
              </w:rPr>
              <w:t>рыбохозяйственное</w:t>
            </w:r>
            <w:proofErr w:type="spellEnd"/>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значение (места нереста, нагула, зимовки рыб и других водных </w:t>
            </w:r>
            <w:proofErr w:type="spellStart"/>
            <w:r>
              <w:rPr>
                <w:rFonts w:eastAsia="Times New Roman"/>
              </w:rPr>
              <w:t>биоло</w:t>
            </w:r>
            <w:proofErr w:type="spellEnd"/>
            <w:r>
              <w:rPr>
                <w:rFonts w:eastAsia="Times New Roman"/>
              </w:rPr>
              <w:t>-</w:t>
            </w:r>
          </w:p>
        </w:tc>
      </w:tr>
      <w:tr w:rsidR="00252AC6">
        <w:trPr>
          <w:trHeight w:val="279"/>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proofErr w:type="spellStart"/>
            <w:r>
              <w:rPr>
                <w:rFonts w:eastAsia="Times New Roman"/>
              </w:rPr>
              <w:t>гических</w:t>
            </w:r>
            <w:proofErr w:type="spellEnd"/>
            <w:r>
              <w:rPr>
                <w:rFonts w:eastAsia="Times New Roman"/>
              </w:rPr>
              <w:t xml:space="preserve"> ресурсов – 200 м независимо от уклона прилегающих земель.</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Ширина береговых полос</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водных объектов общего пользования за исключением каналов, а</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также рек и ручьев, протяженность которых от истока до устья не более</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10 км – 20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каналов, а также рек и ручьев, протяженность которых от истока до</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устья не более 10 км – 5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болот, природных выходов подземных вод (родников) и иных водных</w:t>
            </w:r>
          </w:p>
        </w:tc>
      </w:tr>
      <w:tr w:rsidR="00252AC6">
        <w:trPr>
          <w:trHeight w:val="27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xml:space="preserve"> объектов не определяется.</w:t>
            </w:r>
          </w:p>
        </w:tc>
      </w:tr>
      <w:tr w:rsidR="00252AC6">
        <w:trPr>
          <w:trHeight w:val="22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Ширина рыбоохранных зон</w:t>
            </w:r>
          </w:p>
        </w:tc>
        <w:tc>
          <w:tcPr>
            <w:tcW w:w="707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Для рек и ручьев устанавливается от их истока до устья и составляет для</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рек и ручьев протяженностью, км: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10 – 50 м;</w:t>
            </w:r>
          </w:p>
        </w:tc>
      </w:tr>
      <w:tr w:rsidR="00252AC6">
        <w:trPr>
          <w:trHeight w:val="27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дот 10 до 50 – 100 м;</w:t>
            </w:r>
          </w:p>
        </w:tc>
      </w:tr>
    </w:tbl>
    <w:p w:rsidR="00252AC6" w:rsidRDefault="00252AC6">
      <w:pPr>
        <w:spacing w:line="200" w:lineRule="exact"/>
        <w:rPr>
          <w:sz w:val="20"/>
          <w:szCs w:val="20"/>
        </w:rPr>
      </w:pPr>
    </w:p>
    <w:p w:rsidR="00252AC6" w:rsidRDefault="00252AC6">
      <w:pPr>
        <w:sectPr w:rsidR="00252AC6">
          <w:pgSz w:w="11906" w:h="16838"/>
          <w:pgMar w:top="1114" w:right="1120" w:bottom="192" w:left="620" w:header="0" w:footer="0" w:gutter="0"/>
          <w:cols w:space="720"/>
          <w:formProt w:val="0"/>
          <w:docGrid w:linePitch="240" w:charSpace="-2049"/>
        </w:sectPr>
      </w:pPr>
    </w:p>
    <w:p w:rsidR="00252AC6" w:rsidRDefault="00252AC6">
      <w:pPr>
        <w:spacing w:line="145"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35"/>
        <w:gridCol w:w="7102"/>
      </w:tblGrid>
      <w:tr w:rsidR="00252AC6">
        <w:trPr>
          <w:trHeight w:val="264"/>
        </w:trPr>
        <w:tc>
          <w:tcPr>
            <w:tcW w:w="303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370"/>
              <w:jc w:val="right"/>
              <w:rPr>
                <w:rFonts w:eastAsia="Times New Roman"/>
                <w:b/>
                <w:bCs/>
              </w:rPr>
            </w:pPr>
            <w:r>
              <w:rPr>
                <w:rFonts w:eastAsia="Times New Roman"/>
                <w:b/>
                <w:bCs/>
              </w:rPr>
              <w:t>1</w:t>
            </w:r>
          </w:p>
        </w:tc>
        <w:tc>
          <w:tcPr>
            <w:tcW w:w="710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80"/>
              <w:rPr>
                <w:rFonts w:eastAsia="Times New Roman"/>
                <w:b/>
                <w:bCs/>
              </w:rPr>
            </w:pPr>
            <w:r>
              <w:rPr>
                <w:rFonts w:eastAsia="Times New Roman"/>
                <w:b/>
                <w:bCs/>
              </w:rPr>
              <w:t>2</w:t>
            </w:r>
          </w:p>
        </w:tc>
      </w:tr>
      <w:tr w:rsidR="00252AC6">
        <w:trPr>
          <w:trHeight w:val="215"/>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от 50 и более – 200 м.</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Для озера, водохранилища, за исключением, водохранилища, </w:t>
            </w:r>
            <w:proofErr w:type="spellStart"/>
            <w:r>
              <w:rPr>
                <w:rFonts w:eastAsia="Times New Roman"/>
              </w:rPr>
              <w:t>располо</w:t>
            </w:r>
            <w:proofErr w:type="spellEnd"/>
            <w:r>
              <w:rPr>
                <w:rFonts w:eastAsia="Times New Roman"/>
              </w:rPr>
              <w:t>-</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proofErr w:type="spellStart"/>
            <w:r>
              <w:rPr>
                <w:rFonts w:eastAsia="Times New Roman"/>
              </w:rPr>
              <w:t>женного</w:t>
            </w:r>
            <w:proofErr w:type="spellEnd"/>
            <w:r>
              <w:rPr>
                <w:rFonts w:eastAsia="Times New Roman"/>
              </w:rPr>
              <w:t xml:space="preserve"> на водотоке, или озера, расположенного внутри болота, – 50 м.</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Для водохранилища, расположенного на водотоке, – равна ширине </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рыбоохранной зоны этого водотока.</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Для рек, ручьев или их частей, помещенных в закрытые коллекторы, –</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не устанавливаются.</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Для рек, ручьев, озер, водохранилищ, имеющих особо ценное </w:t>
            </w:r>
            <w:proofErr w:type="spellStart"/>
            <w:r>
              <w:rPr>
                <w:rFonts w:eastAsia="Times New Roman"/>
              </w:rPr>
              <w:t>рыбохо</w:t>
            </w:r>
            <w:proofErr w:type="spellEnd"/>
            <w:r>
              <w:rPr>
                <w:rFonts w:eastAsia="Times New Roman"/>
              </w:rPr>
              <w:t>-</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spellStart"/>
            <w:r>
              <w:rPr>
                <w:rFonts w:eastAsia="Times New Roman"/>
              </w:rPr>
              <w:t>зяйственное</w:t>
            </w:r>
            <w:proofErr w:type="spellEnd"/>
            <w:r>
              <w:rPr>
                <w:rFonts w:eastAsia="Times New Roman"/>
              </w:rPr>
              <w:t xml:space="preserve"> значение (места нагула, зимовки, нереста и размножения</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водных биологических ресурсов), – 200 м.</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Для прудов, обводненных карьеров, имеющих гидравлическую связь с</w:t>
            </w:r>
          </w:p>
        </w:tc>
      </w:tr>
      <w:tr w:rsidR="00252AC6">
        <w:trPr>
          <w:trHeight w:val="279"/>
        </w:trPr>
        <w:tc>
          <w:tcPr>
            <w:tcW w:w="30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10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реками, ручьями, озерами, водохранилищами – 50 м.</w:t>
            </w:r>
          </w:p>
        </w:tc>
      </w:tr>
      <w:tr w:rsidR="00252AC6">
        <w:trPr>
          <w:trHeight w:val="215"/>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right="70"/>
              <w:jc w:val="right"/>
              <w:rPr>
                <w:rFonts w:eastAsia="Times New Roman"/>
              </w:rPr>
            </w:pPr>
            <w:r>
              <w:rPr>
                <w:rFonts w:eastAsia="Times New Roman"/>
              </w:rPr>
              <w:t xml:space="preserve">Размеры </w:t>
            </w:r>
            <w:proofErr w:type="spellStart"/>
            <w:r>
              <w:rPr>
                <w:rFonts w:eastAsia="Times New Roman"/>
              </w:rPr>
              <w:t>рыбохозяйственных</w:t>
            </w:r>
            <w:proofErr w:type="spellEnd"/>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Размеры, границы и необходимость установления определяются с </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right="1350"/>
              <w:jc w:val="right"/>
              <w:rPr>
                <w:rFonts w:eastAsia="Times New Roman"/>
              </w:rPr>
            </w:pPr>
            <w:r>
              <w:rPr>
                <w:rFonts w:eastAsia="Times New Roman"/>
              </w:rPr>
              <w:lastRenderedPageBreak/>
              <w:t>заповедных зон</w:t>
            </w: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учетом ценности и состава водных биологических ресурсов, их </w:t>
            </w:r>
            <w:proofErr w:type="spellStart"/>
            <w:r>
              <w:rPr>
                <w:rFonts w:eastAsia="Times New Roman"/>
              </w:rPr>
              <w:t>рыбопро</w:t>
            </w:r>
            <w:proofErr w:type="spellEnd"/>
            <w:r>
              <w:rPr>
                <w:rFonts w:eastAsia="Times New Roman"/>
              </w:rPr>
              <w:t>-</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spellStart"/>
            <w:r>
              <w:rPr>
                <w:rFonts w:eastAsia="Times New Roman"/>
              </w:rPr>
              <w:t>мыслового</w:t>
            </w:r>
            <w:proofErr w:type="spellEnd"/>
            <w:r>
              <w:rPr>
                <w:rFonts w:eastAsia="Times New Roman"/>
              </w:rPr>
              <w:t xml:space="preserve"> значения, в том числе для обеспечения жизнедеятельности</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населения, а также с использованием результатов проведения </w:t>
            </w:r>
            <w:proofErr w:type="spellStart"/>
            <w:r>
              <w:rPr>
                <w:rFonts w:eastAsia="Times New Roman"/>
              </w:rPr>
              <w:t>государ</w:t>
            </w:r>
            <w:proofErr w:type="spellEnd"/>
            <w:r>
              <w:rPr>
                <w:rFonts w:eastAsia="Times New Roman"/>
              </w:rPr>
              <w:t>-</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spellStart"/>
            <w:r>
              <w:rPr>
                <w:rFonts w:eastAsia="Times New Roman"/>
              </w:rPr>
              <w:t>ственного</w:t>
            </w:r>
            <w:proofErr w:type="spellEnd"/>
            <w:r>
              <w:rPr>
                <w:rFonts w:eastAsia="Times New Roman"/>
              </w:rPr>
              <w:t xml:space="preserve"> мониторинга водных биологических ресурсов и научных </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исследований, касающихся водных биологических ресурсов. </w:t>
            </w:r>
          </w:p>
        </w:tc>
      </w:tr>
      <w:tr w:rsidR="00252AC6">
        <w:trPr>
          <w:trHeight w:val="274"/>
        </w:trPr>
        <w:tc>
          <w:tcPr>
            <w:tcW w:w="30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10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Устанавливаются Федеральным агентством по рыболовству.</w:t>
            </w:r>
          </w:p>
        </w:tc>
      </w:tr>
    </w:tbl>
    <w:p w:rsidR="00252AC6" w:rsidRDefault="000E7C78">
      <w:pPr>
        <w:numPr>
          <w:ilvl w:val="0"/>
          <w:numId w:val="122"/>
        </w:numPr>
        <w:tabs>
          <w:tab w:val="left" w:pos="888"/>
        </w:tabs>
        <w:spacing w:line="247" w:lineRule="auto"/>
        <w:ind w:left="0"/>
        <w:jc w:val="both"/>
        <w:rPr>
          <w:rFonts w:eastAsia="Times New Roman"/>
        </w:rPr>
      </w:pPr>
      <w:r>
        <w:rPr>
          <w:rFonts w:eastAsia="Times New Roman"/>
        </w:rPr>
        <w:t xml:space="preserve">При наличии централизованных систем ливневой канализации и набережных границы прибрежных защитных полос совпадают с парапетами набережных, ширина </w:t>
      </w:r>
      <w:proofErr w:type="spellStart"/>
      <w:r>
        <w:rPr>
          <w:rFonts w:eastAsia="Times New Roman"/>
        </w:rPr>
        <w:t>водоохранной</w:t>
      </w:r>
      <w:proofErr w:type="spellEnd"/>
      <w:r>
        <w:rPr>
          <w:rFonts w:eastAsia="Times New Roman"/>
        </w:rPr>
        <w:t xml:space="preserve"> зоны на таких территориях устанавливается от парапета набережной.</w:t>
      </w:r>
    </w:p>
    <w:p w:rsidR="00252AC6" w:rsidRDefault="00252AC6">
      <w:pPr>
        <w:spacing w:line="2" w:lineRule="exact"/>
        <w:rPr>
          <w:rFonts w:eastAsia="Times New Roman"/>
        </w:rPr>
      </w:pPr>
    </w:p>
    <w:p w:rsidR="00252AC6" w:rsidRDefault="000E7C78">
      <w:pPr>
        <w:spacing w:line="235" w:lineRule="auto"/>
        <w:jc w:val="both"/>
        <w:rPr>
          <w:rFonts w:eastAsia="Times New Roman"/>
        </w:rPr>
      </w:pPr>
      <w:r>
        <w:rPr>
          <w:rFonts w:eastAsia="Times New Roman"/>
        </w:rPr>
        <w:t xml:space="preserve">   При отсутствии набережной, а также за пределами территорий населенных пунктов ширина </w:t>
      </w:r>
      <w:proofErr w:type="spellStart"/>
      <w:r>
        <w:rPr>
          <w:rFonts w:eastAsia="Times New Roman"/>
        </w:rPr>
        <w:t>водоохранной</w:t>
      </w:r>
      <w:proofErr w:type="spellEnd"/>
      <w:r>
        <w:rPr>
          <w:rFonts w:eastAsia="Times New Roman"/>
        </w:rPr>
        <w:t xml:space="preserve"> зоны рек, ручьев, каналов, озер, водохранилищ и ширина их прибрежной защитной полосы устанавливаются от соответствующей береговой линии.</w:t>
      </w:r>
    </w:p>
    <w:p w:rsidR="00252AC6" w:rsidRDefault="00252AC6">
      <w:pPr>
        <w:sectPr w:rsidR="00252AC6">
          <w:type w:val="continuous"/>
          <w:pgSz w:w="11906" w:h="16838"/>
          <w:pgMar w:top="1114" w:right="1120" w:bottom="192"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p w:rsidR="00252AC6" w:rsidRDefault="000E7C78">
      <w:pPr>
        <w:spacing w:line="252" w:lineRule="auto"/>
        <w:jc w:val="center"/>
        <w:rPr>
          <w:rFonts w:eastAsia="Times New Roman"/>
          <w:b/>
          <w:bCs/>
          <w:sz w:val="24"/>
          <w:szCs w:val="24"/>
        </w:rPr>
      </w:pPr>
      <w:r>
        <w:rPr>
          <w:rFonts w:eastAsia="Times New Roman"/>
          <w:b/>
          <w:bCs/>
          <w:sz w:val="24"/>
          <w:szCs w:val="24"/>
        </w:rPr>
        <w:t xml:space="preserve">РАЗДЕЛ II. </w:t>
      </w:r>
    </w:p>
    <w:p w:rsidR="00252AC6" w:rsidRDefault="000E7C78">
      <w:pPr>
        <w:spacing w:line="252" w:lineRule="auto"/>
        <w:jc w:val="center"/>
        <w:rPr>
          <w:rFonts w:eastAsia="Times New Roman"/>
          <w:b/>
          <w:bCs/>
          <w:sz w:val="24"/>
          <w:szCs w:val="24"/>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252AC6" w:rsidRDefault="00252AC6">
      <w:pPr>
        <w:spacing w:line="200" w:lineRule="exact"/>
        <w:rPr>
          <w:sz w:val="20"/>
          <w:szCs w:val="20"/>
        </w:rPr>
      </w:pPr>
    </w:p>
    <w:p w:rsidR="00252AC6" w:rsidRDefault="00252AC6">
      <w:pPr>
        <w:spacing w:line="243" w:lineRule="exact"/>
        <w:rPr>
          <w:sz w:val="20"/>
          <w:szCs w:val="20"/>
        </w:rPr>
      </w:pPr>
    </w:p>
    <w:p w:rsidR="00252AC6" w:rsidRDefault="000E7C78">
      <w:pPr>
        <w:numPr>
          <w:ilvl w:val="0"/>
          <w:numId w:val="123"/>
        </w:numPr>
        <w:tabs>
          <w:tab w:val="left" w:pos="1060"/>
        </w:tabs>
        <w:ind w:left="1060"/>
        <w:rPr>
          <w:rFonts w:eastAsia="Times New Roman"/>
          <w:b/>
          <w:bCs/>
          <w:sz w:val="24"/>
          <w:szCs w:val="24"/>
        </w:rPr>
      </w:pPr>
      <w:r>
        <w:rPr>
          <w:rFonts w:eastAsia="Times New Roman"/>
          <w:b/>
          <w:bCs/>
          <w:sz w:val="24"/>
          <w:szCs w:val="24"/>
        </w:rPr>
        <w:t>АДМИНИСТРАТИВНО-ТЕРРИТОРИАЛЬНОЕ УСТРОЙСТВО</w:t>
      </w:r>
    </w:p>
    <w:p w:rsidR="00252AC6" w:rsidRDefault="000E7C78">
      <w:pPr>
        <w:tabs>
          <w:tab w:val="left" w:pos="1060"/>
        </w:tabs>
        <w:rPr>
          <w:rFonts w:eastAsia="Times New Roman"/>
          <w:sz w:val="24"/>
          <w:szCs w:val="24"/>
        </w:rPr>
      </w:pPr>
      <w:r>
        <w:rPr>
          <w:rFonts w:eastAsia="Times New Roman"/>
          <w:b/>
          <w:sz w:val="24"/>
          <w:szCs w:val="24"/>
        </w:rPr>
        <w:t xml:space="preserve"> </w:t>
      </w:r>
      <w:proofErr w:type="spellStart"/>
      <w:proofErr w:type="gramStart"/>
      <w:r>
        <w:rPr>
          <w:rFonts w:eastAsia="Times New Roman"/>
          <w:b/>
          <w:sz w:val="24"/>
          <w:szCs w:val="24"/>
        </w:rPr>
        <w:t>Завражское</w:t>
      </w:r>
      <w:proofErr w:type="spellEnd"/>
      <w:r>
        <w:rPr>
          <w:rFonts w:eastAsia="Times New Roman"/>
          <w:b/>
          <w:sz w:val="24"/>
          <w:szCs w:val="24"/>
        </w:rPr>
        <w:t xml:space="preserve">  </w:t>
      </w:r>
      <w:r>
        <w:rPr>
          <w:rFonts w:eastAsia="Times New Roman"/>
          <w:sz w:val="24"/>
          <w:szCs w:val="24"/>
        </w:rPr>
        <w:t>поселение</w:t>
      </w:r>
      <w:proofErr w:type="gramEnd"/>
      <w:r>
        <w:rPr>
          <w:rFonts w:eastAsia="Times New Roman"/>
          <w:b/>
          <w:sz w:val="24"/>
          <w:szCs w:val="24"/>
        </w:rPr>
        <w:t xml:space="preserve">  </w:t>
      </w:r>
      <w:r>
        <w:rPr>
          <w:rFonts w:eastAsia="Times New Roman"/>
          <w:sz w:val="24"/>
          <w:szCs w:val="24"/>
        </w:rPr>
        <w:t xml:space="preserve">расположено  в северо-восточной  части </w:t>
      </w:r>
      <w:r>
        <w:rPr>
          <w:rFonts w:eastAsia="Times New Roman"/>
          <w:b/>
          <w:sz w:val="24"/>
          <w:szCs w:val="24"/>
        </w:rPr>
        <w:t xml:space="preserve">     Никольского  </w:t>
      </w:r>
      <w:r>
        <w:rPr>
          <w:rFonts w:eastAsia="Times New Roman"/>
          <w:sz w:val="24"/>
          <w:szCs w:val="24"/>
        </w:rPr>
        <w:t xml:space="preserve">муниципального района. </w:t>
      </w:r>
    </w:p>
    <w:p w:rsidR="00252AC6" w:rsidRDefault="00252AC6">
      <w:pPr>
        <w:spacing w:line="2" w:lineRule="exact"/>
        <w:rPr>
          <w:sz w:val="20"/>
          <w:szCs w:val="20"/>
        </w:rPr>
      </w:pPr>
    </w:p>
    <w:p w:rsidR="00252AC6" w:rsidRDefault="000E7C78">
      <w:pPr>
        <w:tabs>
          <w:tab w:val="left" w:pos="955"/>
        </w:tabs>
        <w:spacing w:line="235" w:lineRule="auto"/>
        <w:ind w:hanging="360"/>
        <w:jc w:val="both"/>
        <w:rPr>
          <w:rFonts w:eastAsia="Times New Roman"/>
          <w:b/>
          <w:sz w:val="24"/>
          <w:szCs w:val="24"/>
        </w:rPr>
      </w:pPr>
      <w:r>
        <w:rPr>
          <w:rFonts w:eastAsia="Times New Roman"/>
          <w:sz w:val="24"/>
          <w:szCs w:val="24"/>
        </w:rPr>
        <w:t xml:space="preserve">                В соответствии с Законом Вологодской области от 06 декабря 2004 года</w:t>
      </w:r>
      <w:r>
        <w:rPr>
          <w:rFonts w:eastAsia="Times New Roman"/>
          <w:b/>
          <w:sz w:val="24"/>
          <w:szCs w:val="24"/>
        </w:rPr>
        <w:t xml:space="preserve"> </w:t>
      </w:r>
      <w:r>
        <w:rPr>
          <w:rFonts w:eastAsia="Times New Roman"/>
          <w:sz w:val="24"/>
          <w:szCs w:val="24"/>
        </w:rPr>
        <w:t xml:space="preserve">№ </w:t>
      </w:r>
      <w:r>
        <w:rPr>
          <w:rFonts w:eastAsia="Times New Roman"/>
          <w:b/>
          <w:sz w:val="24"/>
          <w:szCs w:val="24"/>
        </w:rPr>
        <w:t>1119-ОЗ</w:t>
      </w:r>
    </w:p>
    <w:p w:rsidR="00252AC6" w:rsidRDefault="000E7C78">
      <w:pPr>
        <w:tabs>
          <w:tab w:val="left" w:pos="955"/>
        </w:tabs>
        <w:spacing w:line="235" w:lineRule="auto"/>
        <w:ind w:hanging="360"/>
        <w:jc w:val="both"/>
        <w:rPr>
          <w:rFonts w:eastAsia="Times New Roman"/>
          <w:sz w:val="24"/>
          <w:szCs w:val="24"/>
        </w:rPr>
      </w:pPr>
      <w:r>
        <w:rPr>
          <w:rFonts w:eastAsia="Times New Roman"/>
          <w:sz w:val="24"/>
          <w:szCs w:val="24"/>
        </w:rPr>
        <w:t xml:space="preserve">    «Об установлении границ Никольского муниципального района, границах и статусе муниципальных образований, входящих в его состав» в состав </w:t>
      </w:r>
      <w:proofErr w:type="gramStart"/>
      <w:r>
        <w:rPr>
          <w:rFonts w:eastAsia="Times New Roman"/>
          <w:sz w:val="24"/>
          <w:szCs w:val="24"/>
        </w:rPr>
        <w:t xml:space="preserve">территории </w:t>
      </w:r>
      <w:r>
        <w:rPr>
          <w:rFonts w:eastAsia="Times New Roman"/>
          <w:b/>
          <w:sz w:val="24"/>
          <w:szCs w:val="24"/>
        </w:rPr>
        <w:t xml:space="preserve"> Никольского</w:t>
      </w:r>
      <w:proofErr w:type="gramEnd"/>
      <w:r>
        <w:rPr>
          <w:rFonts w:eastAsia="Times New Roman"/>
          <w:sz w:val="24"/>
          <w:szCs w:val="24"/>
        </w:rPr>
        <w:t xml:space="preserve"> </w:t>
      </w:r>
      <w:r>
        <w:rPr>
          <w:sz w:val="24"/>
          <w:szCs w:val="24"/>
        </w:rPr>
        <w:t>муниципального</w:t>
      </w:r>
      <w:r>
        <w:rPr>
          <w:rFonts w:eastAsia="Times New Roman"/>
          <w:sz w:val="24"/>
          <w:szCs w:val="24"/>
        </w:rPr>
        <w:t xml:space="preserve"> района входит </w:t>
      </w:r>
      <w:proofErr w:type="spellStart"/>
      <w:r>
        <w:rPr>
          <w:rFonts w:eastAsia="Times New Roman"/>
          <w:sz w:val="24"/>
          <w:szCs w:val="24"/>
        </w:rPr>
        <w:t>Завражское</w:t>
      </w:r>
      <w:proofErr w:type="spellEnd"/>
      <w:r>
        <w:rPr>
          <w:rFonts w:eastAsia="Times New Roman"/>
          <w:sz w:val="24"/>
          <w:szCs w:val="24"/>
        </w:rPr>
        <w:t xml:space="preserve">  сельское поселения.</w:t>
      </w:r>
    </w:p>
    <w:p w:rsidR="00252AC6" w:rsidRDefault="00252AC6">
      <w:pPr>
        <w:spacing w:line="4"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t xml:space="preserve">На </w:t>
      </w:r>
      <w:proofErr w:type="gramStart"/>
      <w:r>
        <w:rPr>
          <w:rFonts w:eastAsia="Times New Roman"/>
          <w:sz w:val="24"/>
          <w:szCs w:val="24"/>
        </w:rPr>
        <w:t xml:space="preserve">территории </w:t>
      </w:r>
      <w:r>
        <w:rPr>
          <w:rFonts w:eastAsia="Times New Roman"/>
          <w:b/>
          <w:sz w:val="24"/>
          <w:szCs w:val="24"/>
        </w:rPr>
        <w:t xml:space="preserve"> </w:t>
      </w:r>
      <w:proofErr w:type="spellStart"/>
      <w:r>
        <w:rPr>
          <w:rFonts w:eastAsia="Times New Roman"/>
          <w:b/>
          <w:sz w:val="24"/>
          <w:szCs w:val="24"/>
        </w:rPr>
        <w:t>Завражского</w:t>
      </w:r>
      <w:proofErr w:type="spellEnd"/>
      <w:proofErr w:type="gramEnd"/>
      <w:r>
        <w:rPr>
          <w:rFonts w:eastAsia="Times New Roman"/>
          <w:b/>
          <w:sz w:val="24"/>
          <w:szCs w:val="24"/>
        </w:rPr>
        <w:t xml:space="preserve"> </w:t>
      </w:r>
      <w:r>
        <w:rPr>
          <w:rFonts w:eastAsia="Times New Roman"/>
          <w:sz w:val="24"/>
          <w:szCs w:val="24"/>
        </w:rPr>
        <w:t xml:space="preserve"> </w:t>
      </w:r>
      <w:r>
        <w:rPr>
          <w:sz w:val="24"/>
          <w:szCs w:val="24"/>
        </w:rPr>
        <w:t>поселения</w:t>
      </w:r>
      <w:r>
        <w:rPr>
          <w:rFonts w:eastAsia="Times New Roman"/>
          <w:sz w:val="24"/>
          <w:szCs w:val="24"/>
        </w:rPr>
        <w:t xml:space="preserve"> расположены </w:t>
      </w:r>
      <w:r>
        <w:rPr>
          <w:rFonts w:eastAsia="Times New Roman"/>
          <w:b/>
          <w:sz w:val="24"/>
          <w:szCs w:val="24"/>
        </w:rPr>
        <w:t xml:space="preserve"> 15 </w:t>
      </w:r>
      <w:r>
        <w:rPr>
          <w:rFonts w:eastAsia="Times New Roman"/>
          <w:sz w:val="24"/>
          <w:szCs w:val="24"/>
        </w:rPr>
        <w:t xml:space="preserve"> населенных пунктов. </w:t>
      </w:r>
    </w:p>
    <w:p w:rsidR="00252AC6" w:rsidRDefault="000E7C78">
      <w:pPr>
        <w:rPr>
          <w:rFonts w:eastAsia="Times New Roman"/>
          <w:sz w:val="24"/>
          <w:szCs w:val="24"/>
        </w:rPr>
      </w:pPr>
      <w:r>
        <w:rPr>
          <w:rFonts w:eastAsia="Times New Roman"/>
          <w:sz w:val="24"/>
          <w:szCs w:val="24"/>
        </w:rPr>
        <w:t xml:space="preserve">Типологическая </w:t>
      </w:r>
      <w:proofErr w:type="gramStart"/>
      <w:r>
        <w:rPr>
          <w:rFonts w:eastAsia="Times New Roman"/>
          <w:sz w:val="24"/>
          <w:szCs w:val="24"/>
        </w:rPr>
        <w:t>характеристика  поселений</w:t>
      </w:r>
      <w:proofErr w:type="gramEnd"/>
      <w:r>
        <w:rPr>
          <w:rFonts w:eastAsia="Times New Roman"/>
          <w:b/>
          <w:sz w:val="24"/>
          <w:szCs w:val="24"/>
        </w:rPr>
        <w:t xml:space="preserve"> Никольского </w:t>
      </w:r>
      <w:r>
        <w:rPr>
          <w:rFonts w:eastAsia="Times New Roman"/>
          <w:sz w:val="24"/>
          <w:szCs w:val="24"/>
        </w:rPr>
        <w:t xml:space="preserve"> района по численности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rsidR="00252AC6" w:rsidRDefault="00252AC6">
      <w:pPr>
        <w:spacing w:line="21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965"/>
        <w:gridCol w:w="1635"/>
        <w:gridCol w:w="1787"/>
        <w:gridCol w:w="1658"/>
        <w:gridCol w:w="14"/>
        <w:gridCol w:w="2960"/>
        <w:gridCol w:w="21"/>
        <w:gridCol w:w="22"/>
        <w:gridCol w:w="74"/>
      </w:tblGrid>
      <w:tr w:rsidR="00252AC6">
        <w:trPr>
          <w:trHeight w:val="298"/>
        </w:trPr>
        <w:tc>
          <w:tcPr>
            <w:tcW w:w="1967" w:type="dxa"/>
            <w:tcBorders>
              <w:top w:val="nil"/>
              <w:left w:val="nil"/>
              <w:bottom w:val="nil"/>
              <w:right w:val="nil"/>
            </w:tcBorders>
            <w:shd w:val="clear" w:color="auto" w:fill="FFFFFF"/>
            <w:vAlign w:val="bottom"/>
          </w:tcPr>
          <w:p w:rsidR="00252AC6" w:rsidRDefault="00252AC6">
            <w:pPr>
              <w:rPr>
                <w:sz w:val="24"/>
                <w:szCs w:val="24"/>
              </w:rPr>
            </w:pPr>
          </w:p>
        </w:tc>
        <w:tc>
          <w:tcPr>
            <w:tcW w:w="1641" w:type="dxa"/>
            <w:tcBorders>
              <w:top w:val="nil"/>
              <w:left w:val="nil"/>
              <w:bottom w:val="nil"/>
              <w:right w:val="nil"/>
            </w:tcBorders>
            <w:shd w:val="clear" w:color="auto" w:fill="FFFFFF"/>
            <w:vAlign w:val="bottom"/>
          </w:tcPr>
          <w:p w:rsidR="00252AC6" w:rsidRDefault="00252AC6">
            <w:pPr>
              <w:rPr>
                <w:sz w:val="24"/>
                <w:szCs w:val="24"/>
              </w:rPr>
            </w:pPr>
          </w:p>
        </w:tc>
        <w:tc>
          <w:tcPr>
            <w:tcW w:w="1794" w:type="dxa"/>
            <w:tcBorders>
              <w:top w:val="nil"/>
              <w:left w:val="nil"/>
              <w:bottom w:val="nil"/>
              <w:right w:val="nil"/>
            </w:tcBorders>
            <w:shd w:val="clear" w:color="auto" w:fill="FFFFFF"/>
            <w:vAlign w:val="bottom"/>
          </w:tcPr>
          <w:p w:rsidR="00252AC6" w:rsidRDefault="00252AC6">
            <w:pPr>
              <w:rPr>
                <w:sz w:val="24"/>
                <w:szCs w:val="24"/>
              </w:rPr>
            </w:pPr>
          </w:p>
        </w:tc>
        <w:tc>
          <w:tcPr>
            <w:tcW w:w="1666" w:type="dxa"/>
            <w:tcBorders>
              <w:top w:val="nil"/>
              <w:left w:val="nil"/>
              <w:bottom w:val="nil"/>
              <w:right w:val="nil"/>
            </w:tcBorders>
            <w:shd w:val="clear" w:color="auto" w:fill="FFFFFF"/>
            <w:vAlign w:val="bottom"/>
          </w:tcPr>
          <w:p w:rsidR="00252AC6" w:rsidRDefault="00252AC6">
            <w:pPr>
              <w:rPr>
                <w:sz w:val="24"/>
                <w:szCs w:val="24"/>
              </w:rPr>
            </w:pPr>
          </w:p>
        </w:tc>
        <w:tc>
          <w:tcPr>
            <w:tcW w:w="3046" w:type="dxa"/>
            <w:gridSpan w:val="5"/>
            <w:tcBorders>
              <w:top w:val="nil"/>
              <w:left w:val="nil"/>
              <w:bottom w:val="nil"/>
              <w:right w:val="nil"/>
            </w:tcBorders>
            <w:shd w:val="clear" w:color="auto" w:fill="FFFFFF"/>
            <w:vAlign w:val="bottom"/>
          </w:tcPr>
          <w:p w:rsidR="00252AC6" w:rsidRDefault="000E7C78">
            <w:pPr>
              <w:ind w:left="1660"/>
              <w:rPr>
                <w:rFonts w:eastAsia="Times New Roman"/>
                <w:w w:val="98"/>
                <w:sz w:val="24"/>
                <w:szCs w:val="24"/>
              </w:rPr>
            </w:pPr>
            <w:r>
              <w:rPr>
                <w:rFonts w:eastAsia="Times New Roman"/>
                <w:w w:val="98"/>
                <w:sz w:val="24"/>
                <w:szCs w:val="24"/>
              </w:rPr>
              <w:t>Таблица 19.1</w:t>
            </w:r>
          </w:p>
        </w:tc>
      </w:tr>
      <w:tr w:rsidR="00252AC6">
        <w:trPr>
          <w:trHeight w:val="220"/>
        </w:trPr>
        <w:tc>
          <w:tcPr>
            <w:tcW w:w="1967" w:type="dxa"/>
            <w:vMerge w:val="restart"/>
            <w:tcBorders>
              <w:top w:val="single" w:sz="8" w:space="0" w:color="00000A"/>
              <w:left w:val="single" w:sz="8" w:space="0" w:color="00000A"/>
              <w:bottom w:val="nil"/>
              <w:right w:val="single" w:sz="8" w:space="0" w:color="00000A"/>
            </w:tcBorders>
            <w:shd w:val="clear" w:color="auto" w:fill="FFFFFF"/>
            <w:tcMar>
              <w:left w:w="-10" w:type="dxa"/>
            </w:tcMar>
          </w:tcPr>
          <w:p w:rsidR="00252AC6" w:rsidRDefault="000E7C78">
            <w:pPr>
              <w:ind w:left="200"/>
              <w:rPr>
                <w:rFonts w:eastAsia="Times New Roman"/>
                <w:b/>
                <w:bCs/>
              </w:rPr>
            </w:pPr>
            <w:r>
              <w:rPr>
                <w:rFonts w:eastAsia="Times New Roman"/>
                <w:b/>
                <w:bCs/>
              </w:rPr>
              <w:t>Наименование</w:t>
            </w:r>
          </w:p>
          <w:p w:rsidR="00252AC6" w:rsidRDefault="000E7C78">
            <w:pPr>
              <w:spacing w:line="197" w:lineRule="exact"/>
              <w:ind w:left="420"/>
              <w:rPr>
                <w:rFonts w:eastAsia="Times New Roman"/>
                <w:b/>
                <w:bCs/>
              </w:rPr>
            </w:pPr>
            <w:r>
              <w:rPr>
                <w:rFonts w:eastAsia="Times New Roman"/>
                <w:b/>
                <w:bCs/>
              </w:rPr>
              <w:t>населенных пунктов</w:t>
            </w:r>
          </w:p>
        </w:tc>
        <w:tc>
          <w:tcPr>
            <w:tcW w:w="8102" w:type="dxa"/>
            <w:gridSpan w:val="7"/>
            <w:tcBorders>
              <w:top w:val="single" w:sz="8" w:space="0" w:color="00000A"/>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 xml:space="preserve">Типологическая характеристика </w:t>
            </w:r>
            <w:proofErr w:type="spellStart"/>
            <w:r>
              <w:rPr>
                <w:rFonts w:eastAsia="Times New Roman"/>
                <w:b/>
                <w:bCs/>
                <w:sz w:val="24"/>
                <w:szCs w:val="24"/>
              </w:rPr>
              <w:t>Завражского</w:t>
            </w:r>
            <w:proofErr w:type="spellEnd"/>
            <w:r>
              <w:rPr>
                <w:rFonts w:eastAsia="Times New Roman"/>
                <w:b/>
                <w:bCs/>
              </w:rPr>
              <w:t xml:space="preserve"> поселения,</w:t>
            </w:r>
          </w:p>
        </w:tc>
        <w:tc>
          <w:tcPr>
            <w:tcW w:w="45"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3"/>
        </w:trPr>
        <w:tc>
          <w:tcPr>
            <w:tcW w:w="1967"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8102" w:type="dxa"/>
            <w:gridSpan w:val="7"/>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 xml:space="preserve">входящего в состав </w:t>
            </w:r>
            <w:proofErr w:type="gramStart"/>
            <w:r>
              <w:rPr>
                <w:rFonts w:eastAsia="Times New Roman"/>
                <w:b/>
                <w:bCs/>
                <w:w w:val="99"/>
                <w:sz w:val="24"/>
                <w:szCs w:val="24"/>
              </w:rPr>
              <w:t xml:space="preserve">Никольского </w:t>
            </w:r>
            <w:r>
              <w:rPr>
                <w:rFonts w:eastAsia="Times New Roman"/>
                <w:b/>
                <w:bCs/>
                <w:w w:val="99"/>
              </w:rPr>
              <w:t xml:space="preserve"> района</w:t>
            </w:r>
            <w:proofErr w:type="gramEnd"/>
            <w:r>
              <w:rPr>
                <w:rFonts w:eastAsia="Times New Roman"/>
                <w:b/>
                <w:bCs/>
                <w:w w:val="99"/>
              </w:rPr>
              <w:t xml:space="preserve"> Вологодской области</w:t>
            </w:r>
          </w:p>
        </w:tc>
        <w:tc>
          <w:tcPr>
            <w:tcW w:w="45"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91"/>
        </w:trPr>
        <w:tc>
          <w:tcPr>
            <w:tcW w:w="1967"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5115"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660"/>
              <w:rPr>
                <w:rFonts w:eastAsia="Times New Roman"/>
                <w:b/>
                <w:bCs/>
              </w:rPr>
            </w:pPr>
            <w:r>
              <w:rPr>
                <w:rFonts w:eastAsia="Times New Roman"/>
                <w:b/>
                <w:bCs/>
              </w:rPr>
              <w:t>группа по численности населения, чел.</w:t>
            </w:r>
          </w:p>
        </w:tc>
        <w:tc>
          <w:tcPr>
            <w:tcW w:w="297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административный центр,</w:t>
            </w:r>
          </w:p>
        </w:tc>
        <w:tc>
          <w:tcPr>
            <w:tcW w:w="57"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197"/>
        </w:trPr>
        <w:tc>
          <w:tcPr>
            <w:tcW w:w="1967"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1641"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большие</w:t>
            </w:r>
          </w:p>
        </w:tc>
        <w:tc>
          <w:tcPr>
            <w:tcW w:w="1794"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средние</w:t>
            </w:r>
          </w:p>
        </w:tc>
        <w:tc>
          <w:tcPr>
            <w:tcW w:w="1666"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w w:val="98"/>
              </w:rPr>
            </w:pPr>
            <w:r>
              <w:rPr>
                <w:rFonts w:eastAsia="Times New Roman"/>
                <w:w w:val="98"/>
              </w:rPr>
              <w:t>малые</w:t>
            </w:r>
          </w:p>
        </w:tc>
        <w:tc>
          <w:tcPr>
            <w:tcW w:w="2978" w:type="dxa"/>
            <w:gridSpan w:val="2"/>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rPr>
            </w:pPr>
            <w:r>
              <w:rPr>
                <w:rFonts w:eastAsia="Times New Roman"/>
                <w:b/>
                <w:bCs/>
              </w:rPr>
              <w:t>центр обслуживания</w:t>
            </w:r>
          </w:p>
        </w:tc>
        <w:tc>
          <w:tcPr>
            <w:tcW w:w="68" w:type="dxa"/>
            <w:gridSpan w:val="3"/>
            <w:tcBorders>
              <w:top w:val="nil"/>
              <w:left w:val="nil"/>
              <w:bottom w:val="nil"/>
              <w:right w:val="nil"/>
            </w:tcBorders>
            <w:shd w:val="clear" w:color="auto" w:fill="FFFFFF"/>
            <w:vAlign w:val="bottom"/>
          </w:tcPr>
          <w:p w:rsidR="00252AC6" w:rsidRDefault="00252AC6">
            <w:pPr>
              <w:rPr>
                <w:sz w:val="17"/>
                <w:szCs w:val="17"/>
              </w:rPr>
            </w:pPr>
          </w:p>
        </w:tc>
      </w:tr>
      <w:tr w:rsidR="00252AC6">
        <w:trPr>
          <w:trHeight w:val="307"/>
        </w:trPr>
        <w:tc>
          <w:tcPr>
            <w:tcW w:w="1967"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16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1000 до 3000</w:t>
            </w:r>
          </w:p>
        </w:tc>
        <w:tc>
          <w:tcPr>
            <w:tcW w:w="179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0,2 до 1000</w:t>
            </w: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00,5 до 0,2</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сельского поселения</w:t>
            </w:r>
          </w:p>
        </w:tc>
        <w:tc>
          <w:tcPr>
            <w:tcW w:w="68" w:type="dxa"/>
            <w:gridSpan w:val="3"/>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rPr>
                <w:rFonts w:eastAsia="Times New Roman"/>
                <w:b/>
                <w:sz w:val="24"/>
                <w:szCs w:val="24"/>
              </w:rPr>
            </w:pPr>
            <w:r>
              <w:rPr>
                <w:rFonts w:eastAsia="Times New Roman"/>
                <w:b/>
                <w:sz w:val="24"/>
                <w:szCs w:val="24"/>
              </w:rPr>
              <w:t>д. Завражье</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rPr>
                <w:sz w:val="21"/>
                <w:szCs w:val="21"/>
              </w:rPr>
            </w:pPr>
            <w:r>
              <w:rPr>
                <w:sz w:val="21"/>
                <w:szCs w:val="21"/>
              </w:rPr>
              <w:t xml:space="preserve">         180</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bookmarkStart w:id="2" w:name="__DdeLink__62831_1555146180"/>
            <w:bookmarkEnd w:id="2"/>
            <w:r>
              <w:rPr>
                <w:rFonts w:eastAsia="Times New Roman"/>
                <w:w w:val="99"/>
              </w:rPr>
              <w:t>д. Завражье</w:t>
            </w:r>
          </w:p>
        </w:tc>
        <w:tc>
          <w:tcPr>
            <w:tcW w:w="68" w:type="dxa"/>
            <w:gridSpan w:val="3"/>
            <w:tcBorders>
              <w:top w:val="nil"/>
              <w:left w:val="nil"/>
              <w:bottom w:val="nil"/>
              <w:right w:val="nil"/>
            </w:tcBorders>
            <w:shd w:val="clear" w:color="auto" w:fill="FFFFFF"/>
            <w:vAlign w:val="bottom"/>
          </w:tcPr>
          <w:p w:rsidR="00252AC6" w:rsidRDefault="000E7C78">
            <w:pPr>
              <w:rPr>
                <w:sz w:val="21"/>
                <w:szCs w:val="21"/>
              </w:rPr>
            </w:pPr>
            <w:r>
              <w:rPr>
                <w:sz w:val="21"/>
                <w:szCs w:val="21"/>
              </w:rPr>
              <w:t>д</w:t>
            </w: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rPr>
                <w:rFonts w:eastAsia="Times New Roman"/>
                <w:b/>
                <w:sz w:val="24"/>
                <w:szCs w:val="24"/>
              </w:rPr>
            </w:pPr>
            <w:r>
              <w:rPr>
                <w:rFonts w:eastAsia="Times New Roman"/>
                <w:b/>
                <w:sz w:val="24"/>
                <w:szCs w:val="24"/>
              </w:rPr>
              <w:t>д. Ермаково</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rPr>
                <w:sz w:val="20"/>
                <w:szCs w:val="20"/>
              </w:rPr>
            </w:pPr>
            <w:r>
              <w:rPr>
                <w:sz w:val="20"/>
                <w:szCs w:val="20"/>
              </w:rPr>
              <w:t xml:space="preserve">           74</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44"/>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rPr>
                <w:rFonts w:eastAsia="Times New Roman"/>
                <w:b/>
                <w:sz w:val="24"/>
                <w:szCs w:val="24"/>
              </w:rPr>
            </w:pPr>
            <w:r>
              <w:rPr>
                <w:rFonts w:eastAsia="Times New Roman"/>
                <w:b/>
                <w:sz w:val="24"/>
                <w:szCs w:val="24"/>
              </w:rPr>
              <w:t xml:space="preserve">д. </w:t>
            </w:r>
            <w:proofErr w:type="spellStart"/>
            <w:r>
              <w:rPr>
                <w:rFonts w:eastAsia="Times New Roman"/>
                <w:b/>
                <w:sz w:val="24"/>
                <w:szCs w:val="24"/>
              </w:rPr>
              <w:t>Токовица</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rPr>
                <w:sz w:val="21"/>
                <w:szCs w:val="21"/>
              </w:rPr>
            </w:pPr>
            <w:r>
              <w:rPr>
                <w:sz w:val="21"/>
                <w:szCs w:val="21"/>
              </w:rPr>
              <w:t xml:space="preserve">          16</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1"/>
                <w:szCs w:val="21"/>
              </w:rPr>
            </w:pPr>
          </w:p>
        </w:tc>
      </w:tr>
      <w:tr w:rsidR="00252AC6">
        <w:trPr>
          <w:trHeight w:val="244"/>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rPr>
                <w:rFonts w:eastAsia="Times New Roman"/>
                <w:b/>
                <w:sz w:val="24"/>
                <w:szCs w:val="24"/>
              </w:rPr>
            </w:pPr>
            <w:r>
              <w:rPr>
                <w:rFonts w:eastAsia="Times New Roman"/>
                <w:b/>
                <w:sz w:val="24"/>
                <w:szCs w:val="24"/>
              </w:rPr>
              <w:t xml:space="preserve">д. </w:t>
            </w:r>
            <w:proofErr w:type="spellStart"/>
            <w:r>
              <w:rPr>
                <w:rFonts w:eastAsia="Times New Roman"/>
                <w:b/>
                <w:sz w:val="24"/>
                <w:szCs w:val="24"/>
              </w:rPr>
              <w:t>Куревино</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rPr>
                <w:sz w:val="21"/>
                <w:szCs w:val="21"/>
              </w:rPr>
            </w:pPr>
            <w:r>
              <w:rPr>
                <w:sz w:val="21"/>
                <w:szCs w:val="21"/>
              </w:rPr>
              <w:t xml:space="preserve">          26</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1"/>
                <w:szCs w:val="21"/>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rPr>
                <w:rFonts w:eastAsia="Times New Roman"/>
                <w:b/>
                <w:sz w:val="24"/>
                <w:szCs w:val="24"/>
              </w:rPr>
            </w:pPr>
            <w:r>
              <w:rPr>
                <w:rFonts w:eastAsia="Times New Roman"/>
                <w:b/>
                <w:sz w:val="24"/>
                <w:szCs w:val="24"/>
              </w:rPr>
              <w:t>д. Дунилово</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53</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0E7C78">
            <w:pPr>
              <w:rPr>
                <w:sz w:val="20"/>
                <w:szCs w:val="20"/>
              </w:rPr>
            </w:pPr>
            <w:r>
              <w:rPr>
                <w:sz w:val="20"/>
                <w:szCs w:val="20"/>
              </w:rPr>
              <w:t>п</w:t>
            </w: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п. </w:t>
            </w:r>
            <w:proofErr w:type="spellStart"/>
            <w:r>
              <w:t>Дуниловский</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0E7C78">
            <w:pPr>
              <w:rPr>
                <w:sz w:val="20"/>
                <w:szCs w:val="20"/>
              </w:rPr>
            </w:pPr>
            <w:r>
              <w:rPr>
                <w:sz w:val="20"/>
                <w:szCs w:val="20"/>
              </w:rPr>
              <w:t xml:space="preserve">           567</w:t>
            </w:r>
          </w:p>
        </w:tc>
        <w:tc>
          <w:tcPr>
            <w:tcW w:w="1666"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д. </w:t>
            </w:r>
            <w:proofErr w:type="spellStart"/>
            <w:r>
              <w:t>Завариха</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35</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д. </w:t>
            </w:r>
            <w:proofErr w:type="spellStart"/>
            <w:r>
              <w:t>Старыгино</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38</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д. Сорокино</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41</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д. Высокая</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19</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п. </w:t>
            </w:r>
            <w:proofErr w:type="spellStart"/>
            <w:r>
              <w:t>Высокинский</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0E7C78">
            <w:pPr>
              <w:rPr>
                <w:sz w:val="20"/>
                <w:szCs w:val="20"/>
              </w:rPr>
            </w:pPr>
            <w:r>
              <w:rPr>
                <w:sz w:val="20"/>
                <w:szCs w:val="20"/>
              </w:rPr>
              <w:t xml:space="preserve">          346</w:t>
            </w:r>
          </w:p>
        </w:tc>
        <w:tc>
          <w:tcPr>
            <w:tcW w:w="1666"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д. Веселая Грива</w:t>
            </w:r>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0</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proofErr w:type="spellStart"/>
            <w:r>
              <w:t>Поч</w:t>
            </w:r>
            <w:proofErr w:type="spellEnd"/>
            <w:r>
              <w:t xml:space="preserve">. </w:t>
            </w:r>
            <w:proofErr w:type="spellStart"/>
            <w:r>
              <w:t>Чегодаевский</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0</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д. </w:t>
            </w:r>
            <w:proofErr w:type="spellStart"/>
            <w:r>
              <w:t>Пеженьга</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0</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r w:rsidR="00252AC6">
        <w:trPr>
          <w:trHeight w:val="239"/>
        </w:trPr>
        <w:tc>
          <w:tcPr>
            <w:tcW w:w="196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pPr>
            <w:r>
              <w:t xml:space="preserve">д. Малое </w:t>
            </w:r>
            <w:proofErr w:type="spellStart"/>
            <w:r>
              <w:t>Старыгино</w:t>
            </w:r>
            <w:proofErr w:type="spellEnd"/>
          </w:p>
        </w:tc>
        <w:tc>
          <w:tcPr>
            <w:tcW w:w="1641"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794"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66" w:type="dxa"/>
            <w:tcBorders>
              <w:top w:val="nil"/>
              <w:left w:val="nil"/>
              <w:bottom w:val="single" w:sz="8" w:space="0" w:color="00000A"/>
              <w:right w:val="single" w:sz="8" w:space="0" w:color="00000A"/>
            </w:tcBorders>
            <w:shd w:val="clear" w:color="auto" w:fill="FFFFFF"/>
            <w:vAlign w:val="bottom"/>
          </w:tcPr>
          <w:p w:rsidR="00252AC6" w:rsidRDefault="000E7C78">
            <w:pPr>
              <w:spacing w:line="230" w:lineRule="exact"/>
              <w:jc w:val="center"/>
            </w:pPr>
            <w:r>
              <w:t>0</w:t>
            </w:r>
          </w:p>
        </w:tc>
        <w:tc>
          <w:tcPr>
            <w:tcW w:w="2978"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sz w:val="20"/>
                <w:szCs w:val="20"/>
              </w:rPr>
            </w:pPr>
            <w:r>
              <w:rPr>
                <w:rFonts w:eastAsia="Times New Roman"/>
                <w:w w:val="99"/>
                <w:sz w:val="20"/>
                <w:szCs w:val="20"/>
              </w:rPr>
              <w:t>д. Завражье</w:t>
            </w:r>
          </w:p>
        </w:tc>
        <w:tc>
          <w:tcPr>
            <w:tcW w:w="68" w:type="dxa"/>
            <w:gridSpan w:val="3"/>
            <w:tcBorders>
              <w:top w:val="nil"/>
              <w:left w:val="nil"/>
              <w:bottom w:val="nil"/>
              <w:right w:val="nil"/>
            </w:tcBorders>
            <w:shd w:val="clear" w:color="auto" w:fill="FFFFFF"/>
            <w:vAlign w:val="bottom"/>
          </w:tcPr>
          <w:p w:rsidR="00252AC6" w:rsidRDefault="00252AC6">
            <w:pPr>
              <w:rPr>
                <w:sz w:val="20"/>
                <w:szCs w:val="20"/>
              </w:rPr>
            </w:pP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Историко-культурное значение населенных пунктов определяется наличием объектов  </w:t>
      </w:r>
    </w:p>
    <w:p w:rsidR="00252AC6" w:rsidRDefault="000E7C78">
      <w:pPr>
        <w:spacing w:line="252" w:lineRule="auto"/>
        <w:ind w:firstLine="710"/>
        <w:jc w:val="both"/>
        <w:rPr>
          <w:rFonts w:eastAsia="Times New Roman"/>
          <w:sz w:val="24"/>
          <w:szCs w:val="24"/>
        </w:rPr>
      </w:pPr>
      <w:r>
        <w:rPr>
          <w:rFonts w:eastAsia="Times New Roman"/>
          <w:sz w:val="24"/>
          <w:szCs w:val="24"/>
        </w:rPr>
        <w:t xml:space="preserve">            культурного наследия (памятников истории и культуры).</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Историко-культурный потенциал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 поселения</w:t>
      </w:r>
      <w:proofErr w:type="gramEnd"/>
      <w:r>
        <w:rPr>
          <w:rFonts w:eastAsia="Times New Roman"/>
          <w:sz w:val="24"/>
          <w:szCs w:val="24"/>
        </w:rPr>
        <w:t xml:space="preserve"> приведен в таблице 19.2.</w:t>
      </w:r>
    </w:p>
    <w:p w:rsidR="00252AC6" w:rsidRDefault="00252AC6">
      <w:pPr>
        <w:spacing w:line="242" w:lineRule="exact"/>
        <w:rPr>
          <w:sz w:val="20"/>
          <w:szCs w:val="20"/>
        </w:rPr>
      </w:pPr>
    </w:p>
    <w:p w:rsidR="00252AC6" w:rsidRDefault="000E7C78">
      <w:pPr>
        <w:ind w:left="8800"/>
        <w:rPr>
          <w:rFonts w:eastAsia="Times New Roman"/>
          <w:sz w:val="24"/>
          <w:szCs w:val="24"/>
        </w:rPr>
      </w:pPr>
      <w:r>
        <w:rPr>
          <w:rFonts w:eastAsia="Times New Roman"/>
          <w:sz w:val="24"/>
          <w:szCs w:val="24"/>
        </w:rPr>
        <w:t>Таблица 19.2</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1975"/>
        <w:gridCol w:w="323"/>
        <w:gridCol w:w="672"/>
        <w:gridCol w:w="550"/>
        <w:gridCol w:w="575"/>
        <w:gridCol w:w="561"/>
        <w:gridCol w:w="28"/>
        <w:gridCol w:w="933"/>
        <w:gridCol w:w="554"/>
        <w:gridCol w:w="528"/>
        <w:gridCol w:w="570"/>
        <w:gridCol w:w="47"/>
        <w:gridCol w:w="941"/>
        <w:gridCol w:w="571"/>
        <w:gridCol w:w="587"/>
        <w:gridCol w:w="96"/>
        <w:gridCol w:w="491"/>
        <w:gridCol w:w="106"/>
        <w:gridCol w:w="28"/>
        <w:gridCol w:w="64"/>
      </w:tblGrid>
      <w:tr w:rsidR="00252AC6">
        <w:trPr>
          <w:trHeight w:val="297"/>
        </w:trPr>
        <w:tc>
          <w:tcPr>
            <w:tcW w:w="1975" w:type="dxa"/>
            <w:vMerge w:val="restart"/>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spacing w:line="244" w:lineRule="exact"/>
              <w:jc w:val="center"/>
              <w:rPr>
                <w:rFonts w:eastAsia="Times New Roman"/>
                <w:b/>
                <w:bCs/>
              </w:rPr>
            </w:pPr>
            <w:r>
              <w:rPr>
                <w:rFonts w:eastAsia="Times New Roman"/>
                <w:b/>
                <w:bCs/>
              </w:rPr>
              <w:t>Наименование</w:t>
            </w:r>
          </w:p>
          <w:p w:rsidR="00252AC6" w:rsidRDefault="000E7C78">
            <w:pPr>
              <w:jc w:val="center"/>
              <w:rPr>
                <w:rFonts w:eastAsia="Times New Roman"/>
                <w:b/>
                <w:bCs/>
              </w:rPr>
            </w:pPr>
            <w:r>
              <w:rPr>
                <w:rFonts w:eastAsia="Times New Roman"/>
                <w:b/>
                <w:bCs/>
              </w:rPr>
              <w:t>населенных пунктов</w:t>
            </w:r>
          </w:p>
        </w:tc>
        <w:tc>
          <w:tcPr>
            <w:tcW w:w="8161" w:type="dxa"/>
            <w:gridSpan w:val="18"/>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b/>
                <w:bCs/>
              </w:rPr>
            </w:pPr>
            <w:r>
              <w:rPr>
                <w:rFonts w:eastAsia="Times New Roman"/>
                <w:b/>
                <w:bCs/>
              </w:rPr>
              <w:t>Наличие объектов культурного наследия (памятников истории и культуры)</w:t>
            </w:r>
          </w:p>
        </w:tc>
        <w:tc>
          <w:tcPr>
            <w:tcW w:w="6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709"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федерального значения</w:t>
            </w:r>
          </w:p>
        </w:tc>
        <w:tc>
          <w:tcPr>
            <w:tcW w:w="2632"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101"/>
              <w:jc w:val="right"/>
              <w:rPr>
                <w:rFonts w:eastAsia="Times New Roman"/>
              </w:rPr>
            </w:pPr>
            <w:r>
              <w:rPr>
                <w:rFonts w:eastAsia="Times New Roman"/>
              </w:rPr>
              <w:t>регионального значения</w:t>
            </w:r>
          </w:p>
        </w:tc>
        <w:tc>
          <w:tcPr>
            <w:tcW w:w="2195" w:type="dxa"/>
            <w:gridSpan w:val="4"/>
            <w:tcBorders>
              <w:top w:val="nil"/>
              <w:left w:val="nil"/>
              <w:bottom w:val="single" w:sz="8" w:space="0" w:color="00000A"/>
              <w:right w:val="nil"/>
            </w:tcBorders>
            <w:shd w:val="clear" w:color="auto" w:fill="FFFFFF"/>
            <w:tcMar>
              <w:left w:w="0" w:type="dxa"/>
            </w:tcMar>
            <w:vAlign w:val="bottom"/>
          </w:tcPr>
          <w:p w:rsidR="00252AC6" w:rsidRDefault="000E7C78">
            <w:pPr>
              <w:ind w:left="800"/>
              <w:rPr>
                <w:rFonts w:eastAsia="Times New Roman"/>
              </w:rPr>
            </w:pPr>
            <w:r>
              <w:rPr>
                <w:rFonts w:eastAsia="Times New Roman"/>
              </w:rPr>
              <w:t>выявленные</w:t>
            </w:r>
          </w:p>
        </w:tc>
        <w:tc>
          <w:tcPr>
            <w:tcW w:w="59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hRule="exact" w:val="244"/>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vMerge w:val="restart"/>
            <w:tcBorders>
              <w:top w:val="nil"/>
              <w:left w:val="nil"/>
              <w:bottom w:val="nil"/>
              <w:right w:val="nil"/>
            </w:tcBorders>
            <w:shd w:val="clear" w:color="auto" w:fill="FFFFFF"/>
            <w:tcMar>
              <w:left w:w="0" w:type="dxa"/>
            </w:tcMar>
            <w:textDirection w:val="btLr"/>
            <w:vAlign w:val="bottom"/>
          </w:tcPr>
          <w:p w:rsidR="00252AC6" w:rsidRDefault="000E7C78">
            <w:pPr>
              <w:ind w:left="202"/>
              <w:rPr>
                <w:rFonts w:eastAsia="Times New Roman"/>
                <w:w w:val="74"/>
                <w:sz w:val="12"/>
                <w:szCs w:val="12"/>
              </w:rPr>
            </w:pPr>
            <w:proofErr w:type="spellStart"/>
            <w:r>
              <w:rPr>
                <w:rFonts w:eastAsia="Times New Roman"/>
                <w:w w:val="74"/>
                <w:sz w:val="12"/>
                <w:szCs w:val="12"/>
              </w:rPr>
              <w:t>градострои</w:t>
            </w:r>
            <w:proofErr w:type="spellEnd"/>
            <w:r>
              <w:rPr>
                <w:rFonts w:eastAsia="Times New Roman"/>
                <w:w w:val="74"/>
                <w:sz w:val="12"/>
                <w:szCs w:val="12"/>
              </w:rPr>
              <w:t>-</w:t>
            </w:r>
          </w:p>
        </w:tc>
        <w:tc>
          <w:tcPr>
            <w:tcW w:w="672"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482"/>
              <w:rPr>
                <w:rFonts w:eastAsia="Times New Roman"/>
                <w:w w:val="79"/>
                <w:sz w:val="6"/>
                <w:szCs w:val="6"/>
              </w:rPr>
            </w:pPr>
            <w:proofErr w:type="spellStart"/>
            <w:r>
              <w:rPr>
                <w:rFonts w:eastAsia="Times New Roman"/>
                <w:w w:val="79"/>
                <w:sz w:val="6"/>
                <w:szCs w:val="6"/>
              </w:rPr>
              <w:t>тельстваиархитектуры</w:t>
            </w:r>
            <w:proofErr w:type="spellEnd"/>
          </w:p>
        </w:tc>
        <w:tc>
          <w:tcPr>
            <w:tcW w:w="550"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36"/>
              <w:rPr>
                <w:rFonts w:eastAsia="Times New Roman"/>
                <w:w w:val="72"/>
                <w:sz w:val="15"/>
                <w:szCs w:val="15"/>
              </w:rPr>
            </w:pPr>
            <w:r>
              <w:rPr>
                <w:rFonts w:eastAsia="Times New Roman"/>
                <w:w w:val="72"/>
                <w:sz w:val="15"/>
                <w:szCs w:val="15"/>
              </w:rPr>
              <w:t>искусства</w:t>
            </w:r>
          </w:p>
        </w:tc>
        <w:tc>
          <w:tcPr>
            <w:tcW w:w="575"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03"/>
              <w:rPr>
                <w:rFonts w:eastAsia="Times New Roman"/>
                <w:w w:val="73"/>
                <w:sz w:val="18"/>
                <w:szCs w:val="18"/>
              </w:rPr>
            </w:pPr>
            <w:r>
              <w:rPr>
                <w:rFonts w:eastAsia="Times New Roman"/>
                <w:w w:val="73"/>
                <w:sz w:val="18"/>
                <w:szCs w:val="18"/>
              </w:rPr>
              <w:t>истории</w:t>
            </w:r>
          </w:p>
        </w:tc>
        <w:tc>
          <w:tcPr>
            <w:tcW w:w="561"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47"/>
              <w:rPr>
                <w:rFonts w:eastAsia="Times New Roman"/>
                <w:w w:val="72"/>
                <w:sz w:val="13"/>
                <w:szCs w:val="13"/>
              </w:rPr>
            </w:pPr>
            <w:r>
              <w:rPr>
                <w:rFonts w:eastAsia="Times New Roman"/>
                <w:w w:val="72"/>
                <w:sz w:val="13"/>
                <w:szCs w:val="13"/>
              </w:rPr>
              <w:t>археологии</w:t>
            </w:r>
          </w:p>
        </w:tc>
        <w:tc>
          <w:tcPr>
            <w:tcW w:w="961"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623"/>
              <w:rPr>
                <w:rFonts w:eastAsia="Times New Roman"/>
                <w:w w:val="77"/>
                <w:sz w:val="4"/>
                <w:szCs w:val="4"/>
              </w:rPr>
            </w:pPr>
            <w:proofErr w:type="spellStart"/>
            <w:r>
              <w:rPr>
                <w:rFonts w:eastAsia="Times New Roman"/>
                <w:w w:val="77"/>
                <w:sz w:val="4"/>
                <w:szCs w:val="4"/>
              </w:rPr>
              <w:t>градострои-тельстваиархитектуры</w:t>
            </w:r>
            <w:proofErr w:type="spellEnd"/>
          </w:p>
        </w:tc>
        <w:tc>
          <w:tcPr>
            <w:tcW w:w="554"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34"/>
              <w:rPr>
                <w:rFonts w:eastAsia="Times New Roman"/>
                <w:w w:val="72"/>
                <w:sz w:val="15"/>
                <w:szCs w:val="15"/>
              </w:rPr>
            </w:pPr>
            <w:r>
              <w:rPr>
                <w:rFonts w:eastAsia="Times New Roman"/>
                <w:w w:val="72"/>
                <w:sz w:val="15"/>
                <w:szCs w:val="15"/>
              </w:rPr>
              <w:t>искусства</w:t>
            </w:r>
          </w:p>
        </w:tc>
        <w:tc>
          <w:tcPr>
            <w:tcW w:w="528"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rPr>
                <w:rFonts w:eastAsia="Times New Roman"/>
                <w:w w:val="73"/>
                <w:sz w:val="18"/>
                <w:szCs w:val="18"/>
              </w:rPr>
            </w:pPr>
            <w:r>
              <w:rPr>
                <w:rFonts w:eastAsia="Times New Roman"/>
                <w:w w:val="73"/>
                <w:sz w:val="18"/>
                <w:szCs w:val="18"/>
              </w:rPr>
              <w:t>истории</w:t>
            </w:r>
          </w:p>
        </w:tc>
        <w:tc>
          <w:tcPr>
            <w:tcW w:w="570"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right="55"/>
              <w:rPr>
                <w:rFonts w:eastAsia="Times New Roman"/>
                <w:w w:val="72"/>
                <w:sz w:val="13"/>
                <w:szCs w:val="13"/>
              </w:rPr>
            </w:pPr>
            <w:r>
              <w:rPr>
                <w:rFonts w:eastAsia="Times New Roman"/>
                <w:w w:val="72"/>
                <w:sz w:val="13"/>
                <w:szCs w:val="13"/>
              </w:rPr>
              <w:t>археологии</w:t>
            </w:r>
          </w:p>
        </w:tc>
        <w:tc>
          <w:tcPr>
            <w:tcW w:w="988"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621"/>
              <w:rPr>
                <w:rFonts w:eastAsia="Times New Roman"/>
                <w:w w:val="76"/>
                <w:sz w:val="4"/>
                <w:szCs w:val="4"/>
              </w:rPr>
            </w:pPr>
            <w:proofErr w:type="spellStart"/>
            <w:r>
              <w:rPr>
                <w:rFonts w:eastAsia="Times New Roman"/>
                <w:w w:val="76"/>
                <w:sz w:val="4"/>
                <w:szCs w:val="4"/>
              </w:rPr>
              <w:t>градострои-тельстваиар-хитектуры</w:t>
            </w:r>
            <w:proofErr w:type="spellEnd"/>
          </w:p>
        </w:tc>
        <w:tc>
          <w:tcPr>
            <w:tcW w:w="571"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42"/>
              <w:rPr>
                <w:rFonts w:eastAsia="Times New Roman"/>
                <w:w w:val="72"/>
                <w:sz w:val="15"/>
                <w:szCs w:val="15"/>
              </w:rPr>
            </w:pPr>
            <w:r>
              <w:rPr>
                <w:rFonts w:eastAsia="Times New Roman"/>
                <w:w w:val="72"/>
                <w:sz w:val="15"/>
                <w:szCs w:val="15"/>
              </w:rPr>
              <w:t>искусства</w:t>
            </w:r>
          </w:p>
        </w:tc>
        <w:tc>
          <w:tcPr>
            <w:tcW w:w="587"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18"/>
              <w:rPr>
                <w:rFonts w:eastAsia="Times New Roman"/>
                <w:w w:val="73"/>
                <w:sz w:val="18"/>
                <w:szCs w:val="18"/>
              </w:rPr>
            </w:pPr>
            <w:r>
              <w:rPr>
                <w:rFonts w:eastAsia="Times New Roman"/>
                <w:w w:val="73"/>
                <w:sz w:val="18"/>
                <w:szCs w:val="18"/>
              </w:rPr>
              <w:t>истории</w:t>
            </w:r>
          </w:p>
        </w:tc>
        <w:tc>
          <w:tcPr>
            <w:tcW w:w="587"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rPr>
                <w:rFonts w:eastAsia="Times New Roman"/>
                <w:w w:val="72"/>
                <w:sz w:val="13"/>
                <w:szCs w:val="13"/>
              </w:rPr>
            </w:pPr>
            <w:r>
              <w:rPr>
                <w:rFonts w:eastAsia="Times New Roman"/>
                <w:w w:val="72"/>
                <w:sz w:val="13"/>
                <w:szCs w:val="13"/>
              </w:rPr>
              <w:t>археологии</w:t>
            </w: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vMerge/>
            <w:tcBorders>
              <w:top w:val="nil"/>
              <w:left w:val="nil"/>
              <w:bottom w:val="nil"/>
              <w:right w:val="nil"/>
            </w:tcBorders>
            <w:shd w:val="clear" w:color="auto" w:fill="FFFFFF"/>
            <w:tcMar>
              <w:left w:w="0" w:type="dxa"/>
            </w:tcMar>
            <w:vAlign w:val="bottom"/>
          </w:tcPr>
          <w:p w:rsidR="00252AC6" w:rsidRDefault="00252AC6"/>
        </w:tc>
        <w:tc>
          <w:tcPr>
            <w:tcW w:w="67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6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6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55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7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8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57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8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8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nil"/>
              <w:right w:val="nil"/>
            </w:tcBorders>
            <w:shd w:val="clear" w:color="auto" w:fill="FFFFFF"/>
            <w:tcMar>
              <w:left w:w="0" w:type="dxa"/>
            </w:tcMar>
            <w:vAlign w:val="bottom"/>
          </w:tcPr>
          <w:p w:rsidR="00252AC6" w:rsidRDefault="00252AC6">
            <w:pPr>
              <w:rPr>
                <w:sz w:val="2"/>
                <w:szCs w:val="2"/>
              </w:rPr>
            </w:pPr>
          </w:p>
        </w:tc>
        <w:tc>
          <w:tcPr>
            <w:tcW w:w="672"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50"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5"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61"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96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54"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28"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0"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98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1"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87"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8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spacing w:line="20" w:lineRule="exact"/>
              <w:rPr>
                <w:sz w:val="2"/>
                <w:szCs w:val="2"/>
              </w:rPr>
            </w:pPr>
          </w:p>
        </w:tc>
      </w:tr>
      <w:tr w:rsidR="00252AC6">
        <w:trPr>
          <w:trHeight w:val="291"/>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67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6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6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5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8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8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8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40"/>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b/>
                <w:sz w:val="24"/>
                <w:szCs w:val="24"/>
              </w:rPr>
            </w:pPr>
            <w:r>
              <w:rPr>
                <w:rFonts w:eastAsia="Times New Roman"/>
                <w:b/>
                <w:sz w:val="24"/>
                <w:szCs w:val="24"/>
              </w:rPr>
              <w:t>З???</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b/>
                <w:sz w:val="24"/>
                <w:szCs w:val="24"/>
              </w:rPr>
            </w:pPr>
            <w:r>
              <w:rPr>
                <w:rFonts w:eastAsia="Times New Roman"/>
                <w:b/>
                <w:sz w:val="24"/>
                <w:szCs w:val="24"/>
              </w:rPr>
              <w:t>???</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b/>
                <w:sz w:val="24"/>
                <w:szCs w:val="24"/>
              </w:rPr>
            </w:pPr>
            <w:r>
              <w:rPr>
                <w:rFonts w:eastAsia="Times New Roman"/>
                <w:b/>
                <w:sz w:val="24"/>
                <w:szCs w:val="24"/>
              </w:rPr>
              <w:t>???</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b/>
                <w:sz w:val="24"/>
                <w:szCs w:val="24"/>
              </w:rPr>
            </w:pPr>
            <w:r>
              <w:rPr>
                <w:rFonts w:eastAsia="Times New Roman"/>
                <w:b/>
                <w:sz w:val="24"/>
                <w:szCs w:val="24"/>
              </w:rPr>
              <w:t>???</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b/>
                <w:sz w:val="24"/>
                <w:szCs w:val="24"/>
              </w:rPr>
            </w:pPr>
            <w:r>
              <w:rPr>
                <w:rFonts w:eastAsia="Times New Roman"/>
                <w:b/>
                <w:sz w:val="24"/>
                <w:szCs w:val="24"/>
              </w:rPr>
              <w:t>???</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left="60"/>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172" w:lineRule="exact"/>
        <w:rPr>
          <w:sz w:val="20"/>
          <w:szCs w:val="20"/>
        </w:rPr>
      </w:pPr>
    </w:p>
    <w:p w:rsidR="00252AC6" w:rsidRDefault="00252AC6">
      <w:pPr>
        <w:ind w:left="9780"/>
        <w:rPr>
          <w:rFonts w:eastAsia="Times New Roman"/>
          <w:sz w:val="24"/>
          <w:szCs w:val="24"/>
        </w:rPr>
      </w:pPr>
    </w:p>
    <w:p w:rsidR="00252AC6" w:rsidRDefault="000E7C78">
      <w:pPr>
        <w:numPr>
          <w:ilvl w:val="0"/>
          <w:numId w:val="124"/>
        </w:numPr>
        <w:tabs>
          <w:tab w:val="left" w:pos="1080"/>
        </w:tabs>
        <w:ind w:left="1080"/>
        <w:rPr>
          <w:rFonts w:eastAsia="Times New Roman"/>
          <w:b/>
          <w:bCs/>
          <w:sz w:val="24"/>
          <w:szCs w:val="24"/>
        </w:rPr>
      </w:pPr>
      <w:r>
        <w:rPr>
          <w:rFonts w:eastAsia="Times New Roman"/>
          <w:b/>
          <w:bCs/>
          <w:sz w:val="24"/>
          <w:szCs w:val="24"/>
        </w:rPr>
        <w:t>СОЦИАЛЬНО-ДЕМОГРАФИЧЕСКИЙ СОСТАВ И ПЛОТНОСТЬ НАСЕЛЕНИЯ</w:t>
      </w:r>
    </w:p>
    <w:p w:rsidR="00252AC6" w:rsidRDefault="00252AC6">
      <w:pPr>
        <w:spacing w:line="275"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Демографический потенциал поселений </w:t>
      </w:r>
      <w:proofErr w:type="spellStart"/>
      <w:proofErr w:type="gramStart"/>
      <w:r>
        <w:rPr>
          <w:rFonts w:eastAsia="Times New Roman"/>
          <w:b/>
          <w:sz w:val="24"/>
          <w:szCs w:val="24"/>
        </w:rPr>
        <w:t>Завражского</w:t>
      </w:r>
      <w:proofErr w:type="spellEnd"/>
      <w:r>
        <w:rPr>
          <w:rFonts w:eastAsia="Times New Roman"/>
          <w:sz w:val="24"/>
          <w:szCs w:val="24"/>
        </w:rPr>
        <w:t xml:space="preserve">  поселения</w:t>
      </w:r>
      <w:proofErr w:type="gramEnd"/>
      <w:r>
        <w:rPr>
          <w:rFonts w:eastAsia="Times New Roman"/>
          <w:sz w:val="24"/>
          <w:szCs w:val="24"/>
        </w:rPr>
        <w:t xml:space="preserve"> во многом определяет перспективы их развития, экономическое и социальное благополучие и стабильность.</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rsidR="00252AC6" w:rsidRDefault="000E7C78">
      <w:pPr>
        <w:numPr>
          <w:ilvl w:val="0"/>
          <w:numId w:val="125"/>
        </w:numPr>
        <w:tabs>
          <w:tab w:val="left" w:pos="951"/>
        </w:tabs>
        <w:spacing w:line="235" w:lineRule="auto"/>
        <w:ind w:left="0"/>
        <w:jc w:val="both"/>
        <w:rPr>
          <w:rFonts w:eastAsia="Times New Roman"/>
          <w:sz w:val="24"/>
          <w:szCs w:val="24"/>
        </w:rPr>
      </w:pPr>
      <w:r>
        <w:rPr>
          <w:rFonts w:eastAsia="Times New Roman"/>
          <w:sz w:val="24"/>
          <w:szCs w:val="24"/>
        </w:rPr>
        <w:t xml:space="preserve"> В последние годы демографическая ситуация на территории поселения характеризуется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rsidR="00252AC6" w:rsidRDefault="000E7C78">
      <w:pPr>
        <w:pStyle w:val="ConsNormal0"/>
        <w:tabs>
          <w:tab w:val="left" w:pos="8732"/>
        </w:tabs>
        <w:ind w:right="0" w:firstLine="709"/>
        <w:jc w:val="both"/>
        <w:rPr>
          <w:rFonts w:ascii="Times New Roman" w:hAnsi="Times New Roman" w:cs="Times New Roman"/>
          <w:sz w:val="24"/>
          <w:szCs w:val="24"/>
        </w:rPr>
      </w:pPr>
      <w:r>
        <w:rPr>
          <w:rFonts w:ascii="Times New Roman" w:hAnsi="Times New Roman" w:cs="Times New Roman"/>
          <w:sz w:val="24"/>
          <w:szCs w:val="24"/>
        </w:rPr>
        <w:t xml:space="preserve">Для подготовки расчетных показателей городские и сельские населенные пункты в </w:t>
      </w:r>
      <w:r>
        <w:rPr>
          <w:rFonts w:ascii="Times New Roman" w:hAnsi="Times New Roman" w:cs="Times New Roman"/>
          <w:sz w:val="24"/>
          <w:szCs w:val="24"/>
        </w:rPr>
        <w:lastRenderedPageBreak/>
        <w:t>зависимости от проектной численности населения на расчетный срок подразделяются на группы в соответствии с таблицей 20.</w:t>
      </w:r>
    </w:p>
    <w:p w:rsidR="00252AC6" w:rsidRDefault="00252AC6">
      <w:pPr>
        <w:pStyle w:val="ConsNormal0"/>
        <w:tabs>
          <w:tab w:val="left" w:pos="8732"/>
        </w:tabs>
        <w:ind w:right="0" w:firstLine="709"/>
        <w:jc w:val="both"/>
        <w:rPr>
          <w:rFonts w:ascii="Times New Roman" w:hAnsi="Times New Roman" w:cs="Times New Roman"/>
          <w:sz w:val="26"/>
          <w:szCs w:val="26"/>
        </w:rPr>
      </w:pPr>
    </w:p>
    <w:p w:rsidR="00252AC6" w:rsidRDefault="000E7C78">
      <w:pPr>
        <w:ind w:firstLine="709"/>
        <w:jc w:val="right"/>
        <w:rPr>
          <w:bCs/>
          <w:sz w:val="26"/>
          <w:szCs w:val="26"/>
        </w:rPr>
      </w:pPr>
      <w:r>
        <w:rPr>
          <w:bCs/>
          <w:sz w:val="26"/>
          <w:szCs w:val="26"/>
        </w:rPr>
        <w:t>Таблица 20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4" w:type="dxa"/>
          <w:right w:w="45" w:type="dxa"/>
        </w:tblCellMar>
        <w:tblLook w:val="04A0" w:firstRow="1" w:lastRow="0" w:firstColumn="1" w:lastColumn="0" w:noHBand="0" w:noVBand="1"/>
      </w:tblPr>
      <w:tblGrid>
        <w:gridCol w:w="2380"/>
        <w:gridCol w:w="3817"/>
        <w:gridCol w:w="3844"/>
      </w:tblGrid>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 xml:space="preserve">Группы </w:t>
            </w:r>
          </w:p>
        </w:tc>
        <w:tc>
          <w:tcPr>
            <w:tcW w:w="7661" w:type="dxa"/>
            <w:gridSpan w:val="2"/>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Население (тысяч человек)</w:t>
            </w:r>
          </w:p>
        </w:tc>
      </w:tr>
      <w:tr w:rsidR="00252AC6">
        <w:trPr>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городские населенные пункты</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 xml:space="preserve">сельские населенные пункты </w:t>
            </w:r>
          </w:p>
        </w:tc>
      </w:tr>
      <w:tr w:rsidR="00252AC6">
        <w:trPr>
          <w:trHeight w:val="227"/>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 xml:space="preserve">Крупнейшие </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1000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pPr>
              <w:spacing w:line="288" w:lineRule="auto"/>
              <w:jc w:val="center"/>
              <w:rPr>
                <w:b/>
                <w:bCs/>
              </w:rPr>
            </w:pPr>
          </w:p>
        </w:tc>
      </w:tr>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Крупные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500 до 1000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bCs/>
                <w:i/>
              </w:rPr>
            </w:pPr>
            <w:r>
              <w:rPr>
                <w:b/>
                <w:bCs/>
                <w:i/>
              </w:rPr>
              <w:t>Свыше 5</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250 до 500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bCs/>
                <w:i/>
              </w:rPr>
            </w:pPr>
            <w:r>
              <w:rPr>
                <w:b/>
                <w:bCs/>
                <w:i/>
              </w:rPr>
              <w:t>Свыше 3 до 5</w:t>
            </w:r>
          </w:p>
        </w:tc>
      </w:tr>
      <w:tr w:rsidR="00252AC6">
        <w:trPr>
          <w:trHeight w:val="227"/>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Большие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100 до 250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1 до 3</w:t>
            </w:r>
          </w:p>
        </w:tc>
      </w:tr>
      <w:tr w:rsidR="00252AC6">
        <w:trPr>
          <w:trHeight w:val="393"/>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Средние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iCs/>
              </w:rPr>
            </w:pPr>
            <w:r>
              <w:rPr>
                <w:iCs/>
              </w:rPr>
              <w:t>Свыше 50 до 100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0,2 до 1</w:t>
            </w:r>
          </w:p>
        </w:tc>
      </w:tr>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Малые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20 до 50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0,05 до 0,2</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10 до 20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До 0,05</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До 10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pPr>
              <w:spacing w:line="288" w:lineRule="auto"/>
              <w:jc w:val="center"/>
              <w:rPr>
                <w:bCs/>
              </w:rPr>
            </w:pPr>
          </w:p>
        </w:tc>
      </w:tr>
    </w:tbl>
    <w:p w:rsidR="00252AC6" w:rsidRDefault="000E7C78">
      <w:pPr>
        <w:ind w:firstLine="709"/>
        <w:rPr>
          <w:bCs/>
          <w:sz w:val="18"/>
          <w:szCs w:val="18"/>
        </w:rPr>
      </w:pPr>
      <w:r>
        <w:rPr>
          <w:bCs/>
          <w:i/>
          <w:iCs/>
          <w:spacing w:val="40"/>
          <w:sz w:val="18"/>
          <w:szCs w:val="18"/>
        </w:rPr>
        <w:t>Примечание:</w:t>
      </w:r>
      <w:r>
        <w:rPr>
          <w:bCs/>
          <w:sz w:val="18"/>
          <w:szCs w:val="18"/>
        </w:rPr>
        <w:t xml:space="preserve"> </w:t>
      </w:r>
    </w:p>
    <w:p w:rsidR="00252AC6" w:rsidRDefault="000E7C78">
      <w:pPr>
        <w:pStyle w:val="HTML0"/>
        <w:widowControl w:val="0"/>
        <w:ind w:firstLine="720"/>
        <w:rPr>
          <w:rFonts w:ascii="Times New Roman" w:hAnsi="Times New Roman"/>
          <w:bCs/>
          <w:sz w:val="18"/>
          <w:szCs w:val="18"/>
        </w:rPr>
      </w:pPr>
      <w:r>
        <w:rPr>
          <w:rFonts w:ascii="Times New Roman" w:hAnsi="Times New Roman"/>
          <w:bCs/>
          <w:sz w:val="18"/>
          <w:szCs w:val="18"/>
        </w:rPr>
        <w:t xml:space="preserve">1. Городские населенные пункты – </w:t>
      </w:r>
      <w:r>
        <w:rPr>
          <w:rFonts w:ascii="Times New Roman" w:hAnsi="Times New Roman"/>
          <w:sz w:val="18"/>
          <w:szCs w:val="18"/>
        </w:rPr>
        <w:t>город областного значения, поселение районного значения (административный центр), городское поселение</w:t>
      </w:r>
      <w:r>
        <w:rPr>
          <w:rFonts w:ascii="Times New Roman" w:hAnsi="Times New Roman"/>
          <w:bCs/>
          <w:sz w:val="18"/>
          <w:szCs w:val="18"/>
        </w:rPr>
        <w:t>.</w:t>
      </w:r>
    </w:p>
    <w:p w:rsidR="00252AC6" w:rsidRDefault="000E7C78">
      <w:pPr>
        <w:pStyle w:val="HTML0"/>
        <w:ind w:firstLine="720"/>
        <w:rPr>
          <w:rFonts w:ascii="Times New Roman" w:hAnsi="Times New Roman"/>
          <w:sz w:val="18"/>
          <w:szCs w:val="18"/>
        </w:rPr>
      </w:pPr>
      <w:r>
        <w:rPr>
          <w:rFonts w:ascii="Times New Roman" w:hAnsi="Times New Roman"/>
          <w:bCs/>
          <w:sz w:val="18"/>
          <w:szCs w:val="18"/>
        </w:rPr>
        <w:t xml:space="preserve">2. Сельские населенные пункты – </w:t>
      </w:r>
      <w:r>
        <w:rPr>
          <w:rFonts w:ascii="Times New Roman" w:hAnsi="Times New Roman"/>
          <w:sz w:val="18"/>
          <w:szCs w:val="18"/>
        </w:rPr>
        <w:t>все остальные населенные пункты, не отнесенные к городским населенным пунктам.</w:t>
      </w:r>
    </w:p>
    <w:p w:rsidR="00252AC6" w:rsidRDefault="000E7C78">
      <w:pPr>
        <w:pStyle w:val="ConsNormal0"/>
        <w:tabs>
          <w:tab w:val="left" w:pos="8732"/>
        </w:tabs>
        <w:ind w:right="0" w:firstLine="709"/>
        <w:jc w:val="both"/>
        <w:rPr>
          <w:rFonts w:ascii="Times New Roman" w:hAnsi="Times New Roman" w:cs="Times New Roman"/>
          <w:bCs/>
          <w:sz w:val="18"/>
          <w:szCs w:val="18"/>
        </w:rPr>
      </w:pPr>
      <w:r>
        <w:rPr>
          <w:rFonts w:ascii="Times New Roman" w:hAnsi="Times New Roman" w:cs="Times New Roman"/>
          <w:bCs/>
          <w:sz w:val="18"/>
          <w:szCs w:val="18"/>
        </w:rPr>
        <w:t xml:space="preserve">3. Курсивом в таблице выделены группы городских и сельских населенных пунктов, расположенных на территории </w:t>
      </w:r>
      <w:r>
        <w:rPr>
          <w:rFonts w:ascii="Times New Roman" w:hAnsi="Times New Roman" w:cs="Times New Roman"/>
          <w:sz w:val="18"/>
          <w:szCs w:val="18"/>
        </w:rPr>
        <w:t xml:space="preserve">Вологодской </w:t>
      </w:r>
      <w:r>
        <w:rPr>
          <w:rFonts w:ascii="Times New Roman" w:hAnsi="Times New Roman" w:cs="Times New Roman"/>
          <w:bCs/>
          <w:sz w:val="18"/>
          <w:szCs w:val="18"/>
        </w:rPr>
        <w:t>области.</w:t>
      </w:r>
    </w:p>
    <w:p w:rsidR="00252AC6" w:rsidRDefault="00252AC6">
      <w:pPr>
        <w:tabs>
          <w:tab w:val="left" w:pos="951"/>
        </w:tabs>
        <w:jc w:val="both"/>
        <w:rPr>
          <w:rFonts w:eastAsia="Times New Roman"/>
          <w:sz w:val="18"/>
          <w:szCs w:val="18"/>
        </w:rPr>
      </w:pPr>
    </w:p>
    <w:p w:rsidR="00252AC6" w:rsidRDefault="00252AC6">
      <w:pPr>
        <w:spacing w:line="3" w:lineRule="exact"/>
        <w:rPr>
          <w:rFonts w:eastAsia="Times New Roman"/>
          <w:sz w:val="24"/>
          <w:szCs w:val="24"/>
        </w:rPr>
      </w:pPr>
    </w:p>
    <w:p w:rsidR="00252AC6" w:rsidRDefault="000E7C78">
      <w:pPr>
        <w:ind w:left="720"/>
        <w:rPr>
          <w:rFonts w:eastAsia="Times New Roman"/>
          <w:sz w:val="24"/>
          <w:szCs w:val="24"/>
        </w:rPr>
      </w:pPr>
      <w:r>
        <w:rPr>
          <w:rFonts w:eastAsia="Times New Roman"/>
          <w:sz w:val="24"/>
          <w:szCs w:val="24"/>
        </w:rPr>
        <w:t>Динамика численности населения по сельским поселениям приведена в таблице 20.1.</w:t>
      </w:r>
    </w:p>
    <w:p w:rsidR="00252AC6" w:rsidRDefault="00252AC6">
      <w:pPr>
        <w:spacing w:line="242" w:lineRule="exact"/>
      </w:pPr>
    </w:p>
    <w:p w:rsidR="00252AC6" w:rsidRDefault="000E7C78">
      <w:pPr>
        <w:ind w:left="8800"/>
        <w:rPr>
          <w:rFonts w:eastAsia="Times New Roman"/>
          <w:sz w:val="24"/>
          <w:szCs w:val="24"/>
        </w:rPr>
      </w:pPr>
      <w:r>
        <w:rPr>
          <w:rFonts w:eastAsia="Times New Roman"/>
          <w:sz w:val="24"/>
          <w:szCs w:val="24"/>
        </w:rPr>
        <w:t>Таблица 20.1</w:t>
      </w:r>
    </w:p>
    <w:p w:rsidR="00252AC6" w:rsidRDefault="00252AC6">
      <w:pPr>
        <w:spacing w:line="22" w:lineRule="exact"/>
        <w:rPr>
          <w:sz w:val="20"/>
          <w:szCs w:val="20"/>
        </w:rPr>
      </w:pPr>
    </w:p>
    <w:tbl>
      <w:tblPr>
        <w:tblW w:w="0" w:type="auto"/>
        <w:tblInd w:w="-189"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977"/>
        <w:gridCol w:w="993"/>
        <w:gridCol w:w="1010"/>
        <w:gridCol w:w="1005"/>
        <w:gridCol w:w="1005"/>
        <w:gridCol w:w="1027"/>
        <w:gridCol w:w="38"/>
        <w:gridCol w:w="44"/>
      </w:tblGrid>
      <w:tr w:rsidR="00252AC6">
        <w:trPr>
          <w:trHeight w:val="300"/>
        </w:trPr>
        <w:tc>
          <w:tcPr>
            <w:tcW w:w="4977" w:type="dxa"/>
            <w:vMerge w:val="restart"/>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ind w:left="1120"/>
              <w:rPr>
                <w:rFonts w:eastAsia="Times New Roman"/>
                <w:b/>
                <w:bCs/>
              </w:rPr>
            </w:pPr>
            <w:r>
              <w:rPr>
                <w:rFonts w:eastAsia="Times New Roman"/>
                <w:b/>
                <w:bCs/>
              </w:rPr>
              <w:t>Наименование показателей</w:t>
            </w:r>
          </w:p>
        </w:tc>
        <w:tc>
          <w:tcPr>
            <w:tcW w:w="5078"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Значение показателей по годам (на 1 января), чел.</w:t>
            </w:r>
          </w:p>
        </w:tc>
        <w:tc>
          <w:tcPr>
            <w:tcW w:w="4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4977" w:type="dxa"/>
            <w:vMerge/>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tc>
        <w:tc>
          <w:tcPr>
            <w:tcW w:w="993"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1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0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0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2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9"/>
        </w:trPr>
        <w:tc>
          <w:tcPr>
            <w:tcW w:w="4977" w:type="dxa"/>
            <w:vMerge/>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tc>
        <w:tc>
          <w:tcPr>
            <w:tcW w:w="993"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2013</w:t>
            </w:r>
          </w:p>
        </w:tc>
        <w:tc>
          <w:tcPr>
            <w:tcW w:w="101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2014</w:t>
            </w:r>
          </w:p>
        </w:tc>
        <w:tc>
          <w:tcPr>
            <w:tcW w:w="100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2015</w:t>
            </w:r>
          </w:p>
        </w:tc>
        <w:tc>
          <w:tcPr>
            <w:tcW w:w="100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2016</w:t>
            </w:r>
          </w:p>
        </w:tc>
        <w:tc>
          <w:tcPr>
            <w:tcW w:w="102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2017</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4"/>
        </w:trPr>
        <w:tc>
          <w:tcPr>
            <w:tcW w:w="49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rPr>
                <w:sz w:val="15"/>
                <w:szCs w:val="15"/>
              </w:rPr>
            </w:pPr>
            <w:proofErr w:type="spellStart"/>
            <w:r>
              <w:rPr>
                <w:sz w:val="15"/>
                <w:szCs w:val="15"/>
              </w:rPr>
              <w:t>Зззз</w:t>
            </w:r>
            <w:proofErr w:type="spellEnd"/>
          </w:p>
        </w:tc>
        <w:tc>
          <w:tcPr>
            <w:tcW w:w="993"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1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2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8"/>
        </w:trPr>
        <w:tc>
          <w:tcPr>
            <w:tcW w:w="49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sz w:val="24"/>
                <w:szCs w:val="24"/>
              </w:rPr>
            </w:pPr>
            <w:r>
              <w:rPr>
                <w:rFonts w:eastAsia="Times New Roman"/>
              </w:rPr>
              <w:t xml:space="preserve">Численность населения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 поселения</w:t>
            </w:r>
            <w:proofErr w:type="gramEnd"/>
          </w:p>
        </w:tc>
        <w:tc>
          <w:tcPr>
            <w:tcW w:w="99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jc w:val="center"/>
              <w:rPr>
                <w:color w:val="FF0000"/>
                <w:sz w:val="20"/>
                <w:szCs w:val="20"/>
              </w:rPr>
            </w:pPr>
          </w:p>
        </w:tc>
        <w:tc>
          <w:tcPr>
            <w:tcW w:w="101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jc w:val="center"/>
              <w:rPr>
                <w:color w:val="FF0000"/>
                <w:sz w:val="20"/>
                <w:szCs w:val="20"/>
              </w:rPr>
            </w:pPr>
          </w:p>
        </w:tc>
        <w:tc>
          <w:tcPr>
            <w:tcW w:w="100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jc w:val="center"/>
              <w:rPr>
                <w:color w:val="FF0000"/>
                <w:sz w:val="20"/>
                <w:szCs w:val="20"/>
              </w:rPr>
            </w:pPr>
          </w:p>
        </w:tc>
        <w:tc>
          <w:tcPr>
            <w:tcW w:w="100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jc w:val="center"/>
              <w:rPr>
                <w:color w:val="FF0000"/>
                <w:sz w:val="20"/>
                <w:szCs w:val="20"/>
              </w:rPr>
            </w:pPr>
          </w:p>
        </w:tc>
        <w:tc>
          <w:tcPr>
            <w:tcW w:w="102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jc w:val="center"/>
              <w:rPr>
                <w:color w:val="FF0000"/>
                <w:sz w:val="20"/>
                <w:szCs w:val="20"/>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54"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w:t>
      </w:r>
    </w:p>
    <w:p w:rsidR="00252AC6" w:rsidRDefault="000E7C78">
      <w:pPr>
        <w:spacing w:line="247" w:lineRule="auto"/>
        <w:jc w:val="both"/>
        <w:rPr>
          <w:rFonts w:eastAsia="Times New Roman"/>
          <w:sz w:val="24"/>
          <w:szCs w:val="24"/>
        </w:rPr>
      </w:pPr>
      <w:r>
        <w:rPr>
          <w:rFonts w:eastAsia="Times New Roman"/>
          <w:sz w:val="24"/>
          <w:szCs w:val="24"/>
        </w:rPr>
        <w:t xml:space="preserve"> рождаемости и смертности) и механическое движение населения (миграция).</w:t>
      </w:r>
    </w:p>
    <w:p w:rsidR="00252AC6" w:rsidRDefault="00252AC6">
      <w:pPr>
        <w:spacing w:line="247" w:lineRule="auto"/>
        <w:ind w:firstLine="710"/>
        <w:jc w:val="both"/>
        <w:rPr>
          <w:sz w:val="20"/>
          <w:szCs w:val="20"/>
        </w:rPr>
      </w:pP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Показатели естественного движения населения приведены в таблице 20.2, миграционного движения населения – в таблице 20.3.</w:t>
      </w:r>
    </w:p>
    <w:p w:rsidR="00252AC6" w:rsidRDefault="00252AC6">
      <w:pPr>
        <w:spacing w:line="240" w:lineRule="exact"/>
        <w:rPr>
          <w:sz w:val="20"/>
          <w:szCs w:val="20"/>
        </w:rPr>
      </w:pPr>
    </w:p>
    <w:p w:rsidR="00252AC6" w:rsidRDefault="00252AC6">
      <w:pPr>
        <w:spacing w:line="240" w:lineRule="exact"/>
        <w:rPr>
          <w:sz w:val="20"/>
          <w:szCs w:val="20"/>
        </w:rPr>
      </w:pPr>
    </w:p>
    <w:p w:rsidR="00252AC6" w:rsidRDefault="00252AC6">
      <w:pPr>
        <w:spacing w:line="240" w:lineRule="exact"/>
        <w:rPr>
          <w:sz w:val="20"/>
          <w:szCs w:val="20"/>
        </w:rPr>
      </w:pPr>
    </w:p>
    <w:p w:rsidR="00252AC6" w:rsidRDefault="00252AC6">
      <w:pPr>
        <w:spacing w:line="240" w:lineRule="exact"/>
        <w:rPr>
          <w:sz w:val="20"/>
          <w:szCs w:val="20"/>
        </w:rPr>
      </w:pPr>
    </w:p>
    <w:p w:rsidR="00252AC6" w:rsidRDefault="00252AC6">
      <w:pPr>
        <w:spacing w:line="240" w:lineRule="exact"/>
        <w:rPr>
          <w:sz w:val="20"/>
          <w:szCs w:val="20"/>
        </w:rPr>
      </w:pPr>
    </w:p>
    <w:p w:rsidR="00252AC6" w:rsidRDefault="00252AC6">
      <w:pPr>
        <w:spacing w:line="240"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840"/>
        <w:gridCol w:w="1031"/>
        <w:gridCol w:w="1048"/>
        <w:gridCol w:w="1035"/>
        <w:gridCol w:w="742"/>
        <w:gridCol w:w="296"/>
        <w:gridCol w:w="1037"/>
        <w:gridCol w:w="22"/>
        <w:gridCol w:w="8"/>
        <w:gridCol w:w="24"/>
        <w:gridCol w:w="53"/>
      </w:tblGrid>
      <w:tr w:rsidR="00252AC6">
        <w:trPr>
          <w:trHeight w:val="298"/>
        </w:trPr>
        <w:tc>
          <w:tcPr>
            <w:tcW w:w="4855" w:type="dxa"/>
            <w:tcBorders>
              <w:top w:val="nil"/>
              <w:left w:val="nil"/>
              <w:bottom w:val="nil"/>
              <w:right w:val="nil"/>
            </w:tcBorders>
            <w:shd w:val="clear" w:color="auto" w:fill="FFFFFF"/>
            <w:vAlign w:val="bottom"/>
          </w:tcPr>
          <w:p w:rsidR="00252AC6" w:rsidRDefault="00252AC6">
            <w:pPr>
              <w:rPr>
                <w:sz w:val="24"/>
                <w:szCs w:val="24"/>
              </w:rPr>
            </w:pPr>
          </w:p>
        </w:tc>
        <w:tc>
          <w:tcPr>
            <w:tcW w:w="1035" w:type="dxa"/>
            <w:tcBorders>
              <w:top w:val="nil"/>
              <w:left w:val="nil"/>
              <w:bottom w:val="nil"/>
              <w:right w:val="nil"/>
            </w:tcBorders>
            <w:shd w:val="clear" w:color="auto" w:fill="FFFFFF"/>
            <w:vAlign w:val="bottom"/>
          </w:tcPr>
          <w:p w:rsidR="00252AC6" w:rsidRDefault="00252AC6">
            <w:pPr>
              <w:rPr>
                <w:sz w:val="24"/>
                <w:szCs w:val="24"/>
              </w:rPr>
            </w:pPr>
          </w:p>
        </w:tc>
        <w:tc>
          <w:tcPr>
            <w:tcW w:w="1052" w:type="dxa"/>
            <w:tcBorders>
              <w:top w:val="nil"/>
              <w:left w:val="nil"/>
              <w:bottom w:val="nil"/>
              <w:right w:val="nil"/>
            </w:tcBorders>
            <w:shd w:val="clear" w:color="auto" w:fill="FFFFFF"/>
            <w:vAlign w:val="bottom"/>
          </w:tcPr>
          <w:p w:rsidR="00252AC6" w:rsidRDefault="00252AC6">
            <w:pPr>
              <w:rPr>
                <w:sz w:val="24"/>
                <w:szCs w:val="24"/>
              </w:rPr>
            </w:pPr>
          </w:p>
        </w:tc>
        <w:tc>
          <w:tcPr>
            <w:tcW w:w="1039" w:type="dxa"/>
            <w:tcBorders>
              <w:top w:val="nil"/>
              <w:left w:val="nil"/>
              <w:bottom w:val="nil"/>
              <w:right w:val="nil"/>
            </w:tcBorders>
            <w:shd w:val="clear" w:color="auto" w:fill="FFFFFF"/>
            <w:vAlign w:val="bottom"/>
          </w:tcPr>
          <w:p w:rsidR="00252AC6" w:rsidRDefault="00252AC6">
            <w:pPr>
              <w:rPr>
                <w:sz w:val="24"/>
                <w:szCs w:val="24"/>
              </w:rPr>
            </w:pPr>
          </w:p>
        </w:tc>
        <w:tc>
          <w:tcPr>
            <w:tcW w:w="743" w:type="dxa"/>
            <w:tcBorders>
              <w:top w:val="nil"/>
              <w:left w:val="nil"/>
              <w:bottom w:val="nil"/>
              <w:right w:val="nil"/>
            </w:tcBorders>
            <w:shd w:val="clear" w:color="auto" w:fill="FFFFFF"/>
            <w:vAlign w:val="bottom"/>
          </w:tcPr>
          <w:p w:rsidR="00252AC6" w:rsidRDefault="00252AC6">
            <w:pPr>
              <w:rPr>
                <w:sz w:val="24"/>
                <w:szCs w:val="24"/>
              </w:rPr>
            </w:pPr>
          </w:p>
        </w:tc>
        <w:tc>
          <w:tcPr>
            <w:tcW w:w="1366" w:type="dxa"/>
            <w:gridSpan w:val="4"/>
            <w:tcBorders>
              <w:top w:val="nil"/>
              <w:left w:val="nil"/>
              <w:bottom w:val="nil"/>
              <w:right w:val="nil"/>
            </w:tcBorders>
            <w:shd w:val="clear" w:color="auto" w:fill="FFFFFF"/>
            <w:vAlign w:val="bottom"/>
          </w:tcPr>
          <w:p w:rsidR="00252AC6" w:rsidRDefault="000E7C78">
            <w:pPr>
              <w:rPr>
                <w:rFonts w:eastAsia="Times New Roman"/>
                <w:sz w:val="24"/>
                <w:szCs w:val="24"/>
              </w:rPr>
            </w:pPr>
            <w:r>
              <w:rPr>
                <w:rFonts w:eastAsia="Times New Roman"/>
                <w:sz w:val="24"/>
                <w:szCs w:val="24"/>
              </w:rPr>
              <w:t>Таблица 20.2</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855"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60"/>
              <w:rPr>
                <w:rFonts w:eastAsia="Times New Roman"/>
                <w:b/>
                <w:bCs/>
              </w:rPr>
            </w:pPr>
            <w:r>
              <w:rPr>
                <w:rFonts w:eastAsia="Times New Roman"/>
                <w:b/>
                <w:bCs/>
              </w:rPr>
              <w:t>Наименование показателей</w:t>
            </w:r>
          </w:p>
        </w:tc>
        <w:tc>
          <w:tcPr>
            <w:tcW w:w="5227" w:type="dxa"/>
            <w:gridSpan w:val="7"/>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Значение показателей по годам (на 1 января), чел.</w:t>
            </w:r>
          </w:p>
        </w:tc>
        <w:tc>
          <w:tcPr>
            <w:tcW w:w="32" w:type="dxa"/>
            <w:gridSpan w:val="2"/>
            <w:tcBorders>
              <w:top w:val="nil"/>
              <w:left w:val="nil"/>
              <w:bottom w:val="nil"/>
              <w:right w:val="nil"/>
            </w:tcBorders>
            <w:shd w:val="clear" w:color="auto" w:fill="FFFFFF"/>
            <w:vAlign w:val="bottom"/>
          </w:tcPr>
          <w:p w:rsidR="00252AC6" w:rsidRDefault="00252AC6">
            <w:pPr>
              <w:rPr>
                <w:sz w:val="24"/>
                <w:szCs w:val="24"/>
              </w:rPr>
            </w:pPr>
          </w:p>
        </w:tc>
        <w:tc>
          <w:tcPr>
            <w:tcW w:w="5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4"/>
        </w:trPr>
        <w:tc>
          <w:tcPr>
            <w:tcW w:w="4855"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103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10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2014</w:t>
            </w: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43" w:type="dxa"/>
            <w:vMerge w:val="restart"/>
            <w:tcBorders>
              <w:top w:val="nil"/>
              <w:left w:val="nil"/>
              <w:bottom w:val="nil"/>
              <w:right w:val="nil"/>
            </w:tcBorders>
            <w:shd w:val="clear" w:color="auto" w:fill="FFFFFF"/>
            <w:vAlign w:val="bottom"/>
          </w:tcPr>
          <w:p w:rsidR="00252AC6" w:rsidRDefault="000E7C78">
            <w:pPr>
              <w:ind w:left="130"/>
              <w:jc w:val="center"/>
              <w:rPr>
                <w:rFonts w:eastAsia="Times New Roman"/>
                <w:b/>
                <w:bCs/>
                <w:w w:val="99"/>
              </w:rPr>
            </w:pPr>
            <w:r>
              <w:rPr>
                <w:rFonts w:eastAsia="Times New Roman"/>
                <w:b/>
                <w:bCs/>
                <w:w w:val="99"/>
              </w:rPr>
              <w:t>2016</w:t>
            </w:r>
          </w:p>
        </w:tc>
        <w:tc>
          <w:tcPr>
            <w:tcW w:w="297"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21" w:type="dxa"/>
            <w:tcBorders>
              <w:top w:val="nil"/>
              <w:left w:val="nil"/>
              <w:bottom w:val="nil"/>
              <w:right w:val="nil"/>
            </w:tcBorders>
            <w:shd w:val="clear" w:color="auto" w:fill="FFFFFF"/>
            <w:vAlign w:val="bottom"/>
          </w:tcPr>
          <w:p w:rsidR="00252AC6" w:rsidRDefault="00252AC6">
            <w:pPr>
              <w:rPr>
                <w:sz w:val="9"/>
                <w:szCs w:val="9"/>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74"/>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5"/>
                <w:szCs w:val="15"/>
              </w:rPr>
            </w:pPr>
          </w:p>
        </w:tc>
        <w:tc>
          <w:tcPr>
            <w:tcW w:w="1035" w:type="dxa"/>
            <w:vMerge/>
            <w:tcBorders>
              <w:top w:val="nil"/>
              <w:left w:val="nil"/>
              <w:bottom w:val="nil"/>
              <w:right w:val="single" w:sz="8" w:space="0" w:color="00000A"/>
            </w:tcBorders>
            <w:shd w:val="clear" w:color="auto" w:fill="FFFFFF"/>
            <w:vAlign w:val="bottom"/>
          </w:tcPr>
          <w:p w:rsidR="00252AC6" w:rsidRDefault="00252AC6"/>
        </w:tc>
        <w:tc>
          <w:tcPr>
            <w:tcW w:w="1052" w:type="dxa"/>
            <w:vMerge/>
            <w:tcBorders>
              <w:top w:val="nil"/>
              <w:left w:val="nil"/>
              <w:bottom w:val="nil"/>
              <w:right w:val="single" w:sz="8" w:space="0" w:color="00000A"/>
            </w:tcBorders>
            <w:shd w:val="clear" w:color="auto" w:fill="FFFFFF"/>
            <w:vAlign w:val="bottom"/>
          </w:tcPr>
          <w:p w:rsidR="00252AC6" w:rsidRDefault="00252AC6"/>
        </w:tc>
        <w:tc>
          <w:tcPr>
            <w:tcW w:w="1039" w:type="dxa"/>
            <w:vMerge/>
            <w:tcBorders>
              <w:top w:val="nil"/>
              <w:left w:val="nil"/>
              <w:bottom w:val="nil"/>
              <w:right w:val="single" w:sz="8" w:space="0" w:color="00000A"/>
            </w:tcBorders>
            <w:shd w:val="clear" w:color="auto" w:fill="FFFFFF"/>
            <w:vAlign w:val="bottom"/>
          </w:tcPr>
          <w:p w:rsidR="00252AC6" w:rsidRDefault="00252AC6"/>
        </w:tc>
        <w:tc>
          <w:tcPr>
            <w:tcW w:w="743" w:type="dxa"/>
            <w:vMerge/>
            <w:tcBorders>
              <w:top w:val="nil"/>
              <w:left w:val="nil"/>
              <w:bottom w:val="nil"/>
              <w:right w:val="nil"/>
            </w:tcBorders>
            <w:shd w:val="clear" w:color="auto" w:fill="FFFFFF"/>
            <w:vAlign w:val="bottom"/>
          </w:tcPr>
          <w:p w:rsidR="00252AC6" w:rsidRDefault="00252AC6"/>
        </w:tc>
        <w:tc>
          <w:tcPr>
            <w:tcW w:w="297"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039" w:type="dxa"/>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5"/>
                <w:szCs w:val="15"/>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Естественный прирост / убыль, всего</w:t>
            </w:r>
          </w:p>
        </w:tc>
        <w:tc>
          <w:tcPr>
            <w:tcW w:w="1035" w:type="dxa"/>
            <w:tcBorders>
              <w:top w:val="nil"/>
              <w:left w:val="nil"/>
              <w:bottom w:val="single" w:sz="8" w:space="0" w:color="00000A"/>
              <w:right w:val="single" w:sz="8" w:space="0" w:color="00000A"/>
            </w:tcBorders>
            <w:shd w:val="clear" w:color="auto" w:fill="FFFFFF"/>
            <w:vAlign w:val="bottom"/>
          </w:tcPr>
          <w:p w:rsidR="00252AC6" w:rsidRDefault="000E7C78">
            <w:pPr>
              <w:jc w:val="center"/>
            </w:pPr>
            <w:r>
              <w:t>+1</w:t>
            </w:r>
          </w:p>
        </w:tc>
        <w:tc>
          <w:tcPr>
            <w:tcW w:w="1052" w:type="dxa"/>
            <w:tcBorders>
              <w:top w:val="nil"/>
              <w:left w:val="nil"/>
              <w:bottom w:val="single" w:sz="8" w:space="0" w:color="00000A"/>
              <w:right w:val="single" w:sz="8" w:space="0" w:color="00000A"/>
            </w:tcBorders>
            <w:shd w:val="clear" w:color="auto" w:fill="FFFFFF"/>
            <w:vAlign w:val="bottom"/>
          </w:tcPr>
          <w:p w:rsidR="00252AC6" w:rsidRDefault="000E7C78">
            <w:pPr>
              <w:jc w:val="center"/>
            </w:pPr>
            <w:r>
              <w:t>-9</w:t>
            </w:r>
          </w:p>
        </w:tc>
        <w:tc>
          <w:tcPr>
            <w:tcW w:w="1039" w:type="dxa"/>
            <w:tcBorders>
              <w:top w:val="nil"/>
              <w:left w:val="nil"/>
              <w:bottom w:val="single" w:sz="8" w:space="0" w:color="00000A"/>
              <w:right w:val="single" w:sz="8" w:space="0" w:color="00000A"/>
            </w:tcBorders>
            <w:shd w:val="clear" w:color="auto" w:fill="FFFFFF"/>
            <w:vAlign w:val="bottom"/>
          </w:tcPr>
          <w:p w:rsidR="00252AC6" w:rsidRDefault="000E7C78">
            <w:pPr>
              <w:jc w:val="center"/>
            </w:pPr>
            <w:r>
              <w:t>-22</w:t>
            </w:r>
          </w:p>
        </w:tc>
        <w:tc>
          <w:tcPr>
            <w:tcW w:w="743" w:type="dxa"/>
            <w:tcBorders>
              <w:top w:val="nil"/>
              <w:left w:val="nil"/>
              <w:bottom w:val="single" w:sz="8" w:space="0" w:color="00000A"/>
              <w:right w:val="nil"/>
            </w:tcBorders>
            <w:shd w:val="clear" w:color="auto" w:fill="FFFFFF"/>
            <w:vAlign w:val="bottom"/>
          </w:tcPr>
          <w:p w:rsidR="00252AC6" w:rsidRDefault="000E7C78">
            <w:pPr>
              <w:ind w:left="150"/>
              <w:jc w:val="center"/>
            </w:pPr>
            <w:r>
              <w:t>-16</w:t>
            </w:r>
          </w:p>
        </w:tc>
        <w:tc>
          <w:tcPr>
            <w:tcW w:w="297" w:type="dxa"/>
            <w:tcBorders>
              <w:top w:val="nil"/>
              <w:left w:val="nil"/>
              <w:bottom w:val="single" w:sz="8" w:space="0" w:color="00000A"/>
              <w:right w:val="single" w:sz="8" w:space="0" w:color="00000A"/>
            </w:tcBorders>
            <w:shd w:val="clear" w:color="auto" w:fill="FFFFFF"/>
            <w:vAlign w:val="bottom"/>
          </w:tcPr>
          <w:p w:rsidR="00252AC6" w:rsidRDefault="00252AC6"/>
        </w:tc>
        <w:tc>
          <w:tcPr>
            <w:tcW w:w="1039" w:type="dxa"/>
            <w:tcBorders>
              <w:top w:val="nil"/>
              <w:left w:val="nil"/>
              <w:bottom w:val="single" w:sz="8" w:space="0" w:color="00000A"/>
              <w:right w:val="single" w:sz="8" w:space="0" w:color="00000A"/>
            </w:tcBorders>
            <w:shd w:val="clear" w:color="auto" w:fill="FFFFFF"/>
            <w:vAlign w:val="bottom"/>
          </w:tcPr>
          <w:p w:rsidR="00252AC6" w:rsidRDefault="000E7C78">
            <w:pPr>
              <w:jc w:val="center"/>
            </w:pPr>
            <w:r>
              <w:t>-11</w:t>
            </w:r>
          </w:p>
        </w:tc>
        <w:tc>
          <w:tcPr>
            <w:tcW w:w="21" w:type="dxa"/>
            <w:tcBorders>
              <w:top w:val="nil"/>
              <w:left w:val="nil"/>
              <w:bottom w:val="nil"/>
              <w:right w:val="nil"/>
            </w:tcBorders>
            <w:shd w:val="clear" w:color="auto" w:fill="FFFFFF"/>
            <w:vAlign w:val="bottom"/>
          </w:tcPr>
          <w:p w:rsidR="00252AC6" w:rsidRDefault="00252AC6"/>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3"/>
        </w:trPr>
        <w:tc>
          <w:tcPr>
            <w:tcW w:w="4855" w:type="dxa"/>
            <w:tcBorders>
              <w:top w:val="nil"/>
              <w:left w:val="nil"/>
              <w:bottom w:val="nil"/>
              <w:right w:val="nil"/>
            </w:tcBorders>
            <w:shd w:val="clear" w:color="auto" w:fill="FFFFFF"/>
            <w:vAlign w:val="bottom"/>
          </w:tcPr>
          <w:p w:rsidR="00252AC6" w:rsidRDefault="00252AC6">
            <w:pPr>
              <w:rPr>
                <w:sz w:val="24"/>
                <w:szCs w:val="24"/>
              </w:rPr>
            </w:pPr>
          </w:p>
          <w:p w:rsidR="00252AC6" w:rsidRDefault="00252AC6">
            <w:pPr>
              <w:rPr>
                <w:sz w:val="24"/>
                <w:szCs w:val="24"/>
              </w:rPr>
            </w:pPr>
          </w:p>
          <w:p w:rsidR="00252AC6" w:rsidRDefault="00252AC6">
            <w:pPr>
              <w:rPr>
                <w:sz w:val="24"/>
                <w:szCs w:val="24"/>
              </w:rPr>
            </w:pPr>
          </w:p>
        </w:tc>
        <w:tc>
          <w:tcPr>
            <w:tcW w:w="1035" w:type="dxa"/>
            <w:tcBorders>
              <w:top w:val="nil"/>
              <w:left w:val="nil"/>
              <w:bottom w:val="nil"/>
              <w:right w:val="nil"/>
            </w:tcBorders>
            <w:shd w:val="clear" w:color="auto" w:fill="FFFFFF"/>
            <w:vAlign w:val="bottom"/>
          </w:tcPr>
          <w:p w:rsidR="00252AC6" w:rsidRDefault="00252AC6">
            <w:pPr>
              <w:rPr>
                <w:sz w:val="24"/>
                <w:szCs w:val="24"/>
              </w:rPr>
            </w:pPr>
          </w:p>
        </w:tc>
        <w:tc>
          <w:tcPr>
            <w:tcW w:w="1052" w:type="dxa"/>
            <w:tcBorders>
              <w:top w:val="nil"/>
              <w:left w:val="nil"/>
              <w:bottom w:val="nil"/>
              <w:right w:val="nil"/>
            </w:tcBorders>
            <w:shd w:val="clear" w:color="auto" w:fill="FFFFFF"/>
            <w:vAlign w:val="bottom"/>
          </w:tcPr>
          <w:p w:rsidR="00252AC6" w:rsidRDefault="00252AC6">
            <w:pPr>
              <w:rPr>
                <w:sz w:val="24"/>
                <w:szCs w:val="24"/>
              </w:rPr>
            </w:pPr>
          </w:p>
        </w:tc>
        <w:tc>
          <w:tcPr>
            <w:tcW w:w="1039" w:type="dxa"/>
            <w:tcBorders>
              <w:top w:val="nil"/>
              <w:left w:val="nil"/>
              <w:bottom w:val="nil"/>
              <w:right w:val="nil"/>
            </w:tcBorders>
            <w:shd w:val="clear" w:color="auto" w:fill="FFFFFF"/>
            <w:vAlign w:val="bottom"/>
          </w:tcPr>
          <w:p w:rsidR="00252AC6" w:rsidRDefault="00252AC6">
            <w:pPr>
              <w:rPr>
                <w:sz w:val="24"/>
                <w:szCs w:val="24"/>
              </w:rPr>
            </w:pPr>
          </w:p>
        </w:tc>
        <w:tc>
          <w:tcPr>
            <w:tcW w:w="743" w:type="dxa"/>
            <w:tcBorders>
              <w:top w:val="nil"/>
              <w:left w:val="nil"/>
              <w:bottom w:val="nil"/>
              <w:right w:val="nil"/>
            </w:tcBorders>
            <w:shd w:val="clear" w:color="auto" w:fill="FFFFFF"/>
            <w:vAlign w:val="bottom"/>
          </w:tcPr>
          <w:p w:rsidR="00252AC6" w:rsidRDefault="00252AC6">
            <w:pPr>
              <w:rPr>
                <w:sz w:val="24"/>
                <w:szCs w:val="24"/>
              </w:rPr>
            </w:pPr>
          </w:p>
        </w:tc>
        <w:tc>
          <w:tcPr>
            <w:tcW w:w="1366" w:type="dxa"/>
            <w:gridSpan w:val="4"/>
            <w:tcBorders>
              <w:top w:val="nil"/>
              <w:left w:val="nil"/>
              <w:bottom w:val="nil"/>
              <w:right w:val="nil"/>
            </w:tcBorders>
            <w:shd w:val="clear" w:color="auto" w:fill="FFFFFF"/>
            <w:vAlign w:val="bottom"/>
          </w:tcPr>
          <w:p w:rsidR="00252AC6" w:rsidRDefault="000E7C78">
            <w:pPr>
              <w:rPr>
                <w:rFonts w:eastAsia="Times New Roman"/>
                <w:sz w:val="24"/>
                <w:szCs w:val="24"/>
              </w:rPr>
            </w:pPr>
            <w:r>
              <w:rPr>
                <w:rFonts w:eastAsia="Times New Roman"/>
                <w:sz w:val="24"/>
                <w:szCs w:val="24"/>
              </w:rPr>
              <w:t>Таблица 20.3</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855"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60"/>
              <w:rPr>
                <w:rFonts w:eastAsia="Times New Roman"/>
                <w:b/>
                <w:bCs/>
              </w:rPr>
            </w:pPr>
            <w:r>
              <w:rPr>
                <w:rFonts w:eastAsia="Times New Roman"/>
                <w:b/>
                <w:bCs/>
              </w:rPr>
              <w:t>Наименование показателей</w:t>
            </w:r>
          </w:p>
        </w:tc>
        <w:tc>
          <w:tcPr>
            <w:tcW w:w="5227" w:type="dxa"/>
            <w:gridSpan w:val="7"/>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Значение показателей по годам (на 1 января), чел.</w:t>
            </w:r>
          </w:p>
        </w:tc>
        <w:tc>
          <w:tcPr>
            <w:tcW w:w="32" w:type="dxa"/>
            <w:gridSpan w:val="2"/>
            <w:tcBorders>
              <w:top w:val="nil"/>
              <w:left w:val="nil"/>
              <w:bottom w:val="nil"/>
              <w:right w:val="nil"/>
            </w:tcBorders>
            <w:shd w:val="clear" w:color="auto" w:fill="FFFFFF"/>
            <w:vAlign w:val="bottom"/>
          </w:tcPr>
          <w:p w:rsidR="00252AC6" w:rsidRDefault="00252AC6">
            <w:pPr>
              <w:rPr>
                <w:sz w:val="24"/>
                <w:szCs w:val="24"/>
              </w:rPr>
            </w:pPr>
          </w:p>
        </w:tc>
        <w:tc>
          <w:tcPr>
            <w:tcW w:w="5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4"/>
        </w:trPr>
        <w:tc>
          <w:tcPr>
            <w:tcW w:w="4855"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103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10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2014</w:t>
            </w: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43" w:type="dxa"/>
            <w:vMerge w:val="restart"/>
            <w:tcBorders>
              <w:top w:val="nil"/>
              <w:left w:val="nil"/>
              <w:bottom w:val="nil"/>
              <w:right w:val="nil"/>
            </w:tcBorders>
            <w:shd w:val="clear" w:color="auto" w:fill="FFFFFF"/>
            <w:vAlign w:val="bottom"/>
          </w:tcPr>
          <w:p w:rsidR="00252AC6" w:rsidRDefault="000E7C78">
            <w:pPr>
              <w:ind w:left="170"/>
              <w:jc w:val="center"/>
              <w:rPr>
                <w:rFonts w:eastAsia="Times New Roman"/>
                <w:b/>
                <w:bCs/>
                <w:w w:val="99"/>
              </w:rPr>
            </w:pPr>
            <w:r>
              <w:rPr>
                <w:rFonts w:eastAsia="Times New Roman"/>
                <w:b/>
                <w:bCs/>
                <w:w w:val="99"/>
              </w:rPr>
              <w:t>2016</w:t>
            </w:r>
          </w:p>
        </w:tc>
        <w:tc>
          <w:tcPr>
            <w:tcW w:w="297"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21" w:type="dxa"/>
            <w:tcBorders>
              <w:top w:val="nil"/>
              <w:left w:val="nil"/>
              <w:bottom w:val="nil"/>
              <w:right w:val="nil"/>
            </w:tcBorders>
            <w:shd w:val="clear" w:color="auto" w:fill="FFFFFF"/>
            <w:vAlign w:val="bottom"/>
          </w:tcPr>
          <w:p w:rsidR="00252AC6" w:rsidRDefault="00252AC6">
            <w:pPr>
              <w:rPr>
                <w:sz w:val="9"/>
                <w:szCs w:val="9"/>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9"/>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4"/>
                <w:szCs w:val="14"/>
              </w:rPr>
            </w:pPr>
          </w:p>
        </w:tc>
        <w:tc>
          <w:tcPr>
            <w:tcW w:w="1035" w:type="dxa"/>
            <w:vMerge/>
            <w:tcBorders>
              <w:top w:val="nil"/>
              <w:left w:val="nil"/>
              <w:bottom w:val="nil"/>
              <w:right w:val="single" w:sz="8" w:space="0" w:color="00000A"/>
            </w:tcBorders>
            <w:shd w:val="clear" w:color="auto" w:fill="FFFFFF"/>
            <w:vAlign w:val="bottom"/>
          </w:tcPr>
          <w:p w:rsidR="00252AC6" w:rsidRDefault="00252AC6"/>
        </w:tc>
        <w:tc>
          <w:tcPr>
            <w:tcW w:w="1052" w:type="dxa"/>
            <w:vMerge/>
            <w:tcBorders>
              <w:top w:val="nil"/>
              <w:left w:val="nil"/>
              <w:bottom w:val="nil"/>
              <w:right w:val="single" w:sz="8" w:space="0" w:color="00000A"/>
            </w:tcBorders>
            <w:shd w:val="clear" w:color="auto" w:fill="FFFFFF"/>
            <w:vAlign w:val="bottom"/>
          </w:tcPr>
          <w:p w:rsidR="00252AC6" w:rsidRDefault="00252AC6"/>
        </w:tc>
        <w:tc>
          <w:tcPr>
            <w:tcW w:w="1039" w:type="dxa"/>
            <w:vMerge/>
            <w:tcBorders>
              <w:top w:val="nil"/>
              <w:left w:val="nil"/>
              <w:bottom w:val="nil"/>
              <w:right w:val="single" w:sz="8" w:space="0" w:color="00000A"/>
            </w:tcBorders>
            <w:shd w:val="clear" w:color="auto" w:fill="FFFFFF"/>
            <w:vAlign w:val="bottom"/>
          </w:tcPr>
          <w:p w:rsidR="00252AC6" w:rsidRDefault="00252AC6"/>
        </w:tc>
        <w:tc>
          <w:tcPr>
            <w:tcW w:w="743" w:type="dxa"/>
            <w:vMerge/>
            <w:tcBorders>
              <w:top w:val="nil"/>
              <w:left w:val="nil"/>
              <w:bottom w:val="nil"/>
              <w:right w:val="nil"/>
            </w:tcBorders>
            <w:shd w:val="clear" w:color="auto" w:fill="FFFFFF"/>
            <w:vAlign w:val="bottom"/>
          </w:tcPr>
          <w:p w:rsidR="00252AC6" w:rsidRDefault="00252AC6"/>
        </w:tc>
        <w:tc>
          <w:tcPr>
            <w:tcW w:w="297" w:type="dxa"/>
            <w:tcBorders>
              <w:top w:val="nil"/>
              <w:left w:val="nil"/>
              <w:bottom w:val="single" w:sz="8" w:space="0" w:color="00000A"/>
              <w:right w:val="single" w:sz="8" w:space="0" w:color="00000A"/>
            </w:tcBorders>
            <w:shd w:val="clear" w:color="auto" w:fill="FFFFFF"/>
            <w:vAlign w:val="bottom"/>
          </w:tcPr>
          <w:p w:rsidR="00252AC6" w:rsidRDefault="00252AC6">
            <w:pPr>
              <w:rPr>
                <w:sz w:val="14"/>
                <w:szCs w:val="14"/>
              </w:rPr>
            </w:pPr>
          </w:p>
        </w:tc>
        <w:tc>
          <w:tcPr>
            <w:tcW w:w="1039" w:type="dxa"/>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8"/>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Миграционный прирост / убыль, всего</w:t>
            </w:r>
          </w:p>
        </w:tc>
        <w:tc>
          <w:tcPr>
            <w:tcW w:w="103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-15</w:t>
            </w:r>
          </w:p>
        </w:tc>
        <w:tc>
          <w:tcPr>
            <w:tcW w:w="105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-7</w:t>
            </w:r>
          </w:p>
        </w:tc>
        <w:tc>
          <w:tcPr>
            <w:tcW w:w="103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w:t>
            </w:r>
          </w:p>
        </w:tc>
        <w:tc>
          <w:tcPr>
            <w:tcW w:w="743" w:type="dxa"/>
            <w:tcBorders>
              <w:top w:val="nil"/>
              <w:left w:val="nil"/>
              <w:bottom w:val="single" w:sz="8" w:space="0" w:color="00000A"/>
              <w:right w:val="nil"/>
            </w:tcBorders>
            <w:shd w:val="clear" w:color="auto" w:fill="FFFFFF"/>
            <w:vAlign w:val="bottom"/>
          </w:tcPr>
          <w:p w:rsidR="00252AC6" w:rsidRDefault="000E7C78">
            <w:pPr>
              <w:ind w:left="150"/>
              <w:jc w:val="center"/>
              <w:rPr>
                <w:rFonts w:eastAsia="Times New Roman"/>
                <w:w w:val="97"/>
              </w:rPr>
            </w:pPr>
            <w:r>
              <w:rPr>
                <w:rFonts w:eastAsia="Times New Roman"/>
                <w:w w:val="97"/>
              </w:rPr>
              <w:t>+1</w:t>
            </w:r>
          </w:p>
        </w:tc>
        <w:tc>
          <w:tcPr>
            <w:tcW w:w="297" w:type="dxa"/>
            <w:tcBorders>
              <w:top w:val="nil"/>
              <w:left w:val="nil"/>
              <w:bottom w:val="single" w:sz="8" w:space="0" w:color="00000A"/>
              <w:right w:val="single" w:sz="8" w:space="0" w:color="00000A"/>
            </w:tcBorders>
            <w:shd w:val="clear" w:color="auto" w:fill="FFFFFF"/>
            <w:vAlign w:val="bottom"/>
          </w:tcPr>
          <w:p w:rsidR="00252AC6" w:rsidRDefault="00252AC6"/>
        </w:tc>
        <w:tc>
          <w:tcPr>
            <w:tcW w:w="103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-4</w:t>
            </w:r>
          </w:p>
        </w:tc>
        <w:tc>
          <w:tcPr>
            <w:tcW w:w="21" w:type="dxa"/>
            <w:tcBorders>
              <w:top w:val="nil"/>
              <w:left w:val="nil"/>
              <w:bottom w:val="nil"/>
              <w:right w:val="nil"/>
            </w:tcBorders>
            <w:shd w:val="clear" w:color="auto" w:fill="FFFFFF"/>
            <w:vAlign w:val="bottom"/>
          </w:tcPr>
          <w:p w:rsidR="00252AC6" w:rsidRDefault="00252AC6"/>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200" w:lineRule="exact"/>
        <w:rPr>
          <w:sz w:val="20"/>
          <w:szCs w:val="20"/>
        </w:rPr>
      </w:pPr>
    </w:p>
    <w:p w:rsidR="00252AC6" w:rsidRDefault="000E7C78">
      <w:pPr>
        <w:numPr>
          <w:ilvl w:val="0"/>
          <w:numId w:val="126"/>
        </w:numPr>
        <w:tabs>
          <w:tab w:val="left" w:pos="1003"/>
        </w:tabs>
        <w:spacing w:line="247" w:lineRule="auto"/>
        <w:ind w:right="20"/>
        <w:jc w:val="both"/>
        <w:rPr>
          <w:rFonts w:eastAsia="Times New Roman"/>
          <w:sz w:val="24"/>
          <w:szCs w:val="24"/>
        </w:rPr>
      </w:pPr>
      <w:r>
        <w:rPr>
          <w:rFonts w:eastAsia="Times New Roman"/>
          <w:sz w:val="24"/>
          <w:szCs w:val="24"/>
        </w:rPr>
        <w:t xml:space="preserve">2017-2027 годах также ожидается постепенное сокращение численности населения. Демографическая ситуация на прогнозируемый период (2035 год) характеризуется </w:t>
      </w:r>
      <w:r>
        <w:rPr>
          <w:rFonts w:eastAsia="Times New Roman"/>
          <w:sz w:val="24"/>
          <w:szCs w:val="24"/>
        </w:rPr>
        <w:lastRenderedPageBreak/>
        <w:t>продолжающимся процессом убыли населения, что является следствием превышения числа умерших над числом родившихся.</w:t>
      </w:r>
    </w:p>
    <w:p w:rsidR="00252AC6" w:rsidRDefault="00252AC6">
      <w:pPr>
        <w:tabs>
          <w:tab w:val="left" w:pos="1003"/>
        </w:tabs>
        <w:spacing w:line="247" w:lineRule="auto"/>
        <w:ind w:left="720" w:right="20" w:hanging="360"/>
        <w:jc w:val="both"/>
      </w:pPr>
    </w:p>
    <w:p w:rsidR="00252AC6" w:rsidRDefault="00252AC6">
      <w:pPr>
        <w:tabs>
          <w:tab w:val="left" w:pos="1003"/>
        </w:tabs>
        <w:spacing w:line="247" w:lineRule="auto"/>
        <w:ind w:left="720" w:right="20" w:hanging="360"/>
        <w:jc w:val="both"/>
      </w:pPr>
    </w:p>
    <w:p w:rsidR="00252AC6" w:rsidRDefault="00252AC6">
      <w:pPr>
        <w:tabs>
          <w:tab w:val="left" w:pos="1003"/>
        </w:tabs>
        <w:spacing w:line="247" w:lineRule="auto"/>
        <w:ind w:left="720" w:right="20" w:hanging="360"/>
        <w:jc w:val="both"/>
      </w:pPr>
    </w:p>
    <w:p w:rsidR="00252AC6" w:rsidRDefault="00252AC6">
      <w:pPr>
        <w:spacing w:line="22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709"/>
        <w:gridCol w:w="712"/>
        <w:gridCol w:w="708"/>
        <w:gridCol w:w="690"/>
        <w:gridCol w:w="710"/>
        <w:gridCol w:w="11"/>
        <w:gridCol w:w="679"/>
        <w:gridCol w:w="11"/>
        <w:gridCol w:w="1781"/>
        <w:gridCol w:w="11"/>
        <w:gridCol w:w="9"/>
        <w:gridCol w:w="13"/>
        <w:gridCol w:w="24"/>
        <w:gridCol w:w="16"/>
        <w:gridCol w:w="52"/>
      </w:tblGrid>
      <w:tr w:rsidR="00252AC6">
        <w:trPr>
          <w:trHeight w:val="298"/>
        </w:trPr>
        <w:tc>
          <w:tcPr>
            <w:tcW w:w="4714" w:type="dxa"/>
            <w:tcBorders>
              <w:top w:val="nil"/>
              <w:left w:val="nil"/>
              <w:bottom w:val="nil"/>
              <w:right w:val="nil"/>
            </w:tcBorders>
            <w:shd w:val="clear" w:color="auto" w:fill="FFFFFF"/>
            <w:vAlign w:val="bottom"/>
          </w:tcPr>
          <w:p w:rsidR="00252AC6" w:rsidRDefault="00252AC6">
            <w:pPr>
              <w:rPr>
                <w:sz w:val="24"/>
                <w:szCs w:val="24"/>
              </w:rPr>
            </w:pPr>
          </w:p>
        </w:tc>
        <w:tc>
          <w:tcPr>
            <w:tcW w:w="713" w:type="dxa"/>
            <w:tcBorders>
              <w:top w:val="nil"/>
              <w:left w:val="nil"/>
              <w:bottom w:val="nil"/>
              <w:right w:val="nil"/>
            </w:tcBorders>
            <w:shd w:val="clear" w:color="auto" w:fill="FFFFFF"/>
            <w:vAlign w:val="bottom"/>
          </w:tcPr>
          <w:p w:rsidR="00252AC6" w:rsidRDefault="00252AC6">
            <w:pPr>
              <w:rPr>
                <w:sz w:val="24"/>
                <w:szCs w:val="24"/>
              </w:rPr>
            </w:pPr>
          </w:p>
        </w:tc>
        <w:tc>
          <w:tcPr>
            <w:tcW w:w="709" w:type="dxa"/>
            <w:tcBorders>
              <w:top w:val="nil"/>
              <w:left w:val="nil"/>
              <w:bottom w:val="nil"/>
              <w:right w:val="nil"/>
            </w:tcBorders>
            <w:shd w:val="clear" w:color="auto" w:fill="FFFFFF"/>
            <w:vAlign w:val="bottom"/>
          </w:tcPr>
          <w:p w:rsidR="00252AC6" w:rsidRDefault="00252AC6">
            <w:pPr>
              <w:rPr>
                <w:sz w:val="24"/>
                <w:szCs w:val="24"/>
              </w:rPr>
            </w:pPr>
          </w:p>
        </w:tc>
        <w:tc>
          <w:tcPr>
            <w:tcW w:w="691" w:type="dxa"/>
            <w:tcBorders>
              <w:top w:val="nil"/>
              <w:left w:val="nil"/>
              <w:bottom w:val="nil"/>
              <w:right w:val="nil"/>
            </w:tcBorders>
            <w:shd w:val="clear" w:color="auto" w:fill="FFFFFF"/>
            <w:vAlign w:val="bottom"/>
          </w:tcPr>
          <w:p w:rsidR="00252AC6" w:rsidRDefault="00252AC6">
            <w:pPr>
              <w:rPr>
                <w:sz w:val="24"/>
                <w:szCs w:val="24"/>
              </w:rPr>
            </w:pPr>
          </w:p>
        </w:tc>
        <w:tc>
          <w:tcPr>
            <w:tcW w:w="711" w:type="dxa"/>
            <w:tcBorders>
              <w:top w:val="nil"/>
              <w:left w:val="nil"/>
              <w:bottom w:val="nil"/>
              <w:right w:val="nil"/>
            </w:tcBorders>
            <w:shd w:val="clear" w:color="auto" w:fill="FFFFFF"/>
            <w:vAlign w:val="bottom"/>
          </w:tcPr>
          <w:p w:rsidR="00252AC6" w:rsidRDefault="00252AC6">
            <w:pPr>
              <w:rPr>
                <w:sz w:val="24"/>
                <w:szCs w:val="24"/>
              </w:rPr>
            </w:pPr>
          </w:p>
        </w:tc>
        <w:tc>
          <w:tcPr>
            <w:tcW w:w="691" w:type="dxa"/>
            <w:gridSpan w:val="2"/>
            <w:tcBorders>
              <w:top w:val="nil"/>
              <w:left w:val="nil"/>
              <w:bottom w:val="nil"/>
              <w:right w:val="nil"/>
            </w:tcBorders>
            <w:shd w:val="clear" w:color="auto" w:fill="FFFFFF"/>
            <w:vAlign w:val="bottom"/>
          </w:tcPr>
          <w:p w:rsidR="00252AC6" w:rsidRDefault="00252AC6">
            <w:pPr>
              <w:rPr>
                <w:sz w:val="24"/>
                <w:szCs w:val="24"/>
              </w:rPr>
            </w:pPr>
          </w:p>
        </w:tc>
        <w:tc>
          <w:tcPr>
            <w:tcW w:w="1825" w:type="dxa"/>
            <w:gridSpan w:val="5"/>
            <w:tcBorders>
              <w:top w:val="nil"/>
              <w:left w:val="nil"/>
              <w:bottom w:val="nil"/>
              <w:right w:val="nil"/>
            </w:tcBorders>
            <w:shd w:val="clear" w:color="auto" w:fill="FFFFFF"/>
            <w:vAlign w:val="bottom"/>
          </w:tcPr>
          <w:p w:rsidR="00252AC6" w:rsidRDefault="000E7C78">
            <w:pPr>
              <w:ind w:left="480"/>
              <w:rPr>
                <w:rFonts w:eastAsia="Times New Roman"/>
                <w:w w:val="98"/>
                <w:sz w:val="24"/>
                <w:szCs w:val="24"/>
              </w:rPr>
            </w:pPr>
            <w:r>
              <w:rPr>
                <w:rFonts w:eastAsia="Times New Roman"/>
                <w:w w:val="98"/>
                <w:sz w:val="24"/>
                <w:szCs w:val="24"/>
              </w:rPr>
              <w:t>Таблица 20.4</w:t>
            </w:r>
          </w:p>
        </w:tc>
        <w:tc>
          <w:tcPr>
            <w:tcW w:w="90"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714"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980"/>
              <w:rPr>
                <w:rFonts w:eastAsia="Times New Roman"/>
                <w:b/>
                <w:bCs/>
              </w:rPr>
            </w:pPr>
            <w:r>
              <w:rPr>
                <w:rFonts w:eastAsia="Times New Roman"/>
                <w:b/>
                <w:bCs/>
              </w:rPr>
              <w:t>Наименование показателей</w:t>
            </w:r>
          </w:p>
        </w:tc>
        <w:tc>
          <w:tcPr>
            <w:tcW w:w="5365" w:type="dxa"/>
            <w:gridSpan w:val="1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60"/>
              <w:rPr>
                <w:rFonts w:eastAsia="Times New Roman"/>
                <w:b/>
                <w:bCs/>
              </w:rPr>
            </w:pPr>
            <w:r>
              <w:rPr>
                <w:rFonts w:eastAsia="Times New Roman"/>
                <w:b/>
                <w:bCs/>
              </w:rPr>
              <w:t>Значение показателей по годам (на 1 января), чел.</w:t>
            </w:r>
          </w:p>
        </w:tc>
        <w:tc>
          <w:tcPr>
            <w:tcW w:w="14" w:type="dxa"/>
            <w:tcBorders>
              <w:top w:val="nil"/>
              <w:left w:val="nil"/>
              <w:bottom w:val="nil"/>
              <w:right w:val="nil"/>
            </w:tcBorders>
            <w:shd w:val="clear" w:color="auto" w:fill="FFFFFF"/>
            <w:vAlign w:val="bottom"/>
          </w:tcPr>
          <w:p w:rsidR="00252AC6" w:rsidRDefault="00252AC6">
            <w:pPr>
              <w:rPr>
                <w:sz w:val="24"/>
                <w:szCs w:val="24"/>
              </w:rPr>
            </w:pPr>
          </w:p>
        </w:tc>
        <w:tc>
          <w:tcPr>
            <w:tcW w:w="5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4714"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7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22" w:type="dxa"/>
            <w:gridSpan w:val="4"/>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фактическая</w:t>
            </w:r>
          </w:p>
        </w:tc>
        <w:tc>
          <w:tcPr>
            <w:tcW w:w="69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793"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расчетный срок</w:t>
            </w:r>
          </w:p>
        </w:tc>
        <w:tc>
          <w:tcPr>
            <w:tcW w:w="22" w:type="dxa"/>
            <w:gridSpan w:val="2"/>
            <w:tcBorders>
              <w:top w:val="nil"/>
              <w:left w:val="nil"/>
              <w:bottom w:val="nil"/>
              <w:right w:val="nil"/>
            </w:tcBorders>
            <w:shd w:val="clear" w:color="auto" w:fill="FFFFFF"/>
            <w:vAlign w:val="bottom"/>
          </w:tcPr>
          <w:p w:rsidR="00252AC6" w:rsidRDefault="00252AC6">
            <w:pPr>
              <w:rPr>
                <w:sz w:val="24"/>
                <w:szCs w:val="24"/>
              </w:rPr>
            </w:pPr>
          </w:p>
        </w:tc>
        <w:tc>
          <w:tcPr>
            <w:tcW w:w="8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471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1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70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2014</w:t>
            </w:r>
          </w:p>
        </w:tc>
        <w:tc>
          <w:tcPr>
            <w:tcW w:w="69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1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2016</w:t>
            </w:r>
          </w:p>
        </w:tc>
        <w:tc>
          <w:tcPr>
            <w:tcW w:w="691"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1793"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2035</w:t>
            </w:r>
          </w:p>
        </w:tc>
        <w:tc>
          <w:tcPr>
            <w:tcW w:w="20" w:type="dxa"/>
            <w:gridSpan w:val="2"/>
            <w:tcBorders>
              <w:top w:val="nil"/>
              <w:left w:val="nil"/>
              <w:bottom w:val="nil"/>
              <w:right w:val="nil"/>
            </w:tcBorders>
            <w:shd w:val="clear" w:color="auto" w:fill="FFFFFF"/>
            <w:vAlign w:val="bottom"/>
          </w:tcPr>
          <w:p w:rsidR="00252AC6" w:rsidRDefault="00252AC6">
            <w:pPr>
              <w:rPr>
                <w:sz w:val="23"/>
                <w:szCs w:val="23"/>
              </w:rPr>
            </w:pPr>
          </w:p>
        </w:tc>
        <w:tc>
          <w:tcPr>
            <w:tcW w:w="10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71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Численность населения, чел., всего</w:t>
            </w:r>
          </w:p>
        </w:tc>
        <w:tc>
          <w:tcPr>
            <w:tcW w:w="71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1274</w:t>
            </w:r>
          </w:p>
        </w:tc>
        <w:tc>
          <w:tcPr>
            <w:tcW w:w="70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1179</w:t>
            </w:r>
          </w:p>
        </w:tc>
        <w:tc>
          <w:tcPr>
            <w:tcW w:w="69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1138</w:t>
            </w:r>
          </w:p>
        </w:tc>
        <w:tc>
          <w:tcPr>
            <w:tcW w:w="71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1087</w:t>
            </w:r>
          </w:p>
        </w:tc>
        <w:tc>
          <w:tcPr>
            <w:tcW w:w="691"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1063</w:t>
            </w:r>
          </w:p>
        </w:tc>
        <w:tc>
          <w:tcPr>
            <w:tcW w:w="1793"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pPr>
            <w:r>
              <w:t>700</w:t>
            </w:r>
          </w:p>
        </w:tc>
        <w:tc>
          <w:tcPr>
            <w:tcW w:w="20" w:type="dxa"/>
            <w:gridSpan w:val="2"/>
            <w:tcBorders>
              <w:top w:val="nil"/>
              <w:left w:val="nil"/>
              <w:bottom w:val="nil"/>
              <w:right w:val="nil"/>
            </w:tcBorders>
            <w:shd w:val="clear" w:color="auto" w:fill="FFFFFF"/>
            <w:vAlign w:val="bottom"/>
          </w:tcPr>
          <w:p w:rsidR="00252AC6" w:rsidRDefault="00252AC6"/>
        </w:tc>
        <w:tc>
          <w:tcPr>
            <w:tcW w:w="102"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52" w:lineRule="auto"/>
        <w:ind w:firstLine="710"/>
        <w:jc w:val="both"/>
        <w:rPr>
          <w:rFonts w:eastAsia="Times New Roman"/>
          <w:sz w:val="24"/>
          <w:szCs w:val="24"/>
        </w:rPr>
      </w:pPr>
    </w:p>
    <w:p w:rsidR="00252AC6" w:rsidRDefault="00252AC6">
      <w:pPr>
        <w:spacing w:line="252" w:lineRule="auto"/>
        <w:ind w:firstLine="710"/>
        <w:jc w:val="both"/>
        <w:rPr>
          <w:rFonts w:eastAsia="Times New Roman"/>
          <w:sz w:val="24"/>
          <w:szCs w:val="24"/>
        </w:rPr>
      </w:pPr>
    </w:p>
    <w:p w:rsidR="00252AC6" w:rsidRDefault="000E7C78">
      <w:pPr>
        <w:spacing w:line="252" w:lineRule="auto"/>
        <w:ind w:firstLine="710"/>
        <w:jc w:val="both"/>
        <w:rPr>
          <w:rFonts w:eastAsia="Times New Roman"/>
          <w:sz w:val="24"/>
          <w:szCs w:val="24"/>
        </w:rPr>
      </w:pPr>
      <w:r>
        <w:rPr>
          <w:rFonts w:eastAsia="Times New Roman"/>
          <w:sz w:val="24"/>
          <w:szCs w:val="24"/>
        </w:rPr>
        <w:t>Для расчета удельных показателей, приведенных в нормативах, численность населения на расчетный срок (2027 год) принята в соответствии с таблицей 20.4.</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rsidR="00252AC6" w:rsidRDefault="00252AC6">
      <w:pPr>
        <w:spacing w:line="87"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sz w:val="24"/>
          <w:szCs w:val="24"/>
        </w:rPr>
        <w:t xml:space="preserve">Плотность </w:t>
      </w:r>
      <w:proofErr w:type="gramStart"/>
      <w:r>
        <w:rPr>
          <w:rFonts w:eastAsia="Times New Roman"/>
          <w:sz w:val="24"/>
          <w:szCs w:val="24"/>
        </w:rPr>
        <w:t xml:space="preserve">населения </w:t>
      </w:r>
      <w:r>
        <w:rPr>
          <w:rFonts w:eastAsia="Times New Roman"/>
          <w:b/>
          <w:sz w:val="24"/>
          <w:szCs w:val="24"/>
        </w:rPr>
        <w:t xml:space="preserve"> </w:t>
      </w:r>
      <w:proofErr w:type="spellStart"/>
      <w:r>
        <w:rPr>
          <w:rFonts w:eastAsia="Times New Roman"/>
          <w:b/>
          <w:sz w:val="24"/>
          <w:szCs w:val="24"/>
        </w:rPr>
        <w:t>Завражского</w:t>
      </w:r>
      <w:proofErr w:type="spellEnd"/>
      <w:proofErr w:type="gramEnd"/>
      <w:r>
        <w:rPr>
          <w:rFonts w:eastAsia="Times New Roman"/>
          <w:sz w:val="24"/>
          <w:szCs w:val="24"/>
        </w:rPr>
        <w:t xml:space="preserve"> поселения (по состоянию на 01.01.2017) приведена в таблице 20.5.</w:t>
      </w:r>
    </w:p>
    <w:p w:rsidR="00252AC6" w:rsidRDefault="00252AC6">
      <w:pPr>
        <w:spacing w:line="207"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96"/>
        <w:gridCol w:w="1891"/>
        <w:gridCol w:w="1690"/>
        <w:gridCol w:w="3532"/>
        <w:gridCol w:w="102"/>
      </w:tblGrid>
      <w:tr w:rsidR="00252AC6">
        <w:trPr>
          <w:trHeight w:val="303"/>
        </w:trPr>
        <w:tc>
          <w:tcPr>
            <w:tcW w:w="2896" w:type="dxa"/>
            <w:tcBorders>
              <w:top w:val="nil"/>
              <w:left w:val="nil"/>
              <w:bottom w:val="nil"/>
              <w:right w:val="nil"/>
            </w:tcBorders>
            <w:shd w:val="clear" w:color="auto" w:fill="FFFFFF"/>
            <w:vAlign w:val="bottom"/>
          </w:tcPr>
          <w:p w:rsidR="00252AC6" w:rsidRDefault="00252AC6">
            <w:pPr>
              <w:rPr>
                <w:sz w:val="24"/>
                <w:szCs w:val="24"/>
              </w:rPr>
            </w:pPr>
          </w:p>
        </w:tc>
        <w:tc>
          <w:tcPr>
            <w:tcW w:w="1891" w:type="dxa"/>
            <w:tcBorders>
              <w:top w:val="nil"/>
              <w:left w:val="nil"/>
              <w:bottom w:val="nil"/>
              <w:right w:val="nil"/>
            </w:tcBorders>
            <w:shd w:val="clear" w:color="auto" w:fill="FFFFFF"/>
            <w:vAlign w:val="bottom"/>
          </w:tcPr>
          <w:p w:rsidR="00252AC6" w:rsidRDefault="00252AC6">
            <w:pPr>
              <w:rPr>
                <w:sz w:val="24"/>
                <w:szCs w:val="24"/>
              </w:rPr>
            </w:pPr>
          </w:p>
        </w:tc>
        <w:tc>
          <w:tcPr>
            <w:tcW w:w="1690" w:type="dxa"/>
            <w:tcBorders>
              <w:top w:val="nil"/>
              <w:left w:val="nil"/>
              <w:bottom w:val="nil"/>
              <w:right w:val="nil"/>
            </w:tcBorders>
            <w:shd w:val="clear" w:color="auto" w:fill="FFFFFF"/>
            <w:vAlign w:val="bottom"/>
          </w:tcPr>
          <w:p w:rsidR="00252AC6" w:rsidRDefault="00252AC6">
            <w:pPr>
              <w:rPr>
                <w:sz w:val="24"/>
                <w:szCs w:val="24"/>
              </w:rPr>
            </w:pPr>
          </w:p>
        </w:tc>
        <w:tc>
          <w:tcPr>
            <w:tcW w:w="3634" w:type="dxa"/>
            <w:gridSpan w:val="2"/>
            <w:tcBorders>
              <w:top w:val="nil"/>
              <w:left w:val="nil"/>
              <w:bottom w:val="nil"/>
              <w:right w:val="nil"/>
            </w:tcBorders>
            <w:shd w:val="clear" w:color="auto" w:fill="FFFFFF"/>
            <w:vAlign w:val="bottom"/>
          </w:tcPr>
          <w:p w:rsidR="00252AC6" w:rsidRDefault="000E7C78">
            <w:pPr>
              <w:ind w:left="2240"/>
              <w:rPr>
                <w:rFonts w:eastAsia="Times New Roman"/>
                <w:w w:val="98"/>
                <w:sz w:val="24"/>
                <w:szCs w:val="24"/>
              </w:rPr>
            </w:pPr>
            <w:r>
              <w:rPr>
                <w:rFonts w:eastAsia="Times New Roman"/>
                <w:w w:val="98"/>
                <w:sz w:val="24"/>
                <w:szCs w:val="24"/>
              </w:rPr>
              <w:t>Таблица 20.5</w:t>
            </w:r>
          </w:p>
        </w:tc>
      </w:tr>
      <w:tr w:rsidR="00252AC6">
        <w:trPr>
          <w:trHeight w:val="345"/>
        </w:trPr>
        <w:tc>
          <w:tcPr>
            <w:tcW w:w="28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w:t>
            </w:r>
          </w:p>
        </w:tc>
        <w:tc>
          <w:tcPr>
            <w:tcW w:w="1891"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Население, чел.</w:t>
            </w:r>
          </w:p>
        </w:tc>
        <w:tc>
          <w:tcPr>
            <w:tcW w:w="1690"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8"/>
                <w:sz w:val="27"/>
                <w:szCs w:val="27"/>
                <w:vertAlign w:val="superscript"/>
              </w:rPr>
            </w:pPr>
            <w:r>
              <w:rPr>
                <w:rFonts w:eastAsia="Times New Roman"/>
                <w:b/>
                <w:bCs/>
                <w:w w:val="98"/>
              </w:rPr>
              <w:t>Площадь, км</w:t>
            </w:r>
            <w:r>
              <w:rPr>
                <w:rFonts w:eastAsia="Times New Roman"/>
                <w:b/>
                <w:bCs/>
                <w:w w:val="98"/>
                <w:sz w:val="27"/>
                <w:szCs w:val="27"/>
                <w:vertAlign w:val="superscript"/>
              </w:rPr>
              <w:t>2</w:t>
            </w:r>
          </w:p>
        </w:tc>
        <w:tc>
          <w:tcPr>
            <w:tcW w:w="3532"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Плотность населения, чел./ км²</w:t>
            </w:r>
          </w:p>
        </w:tc>
        <w:tc>
          <w:tcPr>
            <w:tcW w:w="10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1"/>
        </w:trPr>
        <w:tc>
          <w:tcPr>
            <w:tcW w:w="28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11" w:lineRule="exact"/>
              <w:ind w:left="460"/>
              <w:rPr>
                <w:rFonts w:eastAsia="Times New Roman"/>
                <w:sz w:val="24"/>
                <w:szCs w:val="24"/>
              </w:rPr>
            </w:pPr>
            <w:r>
              <w:rPr>
                <w:rFonts w:eastAsia="Times New Roman"/>
                <w:b/>
                <w:sz w:val="24"/>
                <w:szCs w:val="24"/>
              </w:rPr>
              <w:t xml:space="preserve">       </w:t>
            </w:r>
            <w:r>
              <w:rPr>
                <w:rFonts w:eastAsia="Times New Roman"/>
                <w:sz w:val="24"/>
                <w:szCs w:val="24"/>
              </w:rPr>
              <w:t xml:space="preserve"> поселения</w:t>
            </w:r>
          </w:p>
          <w:p w:rsidR="00252AC6" w:rsidRDefault="00252AC6">
            <w:pPr>
              <w:spacing w:line="211" w:lineRule="exact"/>
              <w:ind w:left="460"/>
              <w:rPr>
                <w:sz w:val="20"/>
                <w:szCs w:val="20"/>
              </w:rPr>
            </w:pPr>
          </w:p>
        </w:tc>
        <w:tc>
          <w:tcPr>
            <w:tcW w:w="1891"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690"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3532"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0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44"/>
        </w:trPr>
        <w:tc>
          <w:tcPr>
            <w:tcW w:w="2896"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jc w:val="center"/>
              <w:rPr>
                <w:rFonts w:eastAsia="Times New Roman"/>
                <w:b/>
                <w:sz w:val="24"/>
                <w:szCs w:val="24"/>
              </w:rPr>
            </w:pPr>
            <w:proofErr w:type="spellStart"/>
            <w:r>
              <w:rPr>
                <w:rFonts w:eastAsia="Times New Roman"/>
                <w:b/>
                <w:sz w:val="24"/>
                <w:szCs w:val="24"/>
              </w:rPr>
              <w:t>Завражское</w:t>
            </w:r>
            <w:proofErr w:type="spellEnd"/>
          </w:p>
        </w:tc>
        <w:tc>
          <w:tcPr>
            <w:tcW w:w="189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1063</w:t>
            </w:r>
          </w:p>
        </w:tc>
        <w:tc>
          <w:tcPr>
            <w:tcW w:w="169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95</w:t>
            </w:r>
          </w:p>
        </w:tc>
        <w:tc>
          <w:tcPr>
            <w:tcW w:w="353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11</w:t>
            </w:r>
          </w:p>
        </w:tc>
        <w:tc>
          <w:tcPr>
            <w:tcW w:w="102" w:type="dxa"/>
            <w:tcBorders>
              <w:top w:val="nil"/>
              <w:left w:val="nil"/>
              <w:bottom w:val="nil"/>
              <w:right w:val="nil"/>
            </w:tcBorders>
            <w:shd w:val="clear" w:color="auto" w:fill="FFFFFF"/>
            <w:vAlign w:val="bottom"/>
          </w:tcPr>
          <w:p w:rsidR="00252AC6" w:rsidRDefault="00252AC6">
            <w:pPr>
              <w:rPr>
                <w:sz w:val="21"/>
                <w:szCs w:val="21"/>
              </w:rPr>
            </w:pPr>
          </w:p>
        </w:tc>
      </w:tr>
    </w:tbl>
    <w:p w:rsidR="00252AC6" w:rsidRDefault="00252AC6">
      <w:pPr>
        <w:tabs>
          <w:tab w:val="left" w:pos="1060"/>
        </w:tabs>
        <w:rPr>
          <w:rFonts w:eastAsia="Times New Roman"/>
          <w:b/>
          <w:bCs/>
          <w:sz w:val="24"/>
          <w:szCs w:val="24"/>
        </w:rPr>
      </w:pPr>
    </w:p>
    <w:p w:rsidR="00252AC6" w:rsidRDefault="00252AC6">
      <w:pPr>
        <w:tabs>
          <w:tab w:val="left" w:pos="1060"/>
        </w:tabs>
        <w:rPr>
          <w:rFonts w:eastAsia="Times New Roman"/>
          <w:b/>
          <w:bCs/>
          <w:sz w:val="24"/>
          <w:szCs w:val="24"/>
        </w:rPr>
      </w:pPr>
    </w:p>
    <w:p w:rsidR="00252AC6" w:rsidRDefault="000E7C78">
      <w:pPr>
        <w:tabs>
          <w:tab w:val="left" w:pos="1060"/>
        </w:tabs>
        <w:rPr>
          <w:rFonts w:eastAsia="Times New Roman"/>
          <w:b/>
          <w:bCs/>
          <w:sz w:val="24"/>
          <w:szCs w:val="24"/>
        </w:rPr>
      </w:pPr>
      <w:r>
        <w:rPr>
          <w:rFonts w:eastAsia="Times New Roman"/>
          <w:b/>
          <w:bCs/>
          <w:sz w:val="24"/>
          <w:szCs w:val="24"/>
        </w:rPr>
        <w:t>21. ПРИРОДНО-КЛИМАТИЧЕСКИЕ УСЛОВИЯ.</w:t>
      </w:r>
    </w:p>
    <w:p w:rsidR="00252AC6" w:rsidRDefault="00252AC6">
      <w:pPr>
        <w:spacing w:line="20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sz w:val="24"/>
          <w:szCs w:val="24"/>
        </w:rPr>
        <w:t xml:space="preserve">Разработка нормативов градостроительного проектирования </w:t>
      </w:r>
      <w:proofErr w:type="spellStart"/>
      <w:r>
        <w:rPr>
          <w:rFonts w:eastAsia="Times New Roman"/>
          <w:b/>
          <w:sz w:val="24"/>
          <w:szCs w:val="24"/>
        </w:rPr>
        <w:t>Завражского</w:t>
      </w:r>
      <w:proofErr w:type="spellEnd"/>
      <w:r>
        <w:rPr>
          <w:rFonts w:eastAsia="Times New Roman"/>
          <w:sz w:val="24"/>
          <w:szCs w:val="24"/>
        </w:rPr>
        <w:t xml:space="preserve"> поселения осуществлялась с учетом природно-климатических характеристик муниципального района по следующим направлениям:</w:t>
      </w:r>
    </w:p>
    <w:p w:rsidR="00252AC6" w:rsidRDefault="000E7C78">
      <w:pPr>
        <w:numPr>
          <w:ilvl w:val="0"/>
          <w:numId w:val="127"/>
        </w:numPr>
        <w:tabs>
          <w:tab w:val="left" w:pos="840"/>
        </w:tabs>
        <w:ind w:left="840"/>
        <w:rPr>
          <w:rFonts w:eastAsia="Times New Roman"/>
          <w:sz w:val="24"/>
          <w:szCs w:val="24"/>
        </w:rPr>
      </w:pPr>
      <w:r>
        <w:rPr>
          <w:rFonts w:eastAsia="Times New Roman"/>
          <w:sz w:val="24"/>
          <w:szCs w:val="24"/>
        </w:rPr>
        <w:t>климатические особенности;</w:t>
      </w:r>
    </w:p>
    <w:p w:rsidR="00252AC6" w:rsidRDefault="000E7C78">
      <w:pPr>
        <w:numPr>
          <w:ilvl w:val="0"/>
          <w:numId w:val="127"/>
        </w:numPr>
        <w:tabs>
          <w:tab w:val="left" w:pos="840"/>
        </w:tabs>
        <w:ind w:left="840"/>
        <w:rPr>
          <w:rFonts w:eastAsia="Times New Roman"/>
          <w:sz w:val="24"/>
          <w:szCs w:val="24"/>
        </w:rPr>
      </w:pPr>
      <w:r>
        <w:rPr>
          <w:rFonts w:eastAsia="Times New Roman"/>
          <w:sz w:val="24"/>
          <w:szCs w:val="24"/>
        </w:rPr>
        <w:t>опасные природные явления.</w:t>
      </w:r>
    </w:p>
    <w:p w:rsidR="00252AC6" w:rsidRDefault="00252AC6">
      <w:pPr>
        <w:spacing w:line="204" w:lineRule="exact"/>
        <w:rPr>
          <w:sz w:val="20"/>
          <w:szCs w:val="20"/>
        </w:rPr>
      </w:pPr>
    </w:p>
    <w:p w:rsidR="00252AC6" w:rsidRDefault="000E7C78">
      <w:pPr>
        <w:ind w:left="700"/>
        <w:rPr>
          <w:rFonts w:eastAsia="Times New Roman"/>
          <w:b/>
          <w:bCs/>
          <w:sz w:val="24"/>
          <w:szCs w:val="24"/>
        </w:rPr>
      </w:pPr>
      <w:r>
        <w:rPr>
          <w:rFonts w:eastAsia="Times New Roman"/>
          <w:b/>
          <w:bCs/>
          <w:sz w:val="24"/>
          <w:szCs w:val="24"/>
        </w:rPr>
        <w:t>Климатические особенности</w:t>
      </w:r>
    </w:p>
    <w:p w:rsidR="00252AC6" w:rsidRDefault="00252AC6">
      <w:pPr>
        <w:spacing w:line="122" w:lineRule="exact"/>
        <w:rPr>
          <w:sz w:val="20"/>
          <w:szCs w:val="20"/>
        </w:rPr>
      </w:pPr>
    </w:p>
    <w:p w:rsidR="00252AC6" w:rsidRDefault="000E7C78">
      <w:pPr>
        <w:spacing w:line="252" w:lineRule="auto"/>
        <w:ind w:right="20" w:firstLine="720"/>
        <w:jc w:val="both"/>
        <w:rPr>
          <w:rFonts w:eastAsia="Times New Roman"/>
          <w:sz w:val="24"/>
          <w:szCs w:val="24"/>
        </w:rPr>
      </w:pPr>
      <w:r>
        <w:rPr>
          <w:rFonts w:eastAsia="Times New Roman"/>
          <w:sz w:val="24"/>
          <w:szCs w:val="24"/>
        </w:rPr>
        <w:t xml:space="preserve">По климатическому районированию территория </w:t>
      </w:r>
      <w:proofErr w:type="spellStart"/>
      <w:r>
        <w:rPr>
          <w:rFonts w:eastAsia="Times New Roman"/>
          <w:b/>
          <w:sz w:val="24"/>
          <w:szCs w:val="24"/>
        </w:rPr>
        <w:t>Завражское</w:t>
      </w:r>
      <w:proofErr w:type="spellEnd"/>
      <w:r>
        <w:rPr>
          <w:rFonts w:eastAsia="Times New Roman"/>
          <w:sz w:val="24"/>
          <w:szCs w:val="24"/>
        </w:rPr>
        <w:t xml:space="preserve"> поселения относится к строительно-климатическому району IIВ.</w:t>
      </w:r>
    </w:p>
    <w:p w:rsidR="00252AC6" w:rsidRDefault="00252AC6">
      <w:pPr>
        <w:spacing w:line="2" w:lineRule="exact"/>
        <w:rPr>
          <w:sz w:val="20"/>
          <w:szCs w:val="20"/>
        </w:rPr>
      </w:pPr>
    </w:p>
    <w:p w:rsidR="00252AC6" w:rsidRDefault="000E7C78">
      <w:pPr>
        <w:ind w:right="20"/>
        <w:jc w:val="both"/>
        <w:rPr>
          <w:rFonts w:eastAsia="Times New Roman"/>
          <w:sz w:val="24"/>
          <w:szCs w:val="24"/>
        </w:rPr>
      </w:pPr>
      <w:r>
        <w:rPr>
          <w:rFonts w:eastAsia="Times New Roman"/>
          <w:sz w:val="24"/>
          <w:szCs w:val="24"/>
        </w:rPr>
        <w:t xml:space="preserve">  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w:t>
      </w:r>
      <w:proofErr w:type="gramStart"/>
      <w:r>
        <w:rPr>
          <w:rFonts w:eastAsia="Times New Roman"/>
          <w:sz w:val="24"/>
          <w:szCs w:val="24"/>
        </w:rPr>
        <w:t>воз-духа</w:t>
      </w:r>
      <w:proofErr w:type="gramEnd"/>
      <w:r>
        <w:rPr>
          <w:rFonts w:eastAsia="Times New Roman"/>
          <w:sz w:val="24"/>
          <w:szCs w:val="24"/>
        </w:rPr>
        <w:t xml:space="preserve"> составляет +3,1 °С. Самый холодный месяц в году – январь. Средняя температура января – 10°С. Самым теплым месяцем является июль. Средняя температура июля +18°С.</w:t>
      </w:r>
    </w:p>
    <w:p w:rsidR="00252AC6" w:rsidRDefault="000E7C78">
      <w:pPr>
        <w:spacing w:before="240" w:line="235" w:lineRule="auto"/>
        <w:ind w:right="20" w:firstLine="720"/>
        <w:jc w:val="both"/>
        <w:rPr>
          <w:rFonts w:eastAsia="Times New Roman"/>
          <w:sz w:val="24"/>
          <w:szCs w:val="24"/>
        </w:rPr>
      </w:pPr>
      <w:r>
        <w:rPr>
          <w:rFonts w:eastAsia="Times New Roman"/>
          <w:sz w:val="24"/>
          <w:szCs w:val="24"/>
        </w:rPr>
        <w:t xml:space="preserve">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нормативов градостроительного проектирования </w:t>
      </w:r>
      <w:proofErr w:type="spellStart"/>
      <w:proofErr w:type="gramStart"/>
      <w:r>
        <w:rPr>
          <w:rFonts w:eastAsia="Times New Roman"/>
          <w:b/>
          <w:sz w:val="24"/>
          <w:szCs w:val="24"/>
        </w:rPr>
        <w:t>Завражского</w:t>
      </w:r>
      <w:proofErr w:type="spellEnd"/>
      <w:r>
        <w:rPr>
          <w:rFonts w:eastAsia="Times New Roman"/>
          <w:sz w:val="24"/>
          <w:szCs w:val="24"/>
        </w:rPr>
        <w:t xml:space="preserve">  поселения</w:t>
      </w:r>
      <w:proofErr w:type="gramEnd"/>
      <w:r>
        <w:rPr>
          <w:rFonts w:eastAsia="Times New Roman"/>
          <w:sz w:val="24"/>
          <w:szCs w:val="24"/>
        </w:rPr>
        <w:t xml:space="preserve"> с целью обеспечения безопасных и благоприятных условий жизнедеятельности населения.</w:t>
      </w:r>
    </w:p>
    <w:p w:rsidR="00252AC6" w:rsidRDefault="00252AC6">
      <w:pPr>
        <w:spacing w:line="165"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Опасные природные явления</w:t>
      </w:r>
    </w:p>
    <w:p w:rsidR="00252AC6" w:rsidRDefault="00252AC6">
      <w:pPr>
        <w:spacing w:line="117"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t xml:space="preserve">Опасных природных процессов (оползни, сели, карст, ураганы, смерчи), требующих защитных мер на территории поселений </w:t>
      </w:r>
      <w:proofErr w:type="spellStart"/>
      <w:r>
        <w:rPr>
          <w:rFonts w:eastAsia="Times New Roman"/>
          <w:b/>
          <w:sz w:val="24"/>
          <w:szCs w:val="24"/>
        </w:rPr>
        <w:t>Завражского</w:t>
      </w:r>
      <w:proofErr w:type="spellEnd"/>
      <w:r>
        <w:rPr>
          <w:rFonts w:eastAsia="Times New Roman"/>
          <w:sz w:val="24"/>
          <w:szCs w:val="24"/>
        </w:rPr>
        <w:t xml:space="preserve"> поселения не наблюдается. Уровень природного риска на территории градостроительного освоения невысок.</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lastRenderedPageBreak/>
        <w:t xml:space="preserve">Территории </w:t>
      </w:r>
      <w:proofErr w:type="spellStart"/>
      <w:r>
        <w:rPr>
          <w:rFonts w:eastAsia="Times New Roman"/>
          <w:b/>
          <w:sz w:val="24"/>
          <w:szCs w:val="24"/>
        </w:rPr>
        <w:t>Завражского</w:t>
      </w:r>
      <w:proofErr w:type="spellEnd"/>
      <w:r>
        <w:rPr>
          <w:rFonts w:eastAsia="Times New Roman"/>
          <w:sz w:val="24"/>
          <w:szCs w:val="24"/>
        </w:rPr>
        <w:t xml:space="preserve"> поселения не относятся к районам высокой опасности проявления природной стихии, но, тем не менее, явления природы, способные привести </w:t>
      </w:r>
      <w:proofErr w:type="gramStart"/>
      <w:r>
        <w:rPr>
          <w:rFonts w:eastAsia="Times New Roman"/>
          <w:sz w:val="24"/>
          <w:szCs w:val="24"/>
        </w:rPr>
        <w:t>в возникновению</w:t>
      </w:r>
      <w:proofErr w:type="gramEnd"/>
      <w:r>
        <w:rPr>
          <w:rFonts w:eastAsia="Times New Roman"/>
          <w:sz w:val="24"/>
          <w:szCs w:val="24"/>
        </w:rPr>
        <w:t xml:space="preserve"> чрезвычайных ситуации в данной местности отмечаются на территории ежегодно.</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Наиболее опасными природными явлениями, при которых на территории сельских поселений может возникать чрезвычайная обстановка, являются:</w:t>
      </w:r>
    </w:p>
    <w:p w:rsidR="00252AC6" w:rsidRDefault="000E7C78">
      <w:pPr>
        <w:numPr>
          <w:ilvl w:val="1"/>
          <w:numId w:val="128"/>
        </w:numPr>
        <w:tabs>
          <w:tab w:val="left" w:pos="860"/>
        </w:tabs>
        <w:ind w:left="860"/>
        <w:rPr>
          <w:rFonts w:eastAsia="Times New Roman"/>
          <w:sz w:val="24"/>
          <w:szCs w:val="24"/>
        </w:rPr>
      </w:pPr>
      <w:r>
        <w:rPr>
          <w:rFonts w:eastAsia="Times New Roman"/>
          <w:sz w:val="24"/>
          <w:szCs w:val="24"/>
        </w:rPr>
        <w:t>природные пожары (лесные и торфяные);</w:t>
      </w:r>
    </w:p>
    <w:p w:rsidR="00252AC6" w:rsidRDefault="000E7C78">
      <w:pPr>
        <w:numPr>
          <w:ilvl w:val="1"/>
          <w:numId w:val="128"/>
        </w:numPr>
        <w:tabs>
          <w:tab w:val="left" w:pos="883"/>
        </w:tabs>
        <w:ind w:right="20"/>
        <w:rPr>
          <w:rFonts w:eastAsia="Times New Roman"/>
          <w:sz w:val="24"/>
          <w:szCs w:val="24"/>
        </w:rPr>
      </w:pPr>
      <w:r>
        <w:rPr>
          <w:rFonts w:eastAsia="Times New Roman"/>
          <w:sz w:val="24"/>
          <w:szCs w:val="24"/>
        </w:rPr>
        <w:t>метеорологические явления (сильный ветер, продолжительный дождь (ливень), град, туман, сильный снегопад).</w:t>
      </w:r>
    </w:p>
    <w:p w:rsidR="00252AC6" w:rsidRDefault="000E7C78">
      <w:pPr>
        <w:spacing w:line="235" w:lineRule="auto"/>
        <w:ind w:firstLine="710"/>
        <w:jc w:val="both"/>
        <w:rPr>
          <w:rFonts w:eastAsia="Times New Roman"/>
          <w:sz w:val="24"/>
          <w:szCs w:val="24"/>
        </w:rPr>
      </w:pPr>
      <w:r>
        <w:rPr>
          <w:rFonts w:eastAsia="Times New Roman"/>
          <w:sz w:val="24"/>
          <w:szCs w:val="24"/>
        </w:rPr>
        <w:t xml:space="preserve">Опасные природные процессы на территории поселений </w:t>
      </w:r>
      <w:proofErr w:type="spellStart"/>
      <w:r>
        <w:rPr>
          <w:rFonts w:eastAsia="Times New Roman"/>
          <w:b/>
          <w:sz w:val="24"/>
          <w:szCs w:val="24"/>
        </w:rPr>
        <w:t>Завражского</w:t>
      </w:r>
      <w:proofErr w:type="spellEnd"/>
      <w:r>
        <w:rPr>
          <w:rFonts w:eastAsia="Times New Roman"/>
          <w:sz w:val="24"/>
          <w:szCs w:val="24"/>
        </w:rPr>
        <w:t xml:space="preserve"> поселения не представляют непосредственной опасности для жизни людей, но являются внешним воздействующим фактором и могут нанести колоссальный ущерб зданиям, сооружениям, установленному в них оборудованию, транспорту и коммуникациям.</w:t>
      </w:r>
    </w:p>
    <w:p w:rsidR="00252AC6" w:rsidRDefault="00252AC6">
      <w:pPr>
        <w:spacing w:line="200" w:lineRule="exact"/>
        <w:rPr>
          <w:sz w:val="20"/>
          <w:szCs w:val="20"/>
        </w:rPr>
      </w:pPr>
    </w:p>
    <w:p w:rsidR="00252AC6" w:rsidRDefault="00252AC6">
      <w:pPr>
        <w:spacing w:line="315" w:lineRule="exact"/>
        <w:rPr>
          <w:sz w:val="20"/>
          <w:szCs w:val="20"/>
        </w:rPr>
      </w:pPr>
    </w:p>
    <w:p w:rsidR="00252AC6" w:rsidRDefault="000E7C78">
      <w:pPr>
        <w:numPr>
          <w:ilvl w:val="1"/>
          <w:numId w:val="129"/>
        </w:numPr>
        <w:tabs>
          <w:tab w:val="left" w:pos="1392"/>
        </w:tabs>
        <w:spacing w:line="252" w:lineRule="auto"/>
        <w:ind w:left="0"/>
        <w:jc w:val="both"/>
        <w:rPr>
          <w:rFonts w:eastAsia="Times New Roman"/>
          <w:b/>
          <w:bCs/>
          <w:sz w:val="24"/>
          <w:szCs w:val="24"/>
        </w:rPr>
      </w:pPr>
      <w:r>
        <w:rPr>
          <w:rFonts w:eastAsia="Times New Roman"/>
          <w:b/>
          <w:bCs/>
          <w:sz w:val="24"/>
          <w:szCs w:val="24"/>
        </w:rPr>
        <w:t xml:space="preserve">АНАЛИЗ ПЛАНОВ СОЦИАЛЬНО-ЭКОНОМИЧЕСКОГО РАЗВИТИЯ ПОСЕЛЕНИЙ </w:t>
      </w:r>
      <w:proofErr w:type="gramStart"/>
      <w:r>
        <w:rPr>
          <w:rFonts w:eastAsia="Times New Roman"/>
          <w:b/>
          <w:bCs/>
          <w:sz w:val="24"/>
          <w:szCs w:val="24"/>
        </w:rPr>
        <w:t>НИКОЛЬСКОГО  РАЙОНА</w:t>
      </w:r>
      <w:proofErr w:type="gramEnd"/>
      <w:r>
        <w:rPr>
          <w:rFonts w:eastAsia="Times New Roman"/>
          <w:b/>
          <w:bCs/>
          <w:sz w:val="24"/>
          <w:szCs w:val="24"/>
        </w:rPr>
        <w:t xml:space="preserve"> ВОЛОГОДСКОЙ ОБЛАСТИ</w:t>
      </w:r>
    </w:p>
    <w:p w:rsidR="00252AC6" w:rsidRDefault="00252AC6">
      <w:pPr>
        <w:spacing w:line="1" w:lineRule="exact"/>
        <w:rPr>
          <w:rFonts w:eastAsia="Times New Roman"/>
          <w:b/>
          <w:bCs/>
          <w:sz w:val="24"/>
          <w:szCs w:val="24"/>
        </w:rPr>
      </w:pPr>
    </w:p>
    <w:p w:rsidR="00252AC6" w:rsidRDefault="000E7C78">
      <w:pPr>
        <w:numPr>
          <w:ilvl w:val="0"/>
          <w:numId w:val="129"/>
        </w:numPr>
        <w:tabs>
          <w:tab w:val="left" w:pos="274"/>
        </w:tabs>
        <w:spacing w:line="235" w:lineRule="auto"/>
        <w:ind w:left="0"/>
        <w:rPr>
          <w:rFonts w:eastAsia="Times New Roman"/>
          <w:b/>
          <w:bCs/>
          <w:sz w:val="24"/>
          <w:szCs w:val="24"/>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rsidR="00252AC6" w:rsidRDefault="00252AC6">
      <w:pPr>
        <w:spacing w:line="237"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Нормативы градостроительного проектирования </w:t>
      </w:r>
      <w:proofErr w:type="spellStart"/>
      <w:r>
        <w:rPr>
          <w:rFonts w:eastAsia="Times New Roman"/>
          <w:sz w:val="24"/>
          <w:szCs w:val="24"/>
        </w:rPr>
        <w:t>Завражского</w:t>
      </w:r>
      <w:proofErr w:type="spellEnd"/>
      <w:r>
        <w:rPr>
          <w:rFonts w:eastAsia="Times New Roman"/>
          <w:sz w:val="24"/>
          <w:szCs w:val="24"/>
        </w:rPr>
        <w:t xml:space="preserve"> поселения (далее – нормативы) разработаны для подготовки, согласования, утверждения и реализации генерального плана и документации по планировке территории городских и поселений с учетом перспективы их развития.</w:t>
      </w:r>
    </w:p>
    <w:p w:rsidR="00252AC6" w:rsidRDefault="000E7C78">
      <w:pPr>
        <w:ind w:firstLine="710"/>
        <w:jc w:val="both"/>
        <w:rPr>
          <w:rFonts w:eastAsia="Times New Roman"/>
          <w:sz w:val="24"/>
          <w:szCs w:val="24"/>
        </w:rPr>
      </w:pPr>
      <w:r>
        <w:rPr>
          <w:rFonts w:eastAsia="Times New Roman"/>
          <w:sz w:val="24"/>
          <w:szCs w:val="24"/>
        </w:rPr>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rsidR="00252AC6" w:rsidRDefault="00252AC6">
      <w:pPr>
        <w:spacing w:line="4" w:lineRule="exact"/>
        <w:rPr>
          <w:sz w:val="20"/>
          <w:szCs w:val="20"/>
        </w:rPr>
      </w:pPr>
    </w:p>
    <w:p w:rsidR="00252AC6" w:rsidRDefault="000E7C78">
      <w:pPr>
        <w:spacing w:line="235" w:lineRule="auto"/>
        <w:ind w:firstLine="720"/>
        <w:jc w:val="both"/>
        <w:rPr>
          <w:rFonts w:eastAsia="Times New Roman"/>
          <w:sz w:val="24"/>
          <w:szCs w:val="24"/>
        </w:rPr>
      </w:pPr>
      <w:r>
        <w:rPr>
          <w:rFonts w:eastAsia="Times New Roman"/>
          <w:sz w:val="24"/>
          <w:szCs w:val="24"/>
        </w:rPr>
        <w:t xml:space="preserve">Нормативы обеспечивают социальную стабильность, соблюдение социальных прав и гарантий населения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 поселения</w:t>
      </w:r>
      <w:proofErr w:type="gramEnd"/>
      <w:r>
        <w:rPr>
          <w:rFonts w:eastAsia="Times New Roman"/>
          <w:sz w:val="24"/>
          <w:szCs w:val="24"/>
        </w:rPr>
        <w:t xml:space="preserve"> за счет использования социальных стандартов и норм, установленных Правительством Российской Федерации.</w:t>
      </w:r>
    </w:p>
    <w:p w:rsidR="00252AC6" w:rsidRDefault="00252AC6">
      <w:pPr>
        <w:spacing w:line="1"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w:t>
      </w:r>
    </w:p>
    <w:p w:rsidR="00252AC6" w:rsidRDefault="00252AC6">
      <w:pPr>
        <w:spacing w:line="1" w:lineRule="exact"/>
        <w:rPr>
          <w:sz w:val="20"/>
          <w:szCs w:val="20"/>
        </w:rPr>
      </w:pPr>
    </w:p>
    <w:p w:rsidR="00252AC6" w:rsidRDefault="000E7C78">
      <w:pPr>
        <w:numPr>
          <w:ilvl w:val="0"/>
          <w:numId w:val="130"/>
        </w:numPr>
        <w:tabs>
          <w:tab w:val="left" w:pos="202"/>
        </w:tabs>
        <w:spacing w:line="235" w:lineRule="auto"/>
        <w:ind w:left="0"/>
        <w:jc w:val="both"/>
        <w:rPr>
          <w:rFonts w:eastAsia="Times New Roman"/>
          <w:sz w:val="24"/>
          <w:szCs w:val="24"/>
        </w:rPr>
      </w:pPr>
      <w:r>
        <w:rPr>
          <w:rFonts w:eastAsia="Times New Roman"/>
          <w:sz w:val="24"/>
          <w:szCs w:val="24"/>
        </w:rPr>
        <w:t>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w:t>
      </w:r>
      <w:proofErr w:type="gramStart"/>
      <w:r>
        <w:rPr>
          <w:rFonts w:eastAsia="Times New Roman"/>
          <w:sz w:val="24"/>
          <w:szCs w:val="24"/>
        </w:rPr>
        <w:t>Правительства  Вологодской</w:t>
      </w:r>
      <w:proofErr w:type="gramEnd"/>
      <w:r>
        <w:rPr>
          <w:rFonts w:eastAsia="Times New Roman"/>
          <w:sz w:val="24"/>
          <w:szCs w:val="24"/>
        </w:rPr>
        <w:t xml:space="preserve"> области от 17 октября 2016 года № 920.</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Ключевым элементом системы муниципального планирования является План инвестиционного развития муниципального образования </w:t>
      </w:r>
      <w:proofErr w:type="spellStart"/>
      <w:r>
        <w:rPr>
          <w:rFonts w:eastAsia="Times New Roman"/>
          <w:sz w:val="24"/>
          <w:szCs w:val="24"/>
        </w:rPr>
        <w:t>Завражского</w:t>
      </w:r>
      <w:proofErr w:type="spellEnd"/>
      <w:r>
        <w:rPr>
          <w:rFonts w:eastAsia="Times New Roman"/>
          <w:sz w:val="24"/>
          <w:szCs w:val="24"/>
        </w:rPr>
        <w:t xml:space="preserve"> муниципального район до 2020 года, утвержденный Решением Совета народных депутатов </w:t>
      </w:r>
      <w:r>
        <w:rPr>
          <w:rFonts w:eastAsia="Times New Roman"/>
          <w:b/>
          <w:sz w:val="24"/>
          <w:szCs w:val="24"/>
        </w:rPr>
        <w:t>Никольского</w:t>
      </w:r>
      <w:r>
        <w:rPr>
          <w:rFonts w:eastAsia="Times New Roman"/>
          <w:sz w:val="24"/>
          <w:szCs w:val="24"/>
        </w:rPr>
        <w:t xml:space="preserve">  муниципального района от 18.12.2014 № 515/77 (далее – План), который является документом стратегического управления и содержит научно обоснованную систему целей и задач долгосрочного социально-экономического развития </w:t>
      </w:r>
      <w:r>
        <w:rPr>
          <w:rFonts w:eastAsia="Times New Roman"/>
          <w:b/>
          <w:sz w:val="24"/>
          <w:szCs w:val="24"/>
        </w:rPr>
        <w:t>Никольского</w:t>
      </w:r>
      <w:r>
        <w:rPr>
          <w:rFonts w:eastAsia="Times New Roman"/>
          <w:sz w:val="24"/>
          <w:szCs w:val="24"/>
        </w:rPr>
        <w:t xml:space="preserve">  муниципального района, направленных на повышение уровня </w:t>
      </w:r>
      <w:r>
        <w:rPr>
          <w:rFonts w:eastAsia="Times New Roman"/>
          <w:sz w:val="24"/>
          <w:szCs w:val="24"/>
        </w:rPr>
        <w:lastRenderedPageBreak/>
        <w:t xml:space="preserve">благосостояния и качества жизни населения на территории муниципальных образований </w:t>
      </w:r>
      <w:r>
        <w:rPr>
          <w:rFonts w:eastAsia="Times New Roman"/>
          <w:b/>
          <w:sz w:val="24"/>
          <w:szCs w:val="24"/>
        </w:rPr>
        <w:t xml:space="preserve">Никольского </w:t>
      </w:r>
      <w:r>
        <w:rPr>
          <w:rFonts w:eastAsia="Times New Roman"/>
          <w:sz w:val="24"/>
          <w:szCs w:val="24"/>
        </w:rPr>
        <w:t xml:space="preserve"> муниципального района.</w:t>
      </w:r>
    </w:p>
    <w:p w:rsidR="00252AC6" w:rsidRDefault="00252AC6">
      <w:pPr>
        <w:spacing w:line="1"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Кроме Плана в районе с учетом развития поселений был разработан ряд стратегических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Система данных документов районного уровня отражает приоритеты политики Администрации </w:t>
      </w:r>
      <w:proofErr w:type="gramStart"/>
      <w:r>
        <w:rPr>
          <w:rFonts w:eastAsia="Times New Roman"/>
          <w:b/>
          <w:sz w:val="24"/>
          <w:szCs w:val="24"/>
        </w:rPr>
        <w:t xml:space="preserve">Никольского  </w:t>
      </w:r>
      <w:r>
        <w:rPr>
          <w:rFonts w:eastAsia="Times New Roman"/>
          <w:sz w:val="24"/>
          <w:szCs w:val="24"/>
        </w:rPr>
        <w:t>муниципального</w:t>
      </w:r>
      <w:proofErr w:type="gramEnd"/>
      <w:r>
        <w:rPr>
          <w:rFonts w:eastAsia="Times New Roman"/>
          <w:sz w:val="24"/>
          <w:szCs w:val="24"/>
        </w:rPr>
        <w:t xml:space="preserve">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w:t>
      </w:r>
      <w:proofErr w:type="gramStart"/>
      <w:r>
        <w:rPr>
          <w:rFonts w:eastAsia="Times New Roman"/>
          <w:sz w:val="24"/>
          <w:szCs w:val="24"/>
        </w:rPr>
        <w:t>на-правлений</w:t>
      </w:r>
      <w:proofErr w:type="gramEnd"/>
      <w:r>
        <w:rPr>
          <w:rFonts w:eastAsia="Times New Roman"/>
          <w:sz w:val="24"/>
          <w:szCs w:val="24"/>
        </w:rPr>
        <w:t>, к основным из которых относятся следующие:</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w:t>
      </w:r>
      <w:proofErr w:type="gramStart"/>
      <w:r>
        <w:rPr>
          <w:rFonts w:eastAsia="Times New Roman"/>
          <w:sz w:val="24"/>
          <w:szCs w:val="24"/>
        </w:rPr>
        <w:t>гарантий с использованием социальных стандартов</w:t>
      </w:r>
      <w:proofErr w:type="gramEnd"/>
      <w:r>
        <w:rPr>
          <w:rFonts w:eastAsia="Times New Roman"/>
          <w:sz w:val="24"/>
          <w:szCs w:val="24"/>
        </w:rPr>
        <w:t xml:space="preserve"> и норм;</w:t>
      </w:r>
    </w:p>
    <w:p w:rsidR="00252AC6" w:rsidRDefault="00252AC6">
      <w:pPr>
        <w:spacing w:line="1" w:lineRule="exact"/>
        <w:rPr>
          <w:sz w:val="20"/>
          <w:szCs w:val="20"/>
        </w:rPr>
      </w:pPr>
    </w:p>
    <w:p w:rsidR="00252AC6" w:rsidRDefault="000E7C78">
      <w:pPr>
        <w:numPr>
          <w:ilvl w:val="0"/>
          <w:numId w:val="131"/>
        </w:numPr>
        <w:tabs>
          <w:tab w:val="left" w:pos="859"/>
        </w:tabs>
        <w:spacing w:line="235" w:lineRule="auto"/>
        <w:ind w:left="0"/>
        <w:jc w:val="both"/>
        <w:rPr>
          <w:rFonts w:eastAsia="Times New Roman"/>
          <w:sz w:val="24"/>
          <w:szCs w:val="24"/>
        </w:rPr>
      </w:pPr>
      <w:r>
        <w:rPr>
          <w:rFonts w:eastAsia="Times New Roman"/>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252AC6" w:rsidRDefault="00252AC6">
      <w:pPr>
        <w:spacing w:line="1" w:lineRule="exact"/>
        <w:rPr>
          <w:rFonts w:eastAsia="Times New Roman"/>
          <w:sz w:val="24"/>
          <w:szCs w:val="24"/>
        </w:rPr>
      </w:pPr>
    </w:p>
    <w:p w:rsidR="00252AC6" w:rsidRDefault="000E7C78">
      <w:pPr>
        <w:numPr>
          <w:ilvl w:val="0"/>
          <w:numId w:val="131"/>
        </w:numPr>
        <w:tabs>
          <w:tab w:val="left" w:pos="840"/>
        </w:tabs>
        <w:spacing w:line="235" w:lineRule="auto"/>
        <w:ind w:left="840"/>
        <w:rPr>
          <w:rFonts w:eastAsia="Times New Roman"/>
          <w:sz w:val="24"/>
          <w:szCs w:val="24"/>
        </w:rPr>
      </w:pPr>
      <w:r>
        <w:rPr>
          <w:rFonts w:eastAsia="Times New Roman"/>
          <w:sz w:val="24"/>
          <w:szCs w:val="24"/>
        </w:rPr>
        <w:t>создание условий для разнообразных видов отдыха, занятия спортом;</w:t>
      </w:r>
    </w:p>
    <w:p w:rsidR="00252AC6" w:rsidRDefault="00252AC6">
      <w:pPr>
        <w:spacing w:line="1" w:lineRule="exact"/>
        <w:rPr>
          <w:rFonts w:eastAsia="Times New Roman"/>
          <w:sz w:val="24"/>
          <w:szCs w:val="24"/>
        </w:rPr>
      </w:pPr>
    </w:p>
    <w:p w:rsidR="00252AC6" w:rsidRDefault="000E7C78">
      <w:pPr>
        <w:numPr>
          <w:ilvl w:val="0"/>
          <w:numId w:val="131"/>
        </w:numPr>
        <w:tabs>
          <w:tab w:val="left" w:pos="888"/>
        </w:tabs>
        <w:spacing w:line="235" w:lineRule="auto"/>
        <w:ind w:left="0"/>
        <w:jc w:val="both"/>
        <w:rPr>
          <w:rFonts w:eastAsia="Times New Roman"/>
          <w:sz w:val="24"/>
          <w:szCs w:val="24"/>
        </w:rPr>
      </w:pPr>
      <w:r>
        <w:rPr>
          <w:rFonts w:eastAsia="Times New Roman"/>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252AC6" w:rsidRDefault="00252AC6">
      <w:pPr>
        <w:spacing w:line="1" w:lineRule="exact"/>
        <w:rPr>
          <w:rFonts w:eastAsia="Times New Roman"/>
          <w:sz w:val="24"/>
          <w:szCs w:val="24"/>
        </w:rPr>
      </w:pPr>
    </w:p>
    <w:p w:rsidR="00252AC6" w:rsidRDefault="000E7C78">
      <w:pPr>
        <w:numPr>
          <w:ilvl w:val="0"/>
          <w:numId w:val="131"/>
        </w:numPr>
        <w:tabs>
          <w:tab w:val="left" w:pos="878"/>
        </w:tabs>
        <w:spacing w:line="235" w:lineRule="auto"/>
        <w:ind w:left="0"/>
        <w:rPr>
          <w:rFonts w:eastAsia="Times New Roman"/>
          <w:sz w:val="24"/>
          <w:szCs w:val="24"/>
        </w:rPr>
      </w:pPr>
      <w:r>
        <w:rPr>
          <w:rFonts w:eastAsia="Times New Roman"/>
          <w:sz w:val="24"/>
          <w:szCs w:val="24"/>
        </w:rPr>
        <w:t>обеспечение существенного прогресса в развитии основных секторов экономики и привлечение инвесторов;</w:t>
      </w:r>
    </w:p>
    <w:p w:rsidR="00252AC6" w:rsidRDefault="00252AC6">
      <w:pPr>
        <w:spacing w:line="2" w:lineRule="exact"/>
        <w:rPr>
          <w:rFonts w:eastAsia="Times New Roman"/>
          <w:sz w:val="24"/>
          <w:szCs w:val="24"/>
        </w:rPr>
      </w:pPr>
    </w:p>
    <w:p w:rsidR="00252AC6" w:rsidRDefault="000E7C78">
      <w:pPr>
        <w:numPr>
          <w:ilvl w:val="0"/>
          <w:numId w:val="131"/>
        </w:numPr>
        <w:tabs>
          <w:tab w:val="left" w:pos="840"/>
        </w:tabs>
        <w:ind w:left="840"/>
        <w:rPr>
          <w:rFonts w:eastAsia="Times New Roman"/>
          <w:sz w:val="24"/>
          <w:szCs w:val="24"/>
        </w:rPr>
      </w:pPr>
      <w:r>
        <w:rPr>
          <w:rFonts w:eastAsia="Times New Roman"/>
          <w:sz w:val="24"/>
          <w:szCs w:val="24"/>
        </w:rPr>
        <w:t>создание новых рабочих мест, повышение уровня жизни населения;</w:t>
      </w:r>
    </w:p>
    <w:p w:rsidR="00252AC6" w:rsidRDefault="00252AC6">
      <w:pPr>
        <w:spacing w:line="2" w:lineRule="exact"/>
        <w:rPr>
          <w:rFonts w:eastAsia="Times New Roman"/>
          <w:sz w:val="24"/>
          <w:szCs w:val="24"/>
        </w:rPr>
      </w:pPr>
    </w:p>
    <w:p w:rsidR="00252AC6" w:rsidRDefault="000E7C78">
      <w:pPr>
        <w:numPr>
          <w:ilvl w:val="0"/>
          <w:numId w:val="131"/>
        </w:numPr>
        <w:tabs>
          <w:tab w:val="left" w:pos="859"/>
        </w:tabs>
        <w:spacing w:line="235" w:lineRule="auto"/>
        <w:ind w:left="0"/>
        <w:jc w:val="both"/>
        <w:rPr>
          <w:rFonts w:eastAsia="Times New Roman"/>
          <w:sz w:val="24"/>
          <w:szCs w:val="24"/>
        </w:rPr>
      </w:pPr>
      <w:r>
        <w:rPr>
          <w:rFonts w:eastAsia="Times New Roman"/>
          <w:sz w:val="24"/>
          <w:szCs w:val="24"/>
        </w:rPr>
        <w:t xml:space="preserve">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w:t>
      </w:r>
      <w:proofErr w:type="spellStart"/>
      <w:r>
        <w:rPr>
          <w:rFonts w:eastAsia="Times New Roman"/>
          <w:sz w:val="24"/>
          <w:szCs w:val="24"/>
        </w:rPr>
        <w:t>средоохранных</w:t>
      </w:r>
      <w:proofErr w:type="spellEnd"/>
      <w:r>
        <w:rPr>
          <w:rFonts w:eastAsia="Times New Roman"/>
          <w:sz w:val="24"/>
          <w:szCs w:val="24"/>
        </w:rPr>
        <w:t xml:space="preserve">, </w:t>
      </w:r>
      <w:proofErr w:type="spellStart"/>
      <w:r>
        <w:rPr>
          <w:rFonts w:eastAsia="Times New Roman"/>
          <w:sz w:val="24"/>
          <w:szCs w:val="24"/>
        </w:rPr>
        <w:t>экологовоспроизводящих</w:t>
      </w:r>
      <w:proofErr w:type="spellEnd"/>
      <w:r>
        <w:rPr>
          <w:rFonts w:eastAsia="Times New Roman"/>
          <w:sz w:val="24"/>
          <w:szCs w:val="24"/>
        </w:rPr>
        <w:t xml:space="preserve"> функций;</w:t>
      </w:r>
    </w:p>
    <w:p w:rsidR="00252AC6" w:rsidRDefault="00252AC6">
      <w:pPr>
        <w:spacing w:line="3" w:lineRule="exact"/>
        <w:rPr>
          <w:rFonts w:eastAsia="Times New Roman"/>
          <w:sz w:val="24"/>
          <w:szCs w:val="24"/>
        </w:rPr>
      </w:pPr>
    </w:p>
    <w:p w:rsidR="00252AC6" w:rsidRDefault="000E7C78">
      <w:pPr>
        <w:numPr>
          <w:ilvl w:val="0"/>
          <w:numId w:val="131"/>
        </w:numPr>
        <w:tabs>
          <w:tab w:val="left" w:pos="880"/>
        </w:tabs>
        <w:ind w:left="880"/>
        <w:rPr>
          <w:rFonts w:eastAsia="Times New Roman"/>
          <w:sz w:val="24"/>
          <w:szCs w:val="24"/>
        </w:rPr>
      </w:pPr>
      <w:r>
        <w:rPr>
          <w:rFonts w:eastAsia="Times New Roman"/>
          <w:sz w:val="24"/>
          <w:szCs w:val="24"/>
        </w:rPr>
        <w:t>изыскание и создание центров массового и культурного отдыха населения поселения и</w:t>
      </w:r>
    </w:p>
    <w:p w:rsidR="00252AC6" w:rsidRDefault="00252AC6">
      <w:pPr>
        <w:spacing w:line="2" w:lineRule="exact"/>
        <w:rPr>
          <w:rFonts w:eastAsia="Times New Roman"/>
          <w:sz w:val="24"/>
          <w:szCs w:val="24"/>
        </w:rPr>
      </w:pPr>
    </w:p>
    <w:p w:rsidR="00252AC6" w:rsidRDefault="000E7C78">
      <w:pPr>
        <w:spacing w:line="235" w:lineRule="auto"/>
        <w:rPr>
          <w:rFonts w:eastAsia="Times New Roman"/>
          <w:sz w:val="24"/>
          <w:szCs w:val="24"/>
        </w:rPr>
      </w:pPr>
      <w:r>
        <w:rPr>
          <w:rFonts w:eastAsia="Times New Roman"/>
          <w:sz w:val="24"/>
          <w:szCs w:val="24"/>
        </w:rPr>
        <w:t>района;</w:t>
      </w:r>
    </w:p>
    <w:p w:rsidR="00252AC6" w:rsidRDefault="00252AC6">
      <w:pPr>
        <w:spacing w:line="1" w:lineRule="exact"/>
        <w:rPr>
          <w:rFonts w:eastAsia="Times New Roman"/>
          <w:sz w:val="24"/>
          <w:szCs w:val="24"/>
        </w:rPr>
      </w:pPr>
    </w:p>
    <w:p w:rsidR="00252AC6" w:rsidRDefault="000E7C78">
      <w:pPr>
        <w:numPr>
          <w:ilvl w:val="0"/>
          <w:numId w:val="131"/>
        </w:numPr>
        <w:tabs>
          <w:tab w:val="left" w:pos="893"/>
        </w:tabs>
        <w:spacing w:line="235" w:lineRule="auto"/>
        <w:ind w:left="0"/>
        <w:jc w:val="both"/>
        <w:rPr>
          <w:rFonts w:eastAsia="Times New Roman"/>
          <w:sz w:val="24"/>
          <w:szCs w:val="24"/>
        </w:rPr>
      </w:pPr>
      <w:r>
        <w:rPr>
          <w:rFonts w:eastAsia="Times New Roman"/>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rsidR="00252AC6" w:rsidRDefault="00252AC6">
      <w:pPr>
        <w:spacing w:line="1" w:lineRule="exact"/>
        <w:rPr>
          <w:rFonts w:eastAsia="Times New Roman"/>
          <w:sz w:val="24"/>
          <w:szCs w:val="24"/>
        </w:rPr>
      </w:pPr>
    </w:p>
    <w:p w:rsidR="00252AC6" w:rsidRDefault="000E7C78">
      <w:pPr>
        <w:numPr>
          <w:ilvl w:val="0"/>
          <w:numId w:val="131"/>
        </w:numPr>
        <w:tabs>
          <w:tab w:val="left" w:pos="864"/>
        </w:tabs>
        <w:spacing w:line="235" w:lineRule="auto"/>
        <w:ind w:left="0"/>
        <w:rPr>
          <w:rFonts w:eastAsia="Times New Roman"/>
          <w:sz w:val="24"/>
          <w:szCs w:val="24"/>
        </w:rPr>
      </w:pPr>
      <w:r>
        <w:rPr>
          <w:rFonts w:eastAsia="Times New Roman"/>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252AC6" w:rsidRDefault="00252AC6">
      <w:pPr>
        <w:spacing w:line="2" w:lineRule="exact"/>
        <w:rPr>
          <w:rFonts w:eastAsia="Times New Roman"/>
          <w:sz w:val="24"/>
          <w:szCs w:val="24"/>
        </w:rPr>
      </w:pPr>
    </w:p>
    <w:p w:rsidR="00252AC6" w:rsidRDefault="000E7C78">
      <w:pPr>
        <w:numPr>
          <w:ilvl w:val="0"/>
          <w:numId w:val="131"/>
        </w:numPr>
        <w:tabs>
          <w:tab w:val="left" w:pos="840"/>
        </w:tabs>
        <w:ind w:left="840"/>
        <w:rPr>
          <w:rFonts w:eastAsia="Times New Roman"/>
          <w:sz w:val="24"/>
          <w:szCs w:val="24"/>
        </w:rPr>
      </w:pPr>
      <w:r>
        <w:rPr>
          <w:rFonts w:eastAsia="Times New Roman"/>
          <w:sz w:val="24"/>
          <w:szCs w:val="24"/>
        </w:rPr>
        <w:t>осуществление сбалансированного разграничения земель по формам собственности;</w:t>
      </w:r>
    </w:p>
    <w:p w:rsidR="00252AC6" w:rsidRDefault="00252AC6">
      <w:pPr>
        <w:spacing w:line="2" w:lineRule="exact"/>
        <w:rPr>
          <w:rFonts w:eastAsia="Times New Roman"/>
          <w:sz w:val="24"/>
          <w:szCs w:val="24"/>
        </w:rPr>
      </w:pPr>
    </w:p>
    <w:p w:rsidR="00252AC6" w:rsidRDefault="000E7C78">
      <w:pPr>
        <w:numPr>
          <w:ilvl w:val="0"/>
          <w:numId w:val="131"/>
        </w:numPr>
        <w:tabs>
          <w:tab w:val="left" w:pos="898"/>
        </w:tabs>
        <w:spacing w:line="235" w:lineRule="auto"/>
        <w:ind w:left="0"/>
        <w:jc w:val="both"/>
        <w:rPr>
          <w:rFonts w:eastAsia="Times New Roman"/>
          <w:sz w:val="24"/>
          <w:szCs w:val="24"/>
        </w:rPr>
      </w:pPr>
      <w:r>
        <w:rPr>
          <w:rFonts w:eastAsia="Times New Roman"/>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rsidR="00252AC6" w:rsidRDefault="00252AC6">
      <w:pPr>
        <w:spacing w:line="3"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rsidR="00252AC6" w:rsidRDefault="00252AC6">
      <w:pPr>
        <w:spacing w:line="1"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 xml:space="preserve">Достижение устойчивого социально-экономического развития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будет осуществляться путем реализации запланированных мероприятий администрацией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и </w:t>
      </w:r>
      <w:r>
        <w:rPr>
          <w:rFonts w:eastAsia="Times New Roman"/>
          <w:b/>
          <w:sz w:val="24"/>
          <w:szCs w:val="24"/>
        </w:rPr>
        <w:t>Никольского</w:t>
      </w:r>
      <w:r>
        <w:rPr>
          <w:rFonts w:eastAsia="Times New Roman"/>
          <w:sz w:val="24"/>
          <w:szCs w:val="24"/>
        </w:rPr>
        <w:t xml:space="preserve"> муниципального района через градостроительную, земельную, инвестиционную и экономическую политики.</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Анализ социально-экономического развития выявил основные направления, которые необходимо учитывать при разработке нормативов градостроительного проектирования </w:t>
      </w:r>
      <w:proofErr w:type="spellStart"/>
      <w:r>
        <w:rPr>
          <w:rFonts w:eastAsia="Times New Roman"/>
          <w:sz w:val="24"/>
          <w:szCs w:val="24"/>
        </w:rPr>
        <w:t>Завражского</w:t>
      </w:r>
      <w:proofErr w:type="spellEnd"/>
      <w:r>
        <w:rPr>
          <w:rFonts w:eastAsia="Times New Roman"/>
          <w:b/>
          <w:sz w:val="24"/>
          <w:szCs w:val="24"/>
        </w:rPr>
        <w:t xml:space="preserve"> </w:t>
      </w:r>
      <w:proofErr w:type="gramStart"/>
      <w:r>
        <w:rPr>
          <w:rFonts w:eastAsia="Times New Roman"/>
          <w:sz w:val="24"/>
          <w:szCs w:val="24"/>
        </w:rPr>
        <w:t xml:space="preserve">поселения  </w:t>
      </w:r>
      <w:r>
        <w:rPr>
          <w:rFonts w:eastAsia="Times New Roman"/>
          <w:b/>
          <w:sz w:val="24"/>
          <w:szCs w:val="24"/>
        </w:rPr>
        <w:t>Никольского</w:t>
      </w:r>
      <w:proofErr w:type="gramEnd"/>
      <w:r>
        <w:rPr>
          <w:rFonts w:eastAsia="Times New Roman"/>
          <w:b/>
          <w:sz w:val="24"/>
          <w:szCs w:val="24"/>
        </w:rPr>
        <w:t xml:space="preserve">  </w:t>
      </w:r>
      <w:r>
        <w:rPr>
          <w:rFonts w:eastAsia="Times New Roman"/>
          <w:sz w:val="24"/>
          <w:szCs w:val="24"/>
        </w:rPr>
        <w:t>муниципального</w:t>
      </w:r>
      <w:r>
        <w:rPr>
          <w:rFonts w:eastAsia="Times New Roman"/>
          <w:b/>
          <w:sz w:val="24"/>
          <w:szCs w:val="24"/>
        </w:rPr>
        <w:t xml:space="preserve"> </w:t>
      </w:r>
      <w:r>
        <w:rPr>
          <w:rFonts w:eastAsia="Times New Roman"/>
          <w:sz w:val="24"/>
          <w:szCs w:val="24"/>
        </w:rPr>
        <w:t xml:space="preserve">района Вологодской области. Кроме того, нормативы структурированы в соответствии с полномочиями органов местного самоуправления поселений в соответствии с требованиями Федерального закона № 131-ФЗ от 6 </w:t>
      </w:r>
      <w:r>
        <w:rPr>
          <w:rFonts w:eastAsia="Times New Roman"/>
          <w:sz w:val="24"/>
          <w:szCs w:val="24"/>
        </w:rPr>
        <w:lastRenderedPageBreak/>
        <w:t>октября 2003 года «Об общих принципах организации местного самоуправления в Российской Федерации» и Уставов поселений.</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rsidR="00252AC6" w:rsidRDefault="00252AC6">
      <w:pPr>
        <w:spacing w:line="1" w:lineRule="exact"/>
        <w:rPr>
          <w:sz w:val="20"/>
          <w:szCs w:val="20"/>
        </w:rPr>
      </w:pPr>
    </w:p>
    <w:p w:rsidR="00252AC6" w:rsidRDefault="000E7C78">
      <w:pPr>
        <w:numPr>
          <w:ilvl w:val="1"/>
          <w:numId w:val="132"/>
        </w:numPr>
        <w:tabs>
          <w:tab w:val="left" w:pos="941"/>
        </w:tabs>
        <w:spacing w:line="235" w:lineRule="auto"/>
        <w:ind w:left="0"/>
        <w:jc w:val="both"/>
        <w:rPr>
          <w:rFonts w:eastAsia="Times New Roman"/>
          <w:sz w:val="24"/>
          <w:szCs w:val="24"/>
        </w:rPr>
      </w:pPr>
      <w:r>
        <w:rPr>
          <w:rFonts w:eastAsia="Times New Roman"/>
          <w:sz w:val="24"/>
          <w:szCs w:val="24"/>
        </w:rPr>
        <w:t>нормативах приведен раздел «Функциональное зонирование территории городского и сельского поселения», в котором определен оптимальных состав функциональных зон на территории поселения и приведены виды застройки, необходимые для формирования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rsidR="00252AC6" w:rsidRDefault="00252AC6">
      <w:pPr>
        <w:spacing w:line="2"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w:t>
      </w:r>
      <w:proofErr w:type="gramStart"/>
      <w:r>
        <w:rPr>
          <w:rFonts w:eastAsia="Times New Roman"/>
          <w:sz w:val="24"/>
          <w:szCs w:val="24"/>
        </w:rPr>
        <w:t>жилищно-</w:t>
      </w:r>
      <w:proofErr w:type="spellStart"/>
      <w:r>
        <w:rPr>
          <w:rFonts w:eastAsia="Times New Roman"/>
          <w:sz w:val="24"/>
          <w:szCs w:val="24"/>
        </w:rPr>
        <w:t>го</w:t>
      </w:r>
      <w:proofErr w:type="spellEnd"/>
      <w:proofErr w:type="gramEnd"/>
      <w:r>
        <w:rPr>
          <w:rFonts w:eastAsia="Times New Roman"/>
          <w:sz w:val="24"/>
          <w:szCs w:val="24"/>
        </w:rPr>
        <w:t xml:space="preserve">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rsidR="00252AC6" w:rsidRDefault="00252AC6">
      <w:pPr>
        <w:spacing w:line="8" w:lineRule="exact"/>
        <w:rPr>
          <w:rFonts w:eastAsia="Times New Roman"/>
          <w:sz w:val="24"/>
          <w:szCs w:val="24"/>
        </w:rPr>
      </w:pPr>
    </w:p>
    <w:p w:rsidR="00252AC6" w:rsidRDefault="000E7C78">
      <w:pPr>
        <w:numPr>
          <w:ilvl w:val="1"/>
          <w:numId w:val="132"/>
        </w:numPr>
        <w:tabs>
          <w:tab w:val="left" w:pos="960"/>
        </w:tabs>
        <w:spacing w:line="235" w:lineRule="auto"/>
        <w:ind w:left="0"/>
        <w:jc w:val="both"/>
        <w:rPr>
          <w:rFonts w:eastAsia="Times New Roman"/>
          <w:sz w:val="24"/>
          <w:szCs w:val="24"/>
        </w:rPr>
      </w:pPr>
      <w:r>
        <w:rPr>
          <w:rFonts w:eastAsia="Times New Roman"/>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p>
    <w:p w:rsidR="00252AC6" w:rsidRDefault="00252AC6">
      <w:pPr>
        <w:spacing w:line="4" w:lineRule="exact"/>
        <w:jc w:val="both"/>
        <w:rPr>
          <w:rFonts w:eastAsia="Times New Roman"/>
          <w:sz w:val="24"/>
          <w:szCs w:val="24"/>
        </w:rPr>
      </w:pPr>
    </w:p>
    <w:p w:rsidR="00252AC6" w:rsidRDefault="000E7C78">
      <w:pPr>
        <w:numPr>
          <w:ilvl w:val="0"/>
          <w:numId w:val="132"/>
        </w:numPr>
        <w:tabs>
          <w:tab w:val="left" w:pos="211"/>
        </w:tabs>
        <w:ind w:right="20"/>
        <w:jc w:val="both"/>
        <w:rPr>
          <w:rFonts w:eastAsia="Times New Roman"/>
          <w:sz w:val="24"/>
          <w:szCs w:val="24"/>
        </w:rPr>
      </w:pPr>
      <w:r>
        <w:rPr>
          <w:rFonts w:eastAsia="Times New Roman"/>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p>
    <w:p w:rsidR="00252AC6" w:rsidRDefault="000E7C78">
      <w:pPr>
        <w:numPr>
          <w:ilvl w:val="1"/>
          <w:numId w:val="132"/>
        </w:numPr>
        <w:tabs>
          <w:tab w:val="left" w:pos="994"/>
        </w:tabs>
        <w:spacing w:line="235" w:lineRule="auto"/>
        <w:ind w:left="0"/>
        <w:jc w:val="both"/>
        <w:rPr>
          <w:rFonts w:eastAsia="Times New Roman"/>
          <w:sz w:val="24"/>
          <w:szCs w:val="24"/>
        </w:rPr>
      </w:pPr>
      <w:r>
        <w:rPr>
          <w:rFonts w:eastAsia="Times New Roman"/>
          <w:sz w:val="24"/>
          <w:szCs w:val="24"/>
        </w:rPr>
        <w:t>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параметры и расчетные показатели градостроительного проектирования общественно-деловых зон.</w:t>
      </w:r>
    </w:p>
    <w:p w:rsidR="00252AC6" w:rsidRDefault="00252AC6">
      <w:pPr>
        <w:spacing w:line="4" w:lineRule="exact"/>
        <w:jc w:val="both"/>
        <w:rPr>
          <w:rFonts w:eastAsia="Times New Roman"/>
          <w:sz w:val="24"/>
          <w:szCs w:val="24"/>
        </w:rPr>
      </w:pPr>
    </w:p>
    <w:p w:rsidR="00252AC6" w:rsidRDefault="000E7C78">
      <w:pPr>
        <w:numPr>
          <w:ilvl w:val="1"/>
          <w:numId w:val="132"/>
        </w:numPr>
        <w:tabs>
          <w:tab w:val="left" w:pos="984"/>
        </w:tabs>
        <w:spacing w:line="235" w:lineRule="auto"/>
        <w:ind w:left="0"/>
        <w:jc w:val="both"/>
        <w:rPr>
          <w:rFonts w:eastAsia="Times New Roman"/>
          <w:sz w:val="24"/>
          <w:szCs w:val="24"/>
        </w:rPr>
      </w:pPr>
      <w:r>
        <w:rPr>
          <w:rFonts w:eastAsia="Times New Roman"/>
          <w:sz w:val="24"/>
          <w:szCs w:val="24"/>
        </w:rPr>
        <w:t xml:space="preserve">целях создания благоприятных условий жизнедеятельности населения на территории поселений осуществляется благоустройство территории, в том числе обеспечение нормативного уровня </w:t>
      </w:r>
      <w:proofErr w:type="spellStart"/>
      <w:r>
        <w:rPr>
          <w:rFonts w:eastAsia="Times New Roman"/>
          <w:sz w:val="24"/>
          <w:szCs w:val="24"/>
        </w:rPr>
        <w:t>озелененности</w:t>
      </w:r>
      <w:proofErr w:type="spellEnd"/>
      <w:r>
        <w:rPr>
          <w:rFonts w:eastAsia="Times New Roman"/>
          <w:sz w:val="24"/>
          <w:szCs w:val="24"/>
        </w:rPr>
        <w:t xml:space="preserve"> территорий различного назначения, создание мест для отдыха населения. Для решения данных задач в нормативах разработан раздел «Нормативы градостроительного проектирования рекреационных зон», который содержит основные требования к составу</w:t>
      </w:r>
    </w:p>
    <w:p w:rsidR="00252AC6" w:rsidRDefault="00252AC6">
      <w:pPr>
        <w:spacing w:line="4" w:lineRule="exact"/>
        <w:jc w:val="both"/>
        <w:rPr>
          <w:rFonts w:eastAsia="Times New Roman"/>
          <w:sz w:val="24"/>
          <w:szCs w:val="24"/>
        </w:rPr>
      </w:pPr>
    </w:p>
    <w:p w:rsidR="00252AC6" w:rsidRDefault="000E7C78">
      <w:pPr>
        <w:numPr>
          <w:ilvl w:val="0"/>
          <w:numId w:val="132"/>
        </w:numPr>
        <w:tabs>
          <w:tab w:val="left" w:pos="197"/>
        </w:tabs>
        <w:spacing w:line="235" w:lineRule="auto"/>
        <w:ind w:right="20"/>
        <w:jc w:val="both"/>
        <w:rPr>
          <w:rFonts w:eastAsia="Times New Roman"/>
          <w:sz w:val="24"/>
          <w:szCs w:val="24"/>
        </w:rPr>
      </w:pPr>
      <w:r>
        <w:rPr>
          <w:rFonts w:eastAsia="Times New Roman"/>
          <w:sz w:val="24"/>
          <w:szCs w:val="24"/>
        </w:rPr>
        <w:t xml:space="preserve">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w:t>
      </w:r>
      <w:proofErr w:type="gramStart"/>
      <w:r>
        <w:rPr>
          <w:rFonts w:eastAsia="Times New Roman"/>
          <w:sz w:val="24"/>
          <w:szCs w:val="24"/>
        </w:rPr>
        <w:t>рас-четные</w:t>
      </w:r>
      <w:proofErr w:type="gramEnd"/>
      <w:r>
        <w:rPr>
          <w:rFonts w:eastAsia="Times New Roman"/>
          <w:sz w:val="24"/>
          <w:szCs w:val="24"/>
        </w:rPr>
        <w:t xml:space="preserve"> показатели и нормативные параметры зон массового отдыха населения.</w:t>
      </w:r>
    </w:p>
    <w:p w:rsidR="00252AC6" w:rsidRDefault="00252AC6">
      <w:pPr>
        <w:spacing w:line="1" w:lineRule="exact"/>
        <w:jc w:val="both"/>
        <w:rPr>
          <w:rFonts w:eastAsia="Times New Roman"/>
          <w:sz w:val="24"/>
          <w:szCs w:val="24"/>
        </w:rPr>
      </w:pPr>
    </w:p>
    <w:p w:rsidR="00252AC6" w:rsidRDefault="000E7C78">
      <w:pPr>
        <w:spacing w:line="235" w:lineRule="auto"/>
        <w:ind w:right="20" w:firstLine="710"/>
        <w:jc w:val="both"/>
        <w:rPr>
          <w:rFonts w:eastAsia="Times New Roman"/>
          <w:sz w:val="24"/>
          <w:szCs w:val="24"/>
        </w:rPr>
      </w:pPr>
      <w:r>
        <w:rPr>
          <w:rFonts w:eastAsia="Times New Roman"/>
          <w:sz w:val="24"/>
          <w:szCs w:val="24"/>
        </w:rPr>
        <w:t>Экономическое развитие поселений представлено предприятиями, осуществляющими свою финансово-хозяйственную деятельность в различных сферах хозяйствования</w:t>
      </w:r>
    </w:p>
    <w:p w:rsidR="00252AC6" w:rsidRDefault="000E7C78">
      <w:pPr>
        <w:spacing w:line="235" w:lineRule="auto"/>
        <w:ind w:right="20"/>
        <w:jc w:val="both"/>
        <w:rPr>
          <w:rFonts w:eastAsia="Times New Roman"/>
          <w:sz w:val="24"/>
          <w:szCs w:val="24"/>
        </w:rPr>
      </w:pPr>
      <w:r>
        <w:rPr>
          <w:rFonts w:eastAsia="Times New Roman"/>
          <w:sz w:val="24"/>
          <w:szCs w:val="24"/>
        </w:rPr>
        <w:t>(сельскохозяйственной,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rsidR="00252AC6" w:rsidRDefault="00252AC6">
      <w:pPr>
        <w:spacing w:line="4" w:lineRule="exact"/>
        <w:jc w:val="both"/>
        <w:rPr>
          <w:rFonts w:eastAsia="Times New Roman"/>
          <w:sz w:val="24"/>
          <w:szCs w:val="24"/>
        </w:rPr>
      </w:pPr>
    </w:p>
    <w:p w:rsidR="00252AC6" w:rsidRDefault="000E7C78">
      <w:pPr>
        <w:jc w:val="both"/>
        <w:rPr>
          <w:rFonts w:eastAsia="Times New Roman"/>
          <w:sz w:val="24"/>
          <w:szCs w:val="24"/>
        </w:rPr>
      </w:pPr>
      <w:r>
        <w:rPr>
          <w:rFonts w:eastAsia="Times New Roman"/>
          <w:sz w:val="24"/>
          <w:szCs w:val="24"/>
        </w:rPr>
        <w:t xml:space="preserve">           Кроме стратегических направлений по развитию отраслей промышленности в разделе «Нормативы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rsidR="00252AC6" w:rsidRDefault="00252AC6">
      <w:pPr>
        <w:spacing w:line="2" w:lineRule="exact"/>
        <w:rPr>
          <w:sz w:val="20"/>
          <w:szCs w:val="20"/>
        </w:rPr>
      </w:pPr>
    </w:p>
    <w:p w:rsidR="00252AC6" w:rsidRDefault="000E7C78">
      <w:pPr>
        <w:spacing w:line="235" w:lineRule="auto"/>
        <w:ind w:left="7" w:right="20" w:firstLine="710"/>
        <w:jc w:val="both"/>
        <w:rPr>
          <w:rFonts w:eastAsia="Times New Roman"/>
          <w:color w:val="FF0000"/>
          <w:sz w:val="24"/>
          <w:szCs w:val="24"/>
        </w:rPr>
      </w:pPr>
      <w:r>
        <w:rPr>
          <w:rFonts w:eastAsia="Times New Roman"/>
          <w:sz w:val="24"/>
          <w:szCs w:val="24"/>
        </w:rPr>
        <w:t xml:space="preserve">Политика администрации </w:t>
      </w:r>
      <w:proofErr w:type="spellStart"/>
      <w:r>
        <w:rPr>
          <w:rFonts w:eastAsia="Times New Roman"/>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в сфере оказания качественных коммунальных услуг населению тесно переплетается с программами Вологодской области и </w:t>
      </w:r>
      <w:r>
        <w:rPr>
          <w:rFonts w:eastAsia="Times New Roman"/>
          <w:b/>
          <w:sz w:val="24"/>
          <w:szCs w:val="24"/>
        </w:rPr>
        <w:lastRenderedPageBreak/>
        <w:t xml:space="preserve">Никольского </w:t>
      </w:r>
      <w:r>
        <w:rPr>
          <w:rFonts w:eastAsia="Times New Roman"/>
          <w:sz w:val="24"/>
          <w:szCs w:val="24"/>
        </w:rPr>
        <w:t>муниципального</w:t>
      </w:r>
      <w:r>
        <w:rPr>
          <w:rFonts w:eastAsia="Times New Roman"/>
          <w:b/>
          <w:sz w:val="24"/>
          <w:szCs w:val="24"/>
        </w:rPr>
        <w:t xml:space="preserve"> </w:t>
      </w:r>
      <w:r>
        <w:rPr>
          <w:rFonts w:eastAsia="Times New Roman"/>
          <w:sz w:val="24"/>
          <w:szCs w:val="24"/>
        </w:rPr>
        <w:t xml:space="preserve">района по обеспечению населения поселений питьевой водой, газификации </w:t>
      </w:r>
      <w:r>
        <w:rPr>
          <w:rFonts w:eastAsia="Times New Roman"/>
          <w:b/>
          <w:sz w:val="24"/>
          <w:szCs w:val="24"/>
        </w:rPr>
        <w:t xml:space="preserve">Никольского </w:t>
      </w:r>
      <w:r>
        <w:rPr>
          <w:rFonts w:eastAsia="Times New Roman"/>
          <w:sz w:val="24"/>
          <w:szCs w:val="24"/>
        </w:rPr>
        <w:t xml:space="preserve">района, развитию инженерной инфраструктуры, а также с </w:t>
      </w:r>
      <w:r>
        <w:rPr>
          <w:rFonts w:eastAsia="Times New Roman"/>
          <w:color w:val="FF0000"/>
          <w:sz w:val="24"/>
          <w:szCs w:val="24"/>
        </w:rPr>
        <w:t>национальной программой «Универсальная услуга связи для жителей сельской местности».</w:t>
      </w:r>
    </w:p>
    <w:p w:rsidR="00252AC6" w:rsidRDefault="00252AC6">
      <w:pPr>
        <w:spacing w:line="4"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населения, водоотведения на территории поселений отнесена к вопросам местного значения, которые решают органы местного самоуправления района. В соответствующих подразделах раздела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rsidR="00252AC6" w:rsidRDefault="00252AC6">
      <w:pPr>
        <w:spacing w:line="2"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xml:space="preserve">По территории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проходят автомобильные дороги регионального и межмуниципального значения. Расчетные показатели минимально допустимого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Вологодской области.</w:t>
      </w:r>
    </w:p>
    <w:p w:rsidR="00252AC6" w:rsidRDefault="00252AC6">
      <w:pPr>
        <w:spacing w:line="4"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xml:space="preserve">Дорожная деятельность на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относится к полномочиям органов местного самоуправления </w:t>
      </w:r>
      <w:r>
        <w:rPr>
          <w:rFonts w:eastAsia="Times New Roman"/>
          <w:b/>
          <w:sz w:val="24"/>
          <w:szCs w:val="24"/>
        </w:rPr>
        <w:t>Никольского</w:t>
      </w:r>
      <w:r>
        <w:rPr>
          <w:rFonts w:eastAsia="Times New Roman"/>
          <w:sz w:val="24"/>
          <w:szCs w:val="24"/>
        </w:rPr>
        <w:t xml:space="preserve"> муниципального района, в том числе следующие объекты транспортной инфраструктуры:</w:t>
      </w:r>
    </w:p>
    <w:p w:rsidR="00252AC6" w:rsidRDefault="00252AC6">
      <w:pPr>
        <w:spacing w:line="1"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автомобильные дороги местного значения в границах населенных пунктов сельских</w:t>
      </w:r>
    </w:p>
    <w:p w:rsidR="00252AC6" w:rsidRDefault="000E7C78">
      <w:pPr>
        <w:spacing w:line="235" w:lineRule="auto"/>
        <w:ind w:left="7" w:right="20" w:firstLine="710"/>
        <w:jc w:val="both"/>
        <w:rPr>
          <w:rFonts w:eastAsia="Times New Roman"/>
          <w:sz w:val="24"/>
          <w:szCs w:val="24"/>
        </w:rPr>
      </w:pPr>
      <w:r>
        <w:rPr>
          <w:rFonts w:eastAsia="Times New Roman"/>
          <w:sz w:val="24"/>
          <w:szCs w:val="24"/>
        </w:rPr>
        <w:t>поселений (улично-дорожная сеть);</w:t>
      </w:r>
    </w:p>
    <w:p w:rsidR="00252AC6" w:rsidRDefault="00252AC6">
      <w:pPr>
        <w:spacing w:line="2" w:lineRule="exact"/>
        <w:rPr>
          <w:sz w:val="20"/>
          <w:szCs w:val="20"/>
        </w:rPr>
      </w:pPr>
    </w:p>
    <w:p w:rsidR="00252AC6" w:rsidRDefault="000E7C78">
      <w:pPr>
        <w:numPr>
          <w:ilvl w:val="1"/>
          <w:numId w:val="133"/>
        </w:numPr>
        <w:tabs>
          <w:tab w:val="left" w:pos="847"/>
        </w:tabs>
        <w:ind w:left="847"/>
        <w:rPr>
          <w:rFonts w:eastAsia="Times New Roman"/>
          <w:sz w:val="24"/>
          <w:szCs w:val="24"/>
        </w:rPr>
      </w:pPr>
      <w:r>
        <w:rPr>
          <w:rFonts w:eastAsia="Times New Roman"/>
          <w:sz w:val="24"/>
          <w:szCs w:val="24"/>
        </w:rPr>
        <w:t>автомобильные стоянки (парковки) в границах населенных пунктов сельских поселений;</w:t>
      </w:r>
    </w:p>
    <w:p w:rsidR="00252AC6" w:rsidRDefault="00252AC6">
      <w:pPr>
        <w:spacing w:line="2" w:lineRule="exact"/>
        <w:rPr>
          <w:rFonts w:eastAsia="Times New Roman"/>
          <w:sz w:val="24"/>
          <w:szCs w:val="24"/>
        </w:rPr>
      </w:pPr>
    </w:p>
    <w:p w:rsidR="00252AC6" w:rsidRDefault="000E7C78">
      <w:pPr>
        <w:numPr>
          <w:ilvl w:val="1"/>
          <w:numId w:val="133"/>
        </w:numPr>
        <w:tabs>
          <w:tab w:val="left" w:pos="866"/>
        </w:tabs>
        <w:spacing w:line="235" w:lineRule="auto"/>
        <w:ind w:left="7" w:right="20"/>
        <w:rPr>
          <w:rFonts w:eastAsia="Times New Roman"/>
          <w:sz w:val="24"/>
          <w:szCs w:val="24"/>
        </w:rPr>
      </w:pPr>
      <w:r>
        <w:rPr>
          <w:rFonts w:eastAsia="Times New Roman"/>
          <w:sz w:val="24"/>
          <w:szCs w:val="24"/>
        </w:rPr>
        <w:t xml:space="preserve">объекты транспортного обслуживания населения в границах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 Никольского </w:t>
      </w:r>
      <w:r>
        <w:rPr>
          <w:rFonts w:eastAsia="Times New Roman"/>
          <w:sz w:val="24"/>
          <w:szCs w:val="24"/>
        </w:rPr>
        <w:t>района.</w:t>
      </w:r>
    </w:p>
    <w:p w:rsidR="00252AC6" w:rsidRDefault="00252AC6">
      <w:pPr>
        <w:spacing w:line="2" w:lineRule="exact"/>
        <w:rPr>
          <w:rFonts w:eastAsia="Times New Roman"/>
          <w:sz w:val="24"/>
          <w:szCs w:val="24"/>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rsidR="00252AC6" w:rsidRDefault="00252AC6">
      <w:pPr>
        <w:spacing w:line="4" w:lineRule="exact"/>
        <w:rPr>
          <w:rFonts w:eastAsia="Times New Roman"/>
          <w:sz w:val="24"/>
          <w:szCs w:val="24"/>
        </w:rPr>
      </w:pPr>
    </w:p>
    <w:p w:rsidR="00252AC6" w:rsidRDefault="000E7C78">
      <w:pPr>
        <w:spacing w:line="235" w:lineRule="auto"/>
        <w:ind w:left="7" w:firstLine="710"/>
        <w:jc w:val="both"/>
        <w:rPr>
          <w:rFonts w:eastAsia="Times New Roman"/>
          <w:sz w:val="24"/>
          <w:szCs w:val="24"/>
        </w:rPr>
      </w:pPr>
      <w:r>
        <w:rPr>
          <w:rFonts w:eastAsia="Times New Roman"/>
          <w:sz w:val="24"/>
          <w:szCs w:val="24"/>
        </w:rPr>
        <w:t>Уставами городских и поселений предусмотрено содействие в развитии сельскохозяйственного производства, создание условий для развития малого и среднего предпринимательства. Учитывая, данное положение и то, что определенную роль в экономике поселений играет сельскохозяйственное производство, в нормативах разработан раздел «Нормативы градостроительного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параметры производственных зон сельскохозяйственного назначения; зон, предназначенных для ведения садоводства, огородничества, дачного хозяйства; зон, предназначенных для ведения личного подсобного хозяйства; зон, предназначенных для ведения крестьянского (фермерского) хозяйства.</w:t>
      </w:r>
    </w:p>
    <w:p w:rsidR="00252AC6" w:rsidRDefault="00252AC6">
      <w:pPr>
        <w:spacing w:line="3" w:lineRule="exact"/>
        <w:rPr>
          <w:rFonts w:eastAsia="Times New Roman"/>
          <w:sz w:val="24"/>
          <w:szCs w:val="24"/>
        </w:rPr>
      </w:pPr>
    </w:p>
    <w:p w:rsidR="00252AC6" w:rsidRDefault="000E7C78">
      <w:pPr>
        <w:spacing w:line="235" w:lineRule="auto"/>
        <w:ind w:left="707"/>
        <w:rPr>
          <w:rFonts w:eastAsia="Times New Roman"/>
          <w:sz w:val="24"/>
          <w:szCs w:val="24"/>
        </w:rPr>
      </w:pPr>
      <w:r>
        <w:rPr>
          <w:rFonts w:eastAsia="Times New Roman"/>
          <w:sz w:val="24"/>
          <w:szCs w:val="24"/>
        </w:rPr>
        <w:t>Сельские поселения обладают природно-рекреационным и этнографическим потенциалом.</w:t>
      </w:r>
    </w:p>
    <w:p w:rsidR="00252AC6" w:rsidRDefault="00252AC6">
      <w:pPr>
        <w:spacing w:line="1" w:lineRule="exact"/>
        <w:rPr>
          <w:rFonts w:eastAsia="Times New Roman"/>
          <w:sz w:val="24"/>
          <w:szCs w:val="24"/>
        </w:rPr>
      </w:pPr>
    </w:p>
    <w:p w:rsidR="00252AC6" w:rsidRDefault="000E7C78">
      <w:pPr>
        <w:numPr>
          <w:ilvl w:val="0"/>
          <w:numId w:val="133"/>
        </w:numPr>
        <w:tabs>
          <w:tab w:val="left" w:pos="247"/>
        </w:tabs>
        <w:spacing w:line="235" w:lineRule="auto"/>
        <w:ind w:left="7" w:right="20"/>
        <w:jc w:val="both"/>
        <w:rPr>
          <w:rFonts w:eastAsia="Times New Roman"/>
          <w:sz w:val="24"/>
          <w:szCs w:val="24"/>
        </w:rPr>
      </w:pPr>
      <w:r>
        <w:rPr>
          <w:rFonts w:eastAsia="Times New Roman"/>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rsidR="00252AC6" w:rsidRDefault="00252AC6">
      <w:pPr>
        <w:spacing w:line="1" w:lineRule="exact"/>
        <w:rPr>
          <w:rFonts w:eastAsia="Times New Roman"/>
          <w:sz w:val="24"/>
          <w:szCs w:val="24"/>
        </w:rPr>
      </w:pPr>
    </w:p>
    <w:p w:rsidR="00252AC6" w:rsidRDefault="000E7C78">
      <w:pPr>
        <w:ind w:left="7" w:firstLine="710"/>
        <w:rPr>
          <w:rFonts w:eastAsia="Times New Roman"/>
          <w:sz w:val="24"/>
          <w:szCs w:val="24"/>
        </w:rPr>
      </w:pPr>
      <w:r>
        <w:rPr>
          <w:rFonts w:eastAsia="Times New Roman"/>
          <w:sz w:val="24"/>
          <w:szCs w:val="24"/>
        </w:rPr>
        <w:t>К вопросам местного значения, которые решают органы местного самоуправления района на территории поселений также отнесены:</w:t>
      </w:r>
    </w:p>
    <w:p w:rsidR="00252AC6" w:rsidRDefault="000E7C78">
      <w:pPr>
        <w:numPr>
          <w:ilvl w:val="1"/>
          <w:numId w:val="133"/>
        </w:numPr>
        <w:tabs>
          <w:tab w:val="left" w:pos="871"/>
        </w:tabs>
        <w:ind w:left="7" w:right="20"/>
        <w:jc w:val="both"/>
        <w:rPr>
          <w:rFonts w:eastAsia="Times New Roman"/>
          <w:sz w:val="24"/>
          <w:szCs w:val="24"/>
        </w:rPr>
      </w:pPr>
      <w:r>
        <w:rPr>
          <w:rFonts w:eastAsia="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w:t>
      </w:r>
    </w:p>
    <w:p w:rsidR="00252AC6" w:rsidRDefault="000E7C78">
      <w:pPr>
        <w:ind w:right="20"/>
        <w:rPr>
          <w:rFonts w:eastAsia="Times New Roman"/>
          <w:sz w:val="24"/>
          <w:szCs w:val="24"/>
        </w:rPr>
      </w:pPr>
      <w:r>
        <w:rPr>
          <w:rFonts w:eastAsia="Times New Roman"/>
          <w:sz w:val="24"/>
          <w:szCs w:val="24"/>
        </w:rPr>
        <w:t xml:space="preserve"> в области использования и охраны особо охраняемых природных территорий местного значения;</w:t>
      </w:r>
    </w:p>
    <w:p w:rsidR="00252AC6" w:rsidRDefault="00252AC6">
      <w:pPr>
        <w:spacing w:line="2" w:lineRule="exact"/>
        <w:rPr>
          <w:sz w:val="20"/>
          <w:szCs w:val="20"/>
        </w:rPr>
      </w:pPr>
    </w:p>
    <w:p w:rsidR="00252AC6" w:rsidRDefault="000E7C78">
      <w:pPr>
        <w:numPr>
          <w:ilvl w:val="0"/>
          <w:numId w:val="134"/>
        </w:numPr>
        <w:tabs>
          <w:tab w:val="left" w:pos="859"/>
        </w:tabs>
        <w:spacing w:line="235" w:lineRule="auto"/>
        <w:ind w:left="0"/>
        <w:jc w:val="both"/>
        <w:rPr>
          <w:rFonts w:eastAsia="Times New Roman"/>
          <w:sz w:val="24"/>
          <w:szCs w:val="24"/>
        </w:rPr>
      </w:pPr>
      <w:r>
        <w:rPr>
          <w:rFonts w:eastAsia="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52AC6" w:rsidRDefault="00252AC6">
      <w:pPr>
        <w:spacing w:line="4"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w:t>
      </w:r>
      <w:r>
        <w:rPr>
          <w:rFonts w:eastAsia="Times New Roman"/>
          <w:sz w:val="24"/>
          <w:szCs w:val="24"/>
        </w:rPr>
        <w:lastRenderedPageBreak/>
        <w:t>планов и документации по планировке территории поселений следует принимать в соответствии с соответствующими подразделами раздела «Нормативы градостроительного проектирования зон особо охраняемых территорий».</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К полномочиям органов местного самоуправления городских и поселений отнесены организация ритуальных услуг и содержание мест захоронения, а также организация сбора и вывоза бытовых отходов и мусора. В разделе «Нормативы градостроительного проектирования зон специального назначения» также разработан 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сельских поселений.</w:t>
      </w:r>
    </w:p>
    <w:p w:rsidR="00252AC6" w:rsidRDefault="00252AC6">
      <w:pPr>
        <w:spacing w:line="1" w:lineRule="exact"/>
        <w:rPr>
          <w:rFonts w:eastAsia="Times New Roman"/>
          <w:sz w:val="24"/>
          <w:szCs w:val="24"/>
        </w:rPr>
      </w:pPr>
    </w:p>
    <w:p w:rsidR="00252AC6" w:rsidRDefault="000E7C78">
      <w:pPr>
        <w:spacing w:line="235" w:lineRule="auto"/>
        <w:ind w:firstLine="710"/>
        <w:rPr>
          <w:rFonts w:eastAsia="Times New Roman"/>
          <w:sz w:val="24"/>
          <w:szCs w:val="24"/>
        </w:rPr>
      </w:pPr>
      <w:r>
        <w:rPr>
          <w:rFonts w:eastAsia="Times New Roman"/>
          <w:sz w:val="24"/>
          <w:szCs w:val="24"/>
        </w:rPr>
        <w:t>Важными направлениями развития поселений, отраженными в Уставах поселений, являются:</w:t>
      </w:r>
    </w:p>
    <w:p w:rsidR="00252AC6" w:rsidRDefault="00252AC6">
      <w:pPr>
        <w:spacing w:line="2" w:lineRule="exact"/>
        <w:rPr>
          <w:rFonts w:eastAsia="Times New Roman"/>
          <w:sz w:val="24"/>
          <w:szCs w:val="24"/>
        </w:rPr>
      </w:pPr>
    </w:p>
    <w:p w:rsidR="00252AC6" w:rsidRDefault="000E7C78">
      <w:pPr>
        <w:numPr>
          <w:ilvl w:val="0"/>
          <w:numId w:val="134"/>
        </w:numPr>
        <w:tabs>
          <w:tab w:val="left" w:pos="864"/>
        </w:tabs>
        <w:ind w:left="0"/>
        <w:rPr>
          <w:rFonts w:eastAsia="Times New Roman"/>
          <w:sz w:val="24"/>
          <w:szCs w:val="24"/>
        </w:rPr>
      </w:pPr>
      <w:r>
        <w:rPr>
          <w:rFonts w:eastAsia="Times New Roman"/>
          <w:sz w:val="24"/>
          <w:szCs w:val="24"/>
        </w:rPr>
        <w:t xml:space="preserve">обеспечение первичных мер пожарной безопасности в границах населенных пунктов </w:t>
      </w:r>
      <w:proofErr w:type="spellStart"/>
      <w:proofErr w:type="gramStart"/>
      <w:r>
        <w:rPr>
          <w:rFonts w:eastAsia="Times New Roman"/>
          <w:sz w:val="24"/>
          <w:szCs w:val="24"/>
        </w:rPr>
        <w:t>по-селения</w:t>
      </w:r>
      <w:proofErr w:type="spellEnd"/>
      <w:proofErr w:type="gramEnd"/>
      <w:r>
        <w:rPr>
          <w:rFonts w:eastAsia="Times New Roman"/>
          <w:sz w:val="24"/>
          <w:szCs w:val="24"/>
        </w:rPr>
        <w:t>;</w:t>
      </w:r>
    </w:p>
    <w:p w:rsidR="00252AC6" w:rsidRDefault="000E7C78">
      <w:pPr>
        <w:numPr>
          <w:ilvl w:val="0"/>
          <w:numId w:val="134"/>
        </w:numPr>
        <w:tabs>
          <w:tab w:val="left" w:pos="860"/>
        </w:tabs>
        <w:spacing w:line="235" w:lineRule="auto"/>
        <w:ind w:left="860"/>
        <w:rPr>
          <w:rFonts w:eastAsia="Times New Roman"/>
          <w:sz w:val="24"/>
          <w:szCs w:val="24"/>
        </w:rPr>
      </w:pPr>
      <w:r>
        <w:rPr>
          <w:rFonts w:eastAsia="Times New Roman"/>
          <w:sz w:val="24"/>
          <w:szCs w:val="24"/>
        </w:rPr>
        <w:t>охрана общественного порядка;</w:t>
      </w:r>
    </w:p>
    <w:p w:rsidR="00252AC6" w:rsidRDefault="00252AC6">
      <w:pPr>
        <w:spacing w:line="1" w:lineRule="exact"/>
        <w:rPr>
          <w:rFonts w:eastAsia="Times New Roman"/>
          <w:sz w:val="24"/>
          <w:szCs w:val="24"/>
        </w:rPr>
      </w:pPr>
    </w:p>
    <w:p w:rsidR="00252AC6" w:rsidRDefault="000E7C78">
      <w:pPr>
        <w:numPr>
          <w:ilvl w:val="0"/>
          <w:numId w:val="134"/>
        </w:numPr>
        <w:tabs>
          <w:tab w:val="left" w:pos="883"/>
        </w:tabs>
        <w:spacing w:line="235" w:lineRule="auto"/>
        <w:ind w:right="20"/>
        <w:rPr>
          <w:rFonts w:eastAsia="Times New Roman"/>
          <w:sz w:val="24"/>
          <w:szCs w:val="24"/>
        </w:rPr>
      </w:pPr>
      <w:r>
        <w:rPr>
          <w:rFonts w:eastAsia="Times New Roman"/>
          <w:sz w:val="24"/>
          <w:szCs w:val="24"/>
        </w:rPr>
        <w:t>осуществление мероприятий по обеспечению безопасности людей на водных объектах, охране их жизни и здоровья;</w:t>
      </w:r>
    </w:p>
    <w:p w:rsidR="00252AC6" w:rsidRDefault="00252AC6">
      <w:pPr>
        <w:spacing w:line="2" w:lineRule="exact"/>
        <w:rPr>
          <w:rFonts w:eastAsia="Times New Roman"/>
          <w:sz w:val="24"/>
          <w:szCs w:val="24"/>
        </w:rPr>
      </w:pPr>
    </w:p>
    <w:p w:rsidR="00252AC6" w:rsidRDefault="000E7C78">
      <w:pPr>
        <w:numPr>
          <w:ilvl w:val="0"/>
          <w:numId w:val="134"/>
        </w:numPr>
        <w:tabs>
          <w:tab w:val="left" w:pos="878"/>
        </w:tabs>
        <w:spacing w:line="235" w:lineRule="auto"/>
        <w:ind w:left="0"/>
        <w:jc w:val="both"/>
        <w:rPr>
          <w:rFonts w:eastAsia="Times New Roman"/>
          <w:sz w:val="24"/>
          <w:szCs w:val="24"/>
        </w:rPr>
      </w:pPr>
      <w:r>
        <w:rPr>
          <w:rFonts w:eastAsia="Times New Roman"/>
          <w:sz w:val="24"/>
          <w:szCs w:val="24"/>
        </w:rPr>
        <w:t>предупреждение и ликвидация последствий чрезвычайных ситуаций в границах поселения.</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 целях реализации полномочий органов местного самоуправления поселений, а также обеспечения безопасных и благоприятных условий жизнедеятельности населения в нормативах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rsidR="00252AC6" w:rsidRDefault="00252AC6">
      <w:pPr>
        <w:spacing w:line="1"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Как указано выше, на основании анализа Плана инвестиционного развития муниципального </w:t>
      </w:r>
      <w:proofErr w:type="gramStart"/>
      <w:r>
        <w:rPr>
          <w:rFonts w:eastAsia="Times New Roman"/>
          <w:sz w:val="24"/>
          <w:szCs w:val="24"/>
        </w:rPr>
        <w:t xml:space="preserve">образования </w:t>
      </w:r>
      <w:r>
        <w:rPr>
          <w:rFonts w:eastAsia="Times New Roman"/>
          <w:b/>
          <w:sz w:val="24"/>
          <w:szCs w:val="24"/>
        </w:rPr>
        <w:t xml:space="preserve"> Никольский</w:t>
      </w:r>
      <w:proofErr w:type="gramEnd"/>
      <w:r>
        <w:rPr>
          <w:rFonts w:eastAsia="Times New Roman"/>
          <w:b/>
          <w:sz w:val="24"/>
          <w:szCs w:val="24"/>
        </w:rPr>
        <w:t xml:space="preserve"> </w:t>
      </w:r>
      <w:r>
        <w:rPr>
          <w:rFonts w:eastAsia="Times New Roman"/>
          <w:sz w:val="24"/>
          <w:szCs w:val="24"/>
        </w:rPr>
        <w:t>муниципальный</w:t>
      </w:r>
      <w:r>
        <w:rPr>
          <w:rFonts w:eastAsia="Times New Roman"/>
          <w:b/>
          <w:sz w:val="24"/>
          <w:szCs w:val="24"/>
        </w:rPr>
        <w:t xml:space="preserve"> </w:t>
      </w:r>
      <w:r>
        <w:rPr>
          <w:rFonts w:eastAsia="Times New Roman"/>
          <w:sz w:val="24"/>
          <w:szCs w:val="24"/>
        </w:rPr>
        <w:t xml:space="preserve"> район до 2020 года и целевых программ сельских поселений, определены направления и выявлены необходимые расчетные показатели, приведенные в соответствующих разделах нормативов.</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Разработанные нормативы градостроительного проектирования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Никольского  </w:t>
      </w:r>
      <w:r>
        <w:rPr>
          <w:rFonts w:eastAsia="Times New Roman"/>
          <w:sz w:val="24"/>
          <w:szCs w:val="24"/>
        </w:rPr>
        <w:t>муниципального района Вологодской  области будут встроены в систему нормативно-технических документов в соответствии с требованиями законов и иных нормативных актов Российской Федерации и Вологодской области, сводов правил, санитарных правил и норм и иных нормативно-технических документов в сфере регулирования градостроительной деятельности.</w:t>
      </w:r>
    </w:p>
    <w:p w:rsidR="00252AC6" w:rsidRDefault="00252AC6">
      <w:pPr>
        <w:spacing w:line="235" w:lineRule="auto"/>
        <w:ind w:firstLine="710"/>
        <w:jc w:val="both"/>
        <w:rPr>
          <w:rFonts w:eastAsia="Times New Roman"/>
          <w:sz w:val="24"/>
          <w:szCs w:val="24"/>
        </w:rPr>
      </w:pPr>
    </w:p>
    <w:p w:rsidR="00252AC6" w:rsidRDefault="00252AC6">
      <w:pPr>
        <w:spacing w:line="235" w:lineRule="auto"/>
        <w:ind w:firstLine="710"/>
        <w:jc w:val="both"/>
        <w:rPr>
          <w:rFonts w:eastAsia="Times New Roman"/>
          <w:sz w:val="24"/>
          <w:szCs w:val="24"/>
        </w:rPr>
      </w:pPr>
    </w:p>
    <w:p w:rsidR="00252AC6" w:rsidRDefault="00252AC6">
      <w:pPr>
        <w:spacing w:line="235" w:lineRule="auto"/>
        <w:ind w:firstLine="710"/>
        <w:jc w:val="both"/>
        <w:rPr>
          <w:rFonts w:eastAsia="Times New Roman"/>
          <w:sz w:val="24"/>
          <w:szCs w:val="24"/>
        </w:rPr>
      </w:pPr>
    </w:p>
    <w:p w:rsidR="00252AC6" w:rsidRDefault="000E7C78">
      <w:pPr>
        <w:numPr>
          <w:ilvl w:val="0"/>
          <w:numId w:val="135"/>
        </w:numPr>
        <w:tabs>
          <w:tab w:val="left" w:pos="1277"/>
        </w:tabs>
        <w:spacing w:line="276" w:lineRule="auto"/>
        <w:ind w:left="0"/>
        <w:rPr>
          <w:rFonts w:eastAsia="Times New Roman"/>
          <w:b/>
          <w:bCs/>
          <w:sz w:val="24"/>
          <w:szCs w:val="24"/>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rsidR="00252AC6" w:rsidRDefault="00252AC6">
      <w:pPr>
        <w:spacing w:line="188" w:lineRule="exact"/>
        <w:rPr>
          <w:sz w:val="20"/>
          <w:szCs w:val="20"/>
        </w:rPr>
      </w:pPr>
    </w:p>
    <w:p w:rsidR="00252AC6" w:rsidRDefault="000E7C78">
      <w:pPr>
        <w:ind w:firstLine="710"/>
        <w:jc w:val="both"/>
        <w:rPr>
          <w:rFonts w:eastAsia="Times New Roman"/>
          <w:sz w:val="24"/>
          <w:szCs w:val="24"/>
        </w:rPr>
      </w:pPr>
      <w:r>
        <w:rPr>
          <w:rFonts w:eastAsia="Times New Roman"/>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rsidR="00252AC6" w:rsidRDefault="00252AC6">
      <w:pPr>
        <w:spacing w:line="3" w:lineRule="exact"/>
        <w:rPr>
          <w:sz w:val="20"/>
          <w:szCs w:val="20"/>
        </w:rPr>
      </w:pPr>
    </w:p>
    <w:p w:rsidR="00252AC6" w:rsidRDefault="000E7C78">
      <w:pPr>
        <w:numPr>
          <w:ilvl w:val="0"/>
          <w:numId w:val="136"/>
        </w:numPr>
        <w:tabs>
          <w:tab w:val="left" w:pos="970"/>
        </w:tabs>
        <w:spacing w:line="235" w:lineRule="auto"/>
        <w:ind w:left="0"/>
        <w:jc w:val="both"/>
        <w:rPr>
          <w:rFonts w:eastAsia="Times New Roman"/>
          <w:sz w:val="24"/>
          <w:szCs w:val="24"/>
        </w:rPr>
      </w:pPr>
      <w:r>
        <w:rPr>
          <w:rFonts w:eastAsia="Times New Roman"/>
          <w:sz w:val="24"/>
          <w:szCs w:val="24"/>
        </w:rPr>
        <w:t xml:space="preserve">нормативах градостроительного проектирования приведены расчетные показатели, основанные на статистических и демографических данных по </w:t>
      </w:r>
      <w:proofErr w:type="spellStart"/>
      <w:r>
        <w:rPr>
          <w:rFonts w:eastAsia="Times New Roman"/>
          <w:b/>
          <w:sz w:val="24"/>
          <w:szCs w:val="24"/>
        </w:rPr>
        <w:t>Завражскому</w:t>
      </w:r>
      <w:proofErr w:type="spellEnd"/>
      <w:r>
        <w:rPr>
          <w:rFonts w:eastAsia="Times New Roman"/>
          <w:b/>
          <w:sz w:val="24"/>
          <w:szCs w:val="24"/>
        </w:rPr>
        <w:t xml:space="preserve"> </w:t>
      </w:r>
      <w:r>
        <w:rPr>
          <w:rFonts w:eastAsia="Times New Roman"/>
          <w:sz w:val="24"/>
          <w:szCs w:val="24"/>
        </w:rPr>
        <w:t xml:space="preserve">поселению с учетом перспективы их развития и нормы и правила прямого действия в соответствии с требованиями федеральных </w:t>
      </w:r>
      <w:r>
        <w:rPr>
          <w:rFonts w:eastAsia="Times New Roman"/>
          <w:sz w:val="24"/>
          <w:szCs w:val="24"/>
        </w:rPr>
        <w:lastRenderedPageBreak/>
        <w:t>нормативных правовых и нормативно-технических документов, приведенных в приложении № 3 настоящих нормативов, обеспечивающие благоприятные условия жизнедеятельности населения.</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rsidR="00252AC6" w:rsidRDefault="00252AC6">
      <w:pPr>
        <w:spacing w:line="4" w:lineRule="exact"/>
        <w:rPr>
          <w:rFonts w:eastAsia="Times New Roman"/>
          <w:sz w:val="24"/>
          <w:szCs w:val="24"/>
        </w:rPr>
      </w:pPr>
    </w:p>
    <w:p w:rsidR="00252AC6" w:rsidRDefault="000E7C78">
      <w:pPr>
        <w:spacing w:line="235" w:lineRule="auto"/>
        <w:rPr>
          <w:rFonts w:eastAsia="Times New Roman"/>
          <w:sz w:val="24"/>
          <w:szCs w:val="24"/>
        </w:rPr>
      </w:pPr>
      <w:r>
        <w:rPr>
          <w:rFonts w:eastAsia="Times New Roman"/>
          <w:sz w:val="24"/>
          <w:szCs w:val="24"/>
        </w:rPr>
        <w:t xml:space="preserve">     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23.</w:t>
      </w:r>
    </w:p>
    <w:p w:rsidR="00252AC6" w:rsidRDefault="00252AC6">
      <w:pPr>
        <w:spacing w:line="242" w:lineRule="exact"/>
        <w:rPr>
          <w:sz w:val="20"/>
          <w:szCs w:val="20"/>
        </w:rPr>
      </w:pP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30"/>
        <w:gridCol w:w="76"/>
        <w:gridCol w:w="4179"/>
        <w:gridCol w:w="61"/>
        <w:gridCol w:w="5201"/>
        <w:gridCol w:w="11"/>
        <w:gridCol w:w="22"/>
        <w:gridCol w:w="14"/>
        <w:gridCol w:w="72"/>
      </w:tblGrid>
      <w:tr w:rsidR="00252AC6">
        <w:trPr>
          <w:trHeight w:val="298"/>
        </w:trPr>
        <w:tc>
          <w:tcPr>
            <w:tcW w:w="608" w:type="dxa"/>
            <w:gridSpan w:val="2"/>
            <w:tcBorders>
              <w:top w:val="nil"/>
              <w:left w:val="nil"/>
              <w:bottom w:val="nil"/>
              <w:right w:val="nil"/>
            </w:tcBorders>
            <w:shd w:val="clear" w:color="auto" w:fill="FFFFFF"/>
            <w:vAlign w:val="bottom"/>
          </w:tcPr>
          <w:p w:rsidR="00252AC6" w:rsidRDefault="00252AC6">
            <w:pPr>
              <w:rPr>
                <w:sz w:val="24"/>
                <w:szCs w:val="24"/>
              </w:rPr>
            </w:pPr>
          </w:p>
        </w:tc>
        <w:tc>
          <w:tcPr>
            <w:tcW w:w="4250" w:type="dxa"/>
            <w:gridSpan w:val="2"/>
            <w:tcBorders>
              <w:top w:val="nil"/>
              <w:left w:val="nil"/>
              <w:bottom w:val="nil"/>
              <w:right w:val="nil"/>
            </w:tcBorders>
            <w:shd w:val="clear" w:color="auto" w:fill="FFFFFF"/>
            <w:vAlign w:val="bottom"/>
          </w:tcPr>
          <w:p w:rsidR="00252AC6" w:rsidRDefault="00252AC6">
            <w:pPr>
              <w:rPr>
                <w:sz w:val="24"/>
                <w:szCs w:val="24"/>
              </w:rPr>
            </w:pPr>
          </w:p>
        </w:tc>
        <w:tc>
          <w:tcPr>
            <w:tcW w:w="5246" w:type="dxa"/>
            <w:gridSpan w:val="4"/>
            <w:tcBorders>
              <w:top w:val="nil"/>
              <w:left w:val="nil"/>
              <w:bottom w:val="nil"/>
              <w:right w:val="nil"/>
            </w:tcBorders>
            <w:shd w:val="clear" w:color="auto" w:fill="FFFFFF"/>
            <w:vAlign w:val="bottom"/>
          </w:tcPr>
          <w:p w:rsidR="00252AC6" w:rsidRDefault="000E7C78">
            <w:pPr>
              <w:ind w:left="3920"/>
              <w:rPr>
                <w:rFonts w:eastAsia="Times New Roman"/>
                <w:w w:val="98"/>
                <w:sz w:val="24"/>
                <w:szCs w:val="24"/>
              </w:rPr>
            </w:pPr>
            <w:r>
              <w:rPr>
                <w:rFonts w:eastAsia="Times New Roman"/>
                <w:w w:val="98"/>
                <w:sz w:val="24"/>
                <w:szCs w:val="24"/>
              </w:rPr>
              <w:t>Таблица 23</w:t>
            </w: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608" w:type="dxa"/>
            <w:gridSpan w:val="2"/>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b/>
                <w:bCs/>
                <w:w w:val="99"/>
              </w:rPr>
            </w:pPr>
            <w:r>
              <w:rPr>
                <w:rFonts w:eastAsia="Times New Roman"/>
                <w:b/>
                <w:bCs/>
                <w:w w:val="99"/>
              </w:rPr>
              <w:t>№</w:t>
            </w:r>
          </w:p>
        </w:tc>
        <w:tc>
          <w:tcPr>
            <w:tcW w:w="4250" w:type="dxa"/>
            <w:gridSpan w:val="2"/>
            <w:tcBorders>
              <w:top w:val="single" w:sz="8" w:space="0" w:color="00000A"/>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Наименование</w:t>
            </w:r>
          </w:p>
        </w:tc>
        <w:tc>
          <w:tcPr>
            <w:tcW w:w="5203" w:type="dxa"/>
            <w:tcBorders>
              <w:top w:val="single" w:sz="8" w:space="0" w:color="00000A"/>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Федеральные нормативные правовые 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п/п</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нормируемого показателя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нормативно-технические документы</w:t>
            </w: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1.</w:t>
            </w:r>
          </w:p>
        </w:tc>
        <w:tc>
          <w:tcPr>
            <w:tcW w:w="4250" w:type="dxa"/>
            <w:gridSpan w:val="2"/>
            <w:tcBorders>
              <w:top w:val="nil"/>
              <w:left w:val="nil"/>
              <w:bottom w:val="single" w:sz="8" w:space="0" w:color="00000A"/>
              <w:right w:val="nil"/>
            </w:tcBorders>
            <w:shd w:val="clear" w:color="auto" w:fill="FFFFFF"/>
            <w:vAlign w:val="bottom"/>
          </w:tcPr>
          <w:p w:rsidR="00252AC6" w:rsidRDefault="000E7C78">
            <w:pPr>
              <w:ind w:left="80"/>
              <w:rPr>
                <w:rFonts w:eastAsia="Times New Roman"/>
                <w:b/>
                <w:bCs/>
              </w:rPr>
            </w:pPr>
            <w:r>
              <w:rPr>
                <w:rFonts w:eastAsia="Times New Roman"/>
                <w:b/>
                <w:bCs/>
              </w:rPr>
              <w:t>Общие положения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Общие положения</w:t>
            </w:r>
          </w:p>
        </w:tc>
        <w:tc>
          <w:tcPr>
            <w:tcW w:w="5203"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w w:val="99"/>
              </w:rPr>
            </w:pPr>
            <w:r>
              <w:rPr>
                <w:rFonts w:eastAsia="Times New Roman"/>
                <w:w w:val="99"/>
              </w:rPr>
              <w:t>Градостроительный кодекс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Закон Вологодской области от 01.05.2006 № 1446-ОЗ</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 регулировании градостроительной деятельности</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 территории Вологодской области»</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2.</w:t>
            </w:r>
          </w:p>
        </w:tc>
        <w:tc>
          <w:tcPr>
            <w:tcW w:w="4250" w:type="dxa"/>
            <w:gridSpan w:val="2"/>
            <w:tcBorders>
              <w:top w:val="nil"/>
              <w:left w:val="nil"/>
              <w:bottom w:val="nil"/>
              <w:right w:val="nil"/>
            </w:tcBorders>
            <w:shd w:val="clear" w:color="auto" w:fill="FFFFFF"/>
            <w:vAlign w:val="bottom"/>
          </w:tcPr>
          <w:p w:rsidR="00252AC6" w:rsidRDefault="000E7C78">
            <w:pPr>
              <w:ind w:left="80"/>
              <w:rPr>
                <w:rFonts w:eastAsia="Times New Roman"/>
                <w:b/>
                <w:bCs/>
              </w:rPr>
            </w:pPr>
            <w:r>
              <w:rPr>
                <w:rFonts w:eastAsia="Times New Roman"/>
                <w:b/>
                <w:bCs/>
              </w:rPr>
              <w:t>Перечень объектов местного значения</w:t>
            </w:r>
          </w:p>
        </w:tc>
        <w:tc>
          <w:tcPr>
            <w:tcW w:w="520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4250" w:type="dxa"/>
            <w:gridSpan w:val="2"/>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c>
          <w:tcPr>
            <w:tcW w:w="33" w:type="dxa"/>
            <w:gridSpan w:val="2"/>
            <w:vMerge w:val="restart"/>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Перечень объектов местного значения</w:t>
            </w:r>
          </w:p>
        </w:tc>
        <w:tc>
          <w:tcPr>
            <w:tcW w:w="520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Градостроительный кодекс Российской Федерации,</w:t>
            </w:r>
          </w:p>
        </w:tc>
        <w:tc>
          <w:tcPr>
            <w:tcW w:w="33" w:type="dxa"/>
            <w:gridSpan w:val="2"/>
            <w:vMerge/>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Федеральный закон от 06.10.2003 № 131-ФЗ</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 общих принципах организации местного</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самоуправления в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Закон Вологодской области от 01.05.2006 № 1446-ОЗ</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«О регулировании градостроительной деятельности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 территории Вологодской области»</w:t>
            </w: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3.</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Функциональное зонирование территории сельского поселения</w:t>
            </w:r>
          </w:p>
        </w:tc>
        <w:tc>
          <w:tcPr>
            <w:tcW w:w="36" w:type="dxa"/>
            <w:gridSpan w:val="2"/>
            <w:tcBorders>
              <w:top w:val="nil"/>
              <w:left w:val="nil"/>
              <w:bottom w:val="nil"/>
              <w:right w:val="nil"/>
            </w:tcBorders>
            <w:shd w:val="clear" w:color="auto" w:fill="FFFFFF"/>
            <w:vAlign w:val="bottom"/>
          </w:tcPr>
          <w:p w:rsidR="00252AC6" w:rsidRDefault="00252AC6">
            <w:pPr>
              <w:rPr>
                <w:sz w:val="24"/>
                <w:szCs w:val="24"/>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80"/>
              <w:rPr>
                <w:rFonts w:eastAsia="Times New Roman"/>
              </w:rPr>
            </w:pPr>
            <w:r>
              <w:rPr>
                <w:rFonts w:eastAsia="Times New Roman"/>
              </w:rPr>
              <w:t>Функциональное зонирования территории</w:t>
            </w:r>
          </w:p>
        </w:tc>
        <w:tc>
          <w:tcPr>
            <w:tcW w:w="52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Градостроительный кодекс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19"/>
                <w:szCs w:val="19"/>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4250" w:type="dxa"/>
            <w:gridSpan w:val="2"/>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сельского поселения</w:t>
            </w:r>
          </w:p>
        </w:tc>
        <w:tc>
          <w:tcPr>
            <w:tcW w:w="5203" w:type="dxa"/>
            <w:vMerge/>
            <w:tcBorders>
              <w:top w:val="nil"/>
              <w:left w:val="nil"/>
              <w:bottom w:val="nil"/>
              <w:right w:val="single" w:sz="8" w:space="0" w:color="00000A"/>
            </w:tcBorders>
            <w:shd w:val="clear" w:color="auto" w:fill="FFFFFF"/>
            <w:vAlign w:val="bottom"/>
          </w:tcPr>
          <w:p w:rsidR="00252AC6" w:rsidRDefault="00252AC6"/>
        </w:tc>
        <w:tc>
          <w:tcPr>
            <w:tcW w:w="33" w:type="dxa"/>
            <w:gridSpan w:val="2"/>
            <w:tcBorders>
              <w:top w:val="nil"/>
              <w:left w:val="nil"/>
              <w:bottom w:val="nil"/>
              <w:right w:val="nil"/>
            </w:tcBorders>
            <w:shd w:val="clear" w:color="auto" w:fill="FFFFFF"/>
            <w:vAlign w:val="bottom"/>
          </w:tcPr>
          <w:p w:rsidR="00252AC6" w:rsidRDefault="00252AC6">
            <w:pPr>
              <w:rPr>
                <w:sz w:val="13"/>
                <w:szCs w:val="1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4250" w:type="dxa"/>
            <w:gridSpan w:val="2"/>
            <w:vMerge/>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 w:type="dxa"/>
            <w:gridSpan w:val="2"/>
            <w:tcBorders>
              <w:top w:val="nil"/>
              <w:left w:val="nil"/>
              <w:bottom w:val="nil"/>
              <w:right w:val="nil"/>
            </w:tcBorders>
            <w:shd w:val="clear" w:color="auto" w:fill="FFFFFF"/>
            <w:vAlign w:val="bottom"/>
          </w:tcPr>
          <w:p w:rsidR="00252AC6" w:rsidRDefault="00252AC6">
            <w:pPr>
              <w:rPr>
                <w:sz w:val="10"/>
                <w:szCs w:val="1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4.</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Нормативы градостроительного проектирования жилых зон</w:t>
            </w:r>
          </w:p>
        </w:tc>
        <w:tc>
          <w:tcPr>
            <w:tcW w:w="36" w:type="dxa"/>
            <w:gridSpan w:val="2"/>
            <w:tcBorders>
              <w:top w:val="nil"/>
              <w:left w:val="nil"/>
              <w:bottom w:val="nil"/>
              <w:right w:val="nil"/>
            </w:tcBorders>
            <w:shd w:val="clear" w:color="auto" w:fill="FFFFFF"/>
            <w:vAlign w:val="bottom"/>
          </w:tcPr>
          <w:p w:rsidR="00252AC6" w:rsidRDefault="00252AC6">
            <w:pPr>
              <w:rPr>
                <w:sz w:val="24"/>
                <w:szCs w:val="24"/>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 xml:space="preserve">Нормативы градостроительного </w:t>
            </w:r>
          </w:p>
        </w:tc>
        <w:tc>
          <w:tcPr>
            <w:tcW w:w="5203"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СП 42.13330.2011, в том числе минимальная</w:t>
            </w:r>
          </w:p>
        </w:tc>
        <w:tc>
          <w:tcPr>
            <w:tcW w:w="33" w:type="dxa"/>
            <w:gridSpan w:val="2"/>
            <w:tcBorders>
              <w:top w:val="nil"/>
              <w:left w:val="nil"/>
              <w:bottom w:val="nil"/>
              <w:right w:val="nil"/>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проектирования жилых зон</w:t>
            </w: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обеспеченность общей площадью жилых помещений,</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 том числе для муниципального жилищного фонда,</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размеры жилых зон в сельских населенных пунктах –</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расчету в соответствии с фактическими</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статистическими и демографическими данными по</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сельскому поселению,</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5.</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Нормативы градостроительного проектирования общественно-деловых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rFonts w:eastAsia="Times New Roman"/>
              </w:rPr>
            </w:pPr>
            <w:r>
              <w:rPr>
                <w:rFonts w:eastAsia="Times New Roman"/>
              </w:rPr>
              <w:t>5.1.</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30" w:lineRule="exact"/>
              <w:ind w:left="80"/>
              <w:rPr>
                <w:rFonts w:eastAsia="Times New Roman"/>
              </w:rPr>
            </w:pPr>
            <w:r>
              <w:rPr>
                <w:rFonts w:eastAsia="Times New Roman"/>
              </w:rPr>
              <w:t>Состав, размещение и нормативные пара-</w:t>
            </w:r>
          </w:p>
          <w:p w:rsidR="00252AC6" w:rsidRDefault="000E7C78">
            <w:pPr>
              <w:rPr>
                <w:rFonts w:eastAsia="Times New Roman"/>
              </w:rPr>
            </w:pPr>
            <w:r>
              <w:rPr>
                <w:rFonts w:eastAsia="Times New Roman"/>
              </w:rPr>
              <w:t>метры общественно-деловых зон</w:t>
            </w:r>
          </w:p>
        </w:tc>
        <w:tc>
          <w:tcPr>
            <w:tcW w:w="5203" w:type="dxa"/>
            <w:tcBorders>
              <w:top w:val="nil"/>
              <w:left w:val="nil"/>
              <w:bottom w:val="single" w:sz="8" w:space="0" w:color="00000A"/>
              <w:right w:val="single" w:sz="8" w:space="0" w:color="00000A"/>
            </w:tcBorders>
            <w:shd w:val="clear" w:color="auto" w:fill="FFFFFF"/>
          </w:tcPr>
          <w:p w:rsidR="00252AC6" w:rsidRDefault="000E7C78">
            <w:pPr>
              <w:ind w:left="213"/>
              <w:rPr>
                <w:rFonts w:eastAsia="Times New Roman"/>
              </w:rPr>
            </w:pPr>
            <w:r>
              <w:rPr>
                <w:rFonts w:eastAsia="Times New Roman"/>
              </w:rPr>
              <w:t>СП 42.13330.2011, СП 18.13330.2011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val="restart"/>
            <w:tcBorders>
              <w:top w:val="nil"/>
              <w:left w:val="single" w:sz="8" w:space="0" w:color="00000A"/>
              <w:bottom w:val="nil"/>
              <w:right w:val="single" w:sz="8" w:space="0" w:color="00000A"/>
            </w:tcBorders>
            <w:shd w:val="clear" w:color="auto" w:fill="FFFFFF"/>
            <w:tcMar>
              <w:left w:w="-10" w:type="dxa"/>
            </w:tcMar>
          </w:tcPr>
          <w:p w:rsidR="00252AC6" w:rsidRDefault="000E7C78">
            <w:pPr>
              <w:rPr>
                <w:sz w:val="23"/>
                <w:szCs w:val="23"/>
              </w:rPr>
            </w:pPr>
            <w:r>
              <w:rPr>
                <w:sz w:val="23"/>
                <w:szCs w:val="23"/>
              </w:rPr>
              <w:t>5.2.</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rPr>
                <w:rFonts w:eastAsia="Times New Roman"/>
                <w:b/>
              </w:rPr>
            </w:pPr>
            <w:r>
              <w:rPr>
                <w:rFonts w:eastAsia="Times New Roman"/>
                <w:b/>
              </w:rPr>
              <w:t>Объекты обслуживания:</w:t>
            </w:r>
          </w:p>
        </w:tc>
        <w:tc>
          <w:tcPr>
            <w:tcW w:w="5203" w:type="dxa"/>
            <w:tcBorders>
              <w:top w:val="nil"/>
              <w:left w:val="nil"/>
              <w:bottom w:val="single" w:sz="8" w:space="0" w:color="00000A"/>
              <w:right w:val="single" w:sz="8" w:space="0" w:color="00000A"/>
            </w:tcBorders>
            <w:shd w:val="clear" w:color="auto" w:fill="FFFFFF"/>
          </w:tcPr>
          <w:p w:rsidR="00252AC6" w:rsidRDefault="00252AC6">
            <w:pPr>
              <w:rPr>
                <w:rFonts w:eastAsia="Times New Roman"/>
                <w:w w:val="99"/>
              </w:rPr>
            </w:pP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20" w:lineRule="exact"/>
              <w:ind w:left="260"/>
              <w:rPr>
                <w:rFonts w:eastAsia="Times New Roman"/>
              </w:rPr>
            </w:pPr>
            <w:r>
              <w:rPr>
                <w:rFonts w:eastAsia="Times New Roman"/>
              </w:rPr>
              <w:t>- объекты физической культуры и</w:t>
            </w:r>
          </w:p>
          <w:p w:rsidR="00252AC6" w:rsidRDefault="000E7C78">
            <w:pPr>
              <w:spacing w:line="220" w:lineRule="exact"/>
              <w:ind w:left="260"/>
              <w:rPr>
                <w:rFonts w:eastAsia="Times New Roman"/>
              </w:rPr>
            </w:pPr>
            <w:r>
              <w:rPr>
                <w:rFonts w:eastAsia="Times New Roman"/>
              </w:rPr>
              <w:t xml:space="preserve"> массового спорта</w:t>
            </w:r>
          </w:p>
          <w:p w:rsidR="00252AC6" w:rsidRDefault="00252AC6">
            <w:pPr>
              <w:spacing w:line="249" w:lineRule="exact"/>
              <w:ind w:left="260"/>
            </w:pP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20" w:lineRule="exact"/>
              <w:rPr>
                <w:rFonts w:eastAsia="Times New Roman"/>
              </w:rPr>
            </w:pPr>
            <w:r>
              <w:rPr>
                <w:rFonts w:eastAsia="Times New Roman"/>
              </w:rPr>
              <w:t>СП 42.13330.2011,</w:t>
            </w:r>
          </w:p>
          <w:p w:rsidR="00252AC6" w:rsidRDefault="000E7C78">
            <w:pPr>
              <w:spacing w:line="249" w:lineRule="exact"/>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rPr>
            </w:pPr>
            <w:r>
              <w:rPr>
                <w:rFonts w:eastAsia="Times New Roman"/>
              </w:rPr>
              <w:t>Федерации от 03.07.1996 №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20" w:lineRule="exact"/>
              <w:ind w:left="120"/>
              <w:rPr>
                <w:rFonts w:eastAsia="Times New Roman"/>
              </w:rPr>
            </w:pPr>
            <w:r>
              <w:rPr>
                <w:rFonts w:eastAsia="Times New Roman"/>
              </w:rPr>
              <w:t>- объекты образования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20" w:lineRule="exact"/>
              <w:rPr>
                <w:rFonts w:eastAsia="Times New Roman"/>
                <w:w w:val="99"/>
              </w:rPr>
            </w:pPr>
            <w:r>
              <w:rPr>
                <w:rFonts w:eastAsia="Times New Roman"/>
                <w:w w:val="99"/>
              </w:rPr>
              <w:t>СП 42.13330.2011, в том числе дошкольные</w:t>
            </w:r>
          </w:p>
          <w:p w:rsidR="00252AC6" w:rsidRDefault="000E7C78">
            <w:pPr>
              <w:spacing w:line="249" w:lineRule="exact"/>
              <w:rPr>
                <w:rFonts w:eastAsia="Times New Roman"/>
              </w:rPr>
            </w:pPr>
            <w:r>
              <w:rPr>
                <w:rFonts w:eastAsia="Times New Roman"/>
              </w:rPr>
              <w:t>образовательные организации и</w:t>
            </w:r>
          </w:p>
          <w:p w:rsidR="00252AC6" w:rsidRDefault="000E7C78">
            <w:pPr>
              <w:spacing w:line="249" w:lineRule="exact"/>
              <w:rPr>
                <w:rFonts w:eastAsia="Times New Roman"/>
                <w:w w:val="99"/>
              </w:rPr>
            </w:pPr>
            <w:r>
              <w:rPr>
                <w:rFonts w:eastAsia="Times New Roman"/>
                <w:w w:val="99"/>
              </w:rPr>
              <w:t>общеобразовательные организации – по расчету в</w:t>
            </w:r>
          </w:p>
          <w:p w:rsidR="00252AC6" w:rsidRDefault="000E7C78">
            <w:pPr>
              <w:rPr>
                <w:rFonts w:eastAsia="Times New Roman"/>
              </w:rPr>
            </w:pPr>
            <w:r>
              <w:rPr>
                <w:rFonts w:eastAsia="Times New Roman"/>
              </w:rPr>
              <w:t>соответствии с фактическими статистическими и</w:t>
            </w:r>
          </w:p>
          <w:p w:rsidR="00252AC6" w:rsidRDefault="000E7C78">
            <w:pPr>
              <w:rPr>
                <w:rFonts w:eastAsia="Times New Roman"/>
              </w:rPr>
            </w:pPr>
            <w:r>
              <w:rPr>
                <w:rFonts w:eastAsia="Times New Roman"/>
              </w:rPr>
              <w:t>демографическими данными по сельским поселениям</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120"/>
              <w:rPr>
                <w:rFonts w:eastAsia="Times New Roman"/>
              </w:rPr>
            </w:pPr>
            <w:r>
              <w:rPr>
                <w:rFonts w:eastAsia="Times New Roman"/>
              </w:rPr>
              <w:t>- объекты здравоохранения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 СП 158.13330.2014,</w:t>
            </w:r>
          </w:p>
          <w:p w:rsidR="00252AC6" w:rsidRDefault="000E7C78">
            <w:pPr>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120"/>
              <w:rPr>
                <w:rFonts w:eastAsia="Times New Roman"/>
              </w:rPr>
            </w:pPr>
            <w:r>
              <w:rPr>
                <w:rFonts w:eastAsia="Times New Roman"/>
              </w:rPr>
              <w:t>- объекты культуры и искусства</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w:t>
            </w:r>
          </w:p>
          <w:p w:rsidR="00252AC6" w:rsidRDefault="000E7C78">
            <w:pPr>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260"/>
              <w:rPr>
                <w:rFonts w:eastAsia="Times New Roman"/>
              </w:rPr>
            </w:pPr>
            <w:r>
              <w:rPr>
                <w:rFonts w:eastAsia="Times New Roman"/>
              </w:rPr>
              <w:t>- объекты, необходимые для обеспечения</w:t>
            </w:r>
          </w:p>
          <w:p w:rsidR="00252AC6" w:rsidRDefault="000E7C78">
            <w:pPr>
              <w:ind w:left="260"/>
              <w:rPr>
                <w:rFonts w:eastAsia="Times New Roman"/>
              </w:rPr>
            </w:pPr>
            <w:r>
              <w:rPr>
                <w:rFonts w:eastAsia="Times New Roman"/>
              </w:rPr>
              <w:t>населения услугами связи,</w:t>
            </w:r>
          </w:p>
          <w:p w:rsidR="00252AC6" w:rsidRDefault="000E7C78">
            <w:pPr>
              <w:spacing w:line="249" w:lineRule="exact"/>
              <w:ind w:left="260"/>
              <w:rPr>
                <w:rFonts w:eastAsia="Times New Roman"/>
              </w:rPr>
            </w:pPr>
            <w:r>
              <w:rPr>
                <w:rFonts w:eastAsia="Times New Roman"/>
              </w:rPr>
              <w:t>общественного питания, торговли и</w:t>
            </w:r>
          </w:p>
          <w:p w:rsidR="00252AC6" w:rsidRDefault="000E7C78">
            <w:pPr>
              <w:ind w:left="260"/>
              <w:rPr>
                <w:rFonts w:eastAsia="Times New Roman"/>
              </w:rPr>
            </w:pPr>
            <w:r>
              <w:rPr>
                <w:rFonts w:eastAsia="Times New Roman"/>
              </w:rPr>
              <w:t>бытового обслуживания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 СП 134.13330.2012, СН 461-74,</w:t>
            </w:r>
          </w:p>
          <w:p w:rsidR="00252AC6" w:rsidRDefault="000E7C78">
            <w:pPr>
              <w:rPr>
                <w:rFonts w:eastAsia="Times New Roman"/>
              </w:rPr>
            </w:pPr>
            <w:r>
              <w:rPr>
                <w:rFonts w:eastAsia="Times New Roman"/>
              </w:rPr>
              <w:t>СанПиН 2.2.1/2.1.1.1200-03,</w:t>
            </w:r>
          </w:p>
          <w:p w:rsidR="00252AC6" w:rsidRDefault="000E7C78">
            <w:pPr>
              <w:spacing w:line="249" w:lineRule="exact"/>
              <w:rPr>
                <w:rFonts w:eastAsia="Times New Roman"/>
                <w:w w:val="99"/>
              </w:rPr>
            </w:pPr>
            <w:r>
              <w:rPr>
                <w:rFonts w:eastAsia="Times New Roman"/>
                <w:w w:val="99"/>
              </w:rPr>
              <w:t>Распоряжение Правительства Российской</w:t>
            </w:r>
          </w:p>
          <w:p w:rsidR="00252AC6" w:rsidRDefault="000E7C78">
            <w:pPr>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90"/>
              <w:jc w:val="right"/>
              <w:rPr>
                <w:rFonts w:eastAsia="Times New Roman"/>
                <w:b/>
                <w:bCs/>
              </w:rPr>
            </w:pPr>
            <w:r>
              <w:rPr>
                <w:rFonts w:eastAsia="Times New Roman"/>
                <w:b/>
                <w:bCs/>
              </w:rPr>
              <w:t>6.</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рекреационных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6.1.</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Состав и размещение рекреационных зон и</w:t>
            </w:r>
          </w:p>
          <w:p w:rsidR="00252AC6" w:rsidRDefault="000E7C78">
            <w:pPr>
              <w:ind w:left="100"/>
              <w:rPr>
                <w:rFonts w:eastAsia="Times New Roman"/>
              </w:rPr>
            </w:pPr>
            <w:r>
              <w:rPr>
                <w:rFonts w:eastAsia="Times New Roman"/>
              </w:rPr>
              <w:t>их формирование</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СП 42.13330.2011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озелененных</w:t>
            </w:r>
          </w:p>
          <w:p w:rsidR="00252AC6" w:rsidRDefault="000E7C78">
            <w:pPr>
              <w:ind w:left="100"/>
              <w:rPr>
                <w:rFonts w:eastAsia="Times New Roman"/>
              </w:rPr>
            </w:pPr>
            <w:r>
              <w:rPr>
                <w:rFonts w:eastAsia="Times New Roman"/>
              </w:rPr>
              <w:t>территорий общего пользования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 СП 18.13330.2011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зон массового</w:t>
            </w:r>
          </w:p>
          <w:p w:rsidR="00252AC6" w:rsidRDefault="000E7C78">
            <w:pPr>
              <w:ind w:left="100"/>
              <w:rPr>
                <w:rFonts w:eastAsia="Times New Roman"/>
              </w:rPr>
            </w:pPr>
            <w:r>
              <w:rPr>
                <w:rFonts w:eastAsia="Times New Roman"/>
              </w:rPr>
              <w:t>отдыха населения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СП 42.13330.2011, ГОСТ 17.1.5.02-80,</w:t>
            </w:r>
          </w:p>
          <w:p w:rsidR="00252AC6" w:rsidRDefault="000E7C78">
            <w:pPr>
              <w:jc w:val="center"/>
              <w:rPr>
                <w:rFonts w:eastAsia="Times New Roman"/>
                <w:w w:val="99"/>
              </w:rPr>
            </w:pPr>
            <w:r>
              <w:rPr>
                <w:rFonts w:eastAsia="Times New Roman"/>
                <w:w w:val="99"/>
              </w:rPr>
              <w:t>СанПиН 42-128-4690-88</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7.</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производственных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7" w:lineRule="exact"/>
              <w:rPr>
                <w:rFonts w:eastAsia="Times New Roman"/>
                <w:w w:val="96"/>
              </w:rPr>
            </w:pPr>
            <w:r>
              <w:rPr>
                <w:rFonts w:eastAsia="Times New Roman"/>
                <w:w w:val="96"/>
              </w:rPr>
              <w:t>7.1.</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Нормативные параметры</w:t>
            </w:r>
          </w:p>
          <w:p w:rsidR="00252AC6" w:rsidRDefault="000E7C78">
            <w:pPr>
              <w:ind w:left="100"/>
              <w:rPr>
                <w:rFonts w:eastAsia="Times New Roman"/>
              </w:rPr>
            </w:pPr>
            <w:r>
              <w:rPr>
                <w:rFonts w:eastAsia="Times New Roman"/>
              </w:rPr>
              <w:t>производственных зон</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jc w:val="center"/>
              <w:rPr>
                <w:rFonts w:eastAsia="Times New Roman"/>
              </w:rPr>
            </w:pPr>
            <w:r>
              <w:rPr>
                <w:rFonts w:eastAsia="Times New Roman"/>
              </w:rPr>
              <w:t>СП 42.13330.2011, СП 18.13330.2011,</w:t>
            </w:r>
          </w:p>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7.2.</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коммунально-</w:t>
            </w:r>
          </w:p>
          <w:p w:rsidR="00252AC6" w:rsidRDefault="000E7C78">
            <w:pPr>
              <w:ind w:left="100"/>
              <w:rPr>
                <w:rFonts w:eastAsia="Times New Roman"/>
              </w:rPr>
            </w:pPr>
            <w:r>
              <w:rPr>
                <w:rFonts w:eastAsia="Times New Roman"/>
              </w:rPr>
              <w:t>складских зон</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w:t>
            </w:r>
          </w:p>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8.</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4" w:space="0" w:color="00000A"/>
              <w:right w:val="single" w:sz="8" w:space="0" w:color="00000A"/>
            </w:tcBorders>
            <w:shd w:val="clear" w:color="auto" w:fill="FFFFFF"/>
            <w:tcMar>
              <w:left w:w="-10" w:type="dxa"/>
            </w:tcMar>
          </w:tcPr>
          <w:p w:rsidR="00252AC6" w:rsidRDefault="000E7C78">
            <w:pPr>
              <w:rPr>
                <w:sz w:val="23"/>
                <w:szCs w:val="23"/>
              </w:rPr>
            </w:pPr>
            <w:r>
              <w:rPr>
                <w:sz w:val="23"/>
                <w:szCs w:val="23"/>
              </w:rPr>
              <w:t>8.1.</w:t>
            </w:r>
          </w:p>
        </w:tc>
        <w:tc>
          <w:tcPr>
            <w:tcW w:w="4250" w:type="dxa"/>
            <w:gridSpan w:val="2"/>
            <w:tcBorders>
              <w:top w:val="nil"/>
              <w:left w:val="nil"/>
              <w:bottom w:val="single" w:sz="4" w:space="0" w:color="00000A"/>
              <w:right w:val="single" w:sz="8" w:space="0" w:color="00000A"/>
            </w:tcBorders>
            <w:shd w:val="clear" w:color="auto" w:fill="FFFFFF"/>
          </w:tcPr>
          <w:p w:rsidR="00252AC6" w:rsidRDefault="000E7C78">
            <w:pPr>
              <w:ind w:left="260"/>
              <w:rPr>
                <w:rFonts w:eastAsia="Times New Roman"/>
              </w:rPr>
            </w:pPr>
            <w:r>
              <w:rPr>
                <w:rFonts w:eastAsia="Times New Roman"/>
              </w:rPr>
              <w:t>Объекты электроснабжения</w:t>
            </w:r>
          </w:p>
        </w:tc>
        <w:tc>
          <w:tcPr>
            <w:tcW w:w="5203" w:type="dxa"/>
            <w:tcBorders>
              <w:top w:val="nil"/>
              <w:left w:val="nil"/>
              <w:bottom w:val="single" w:sz="4" w:space="0" w:color="00000A"/>
              <w:right w:val="single" w:sz="8" w:space="0" w:color="00000A"/>
            </w:tcBorders>
            <w:shd w:val="clear" w:color="auto" w:fill="FFFFFF"/>
            <w:vAlign w:val="bottom"/>
          </w:tcPr>
          <w:p w:rsidR="00252AC6" w:rsidRDefault="000E7C78">
            <w:pPr>
              <w:spacing w:line="223" w:lineRule="exact"/>
              <w:jc w:val="center"/>
              <w:rPr>
                <w:rFonts w:eastAsia="Times New Roman"/>
              </w:rPr>
            </w:pPr>
            <w:r>
              <w:rPr>
                <w:rFonts w:eastAsia="Times New Roman"/>
              </w:rPr>
              <w:t>СП 42.13330.2011, ПУЭ, РД 34.20.185-94,</w:t>
            </w:r>
          </w:p>
          <w:p w:rsidR="00252AC6" w:rsidRDefault="000E7C78">
            <w:pPr>
              <w:jc w:val="center"/>
              <w:rPr>
                <w:rFonts w:eastAsia="Times New Roman"/>
                <w:w w:val="99"/>
              </w:rPr>
            </w:pPr>
            <w:r>
              <w:rPr>
                <w:rFonts w:eastAsia="Times New Roman"/>
                <w:w w:val="99"/>
              </w:rPr>
              <w:t>СанПиН 2.2.1/2.1.1.1200-03, СП 31-110-2003,</w:t>
            </w:r>
          </w:p>
          <w:p w:rsidR="00252AC6" w:rsidRDefault="000E7C78">
            <w:pPr>
              <w:spacing w:line="249" w:lineRule="exact"/>
              <w:jc w:val="center"/>
              <w:rPr>
                <w:rFonts w:eastAsia="Times New Roman"/>
                <w:w w:val="99"/>
              </w:rPr>
            </w:pPr>
            <w:r>
              <w:rPr>
                <w:rFonts w:eastAsia="Times New Roman"/>
                <w:w w:val="99"/>
              </w:rPr>
              <w:t>Постановление Правительства Российской</w:t>
            </w:r>
          </w:p>
          <w:p w:rsidR="00252AC6" w:rsidRDefault="000E7C78">
            <w:pPr>
              <w:jc w:val="center"/>
              <w:rPr>
                <w:rFonts w:eastAsia="Times New Roman"/>
              </w:rPr>
            </w:pPr>
            <w:r>
              <w:rPr>
                <w:rFonts w:eastAsia="Times New Roman"/>
              </w:rPr>
              <w:t>Федерации от 18.11.2013 № 1033 «О порядке</w:t>
            </w:r>
          </w:p>
          <w:p w:rsidR="00252AC6" w:rsidRDefault="000E7C78">
            <w:pPr>
              <w:spacing w:line="249" w:lineRule="exact"/>
              <w:jc w:val="center"/>
              <w:rPr>
                <w:rFonts w:eastAsia="Times New Roman"/>
              </w:rPr>
            </w:pPr>
            <w:r>
              <w:rPr>
                <w:rFonts w:eastAsia="Times New Roman"/>
              </w:rPr>
              <w:t>установления охранных зон объектов по</w:t>
            </w:r>
          </w:p>
          <w:p w:rsidR="00252AC6" w:rsidRDefault="000E7C78">
            <w:pPr>
              <w:jc w:val="center"/>
              <w:rPr>
                <w:rFonts w:eastAsia="Times New Roman"/>
                <w:w w:val="99"/>
              </w:rPr>
            </w:pPr>
            <w:r>
              <w:rPr>
                <w:rFonts w:eastAsia="Times New Roman"/>
                <w:w w:val="99"/>
              </w:rPr>
              <w:t>производству электрической энергии и особых</w:t>
            </w:r>
          </w:p>
          <w:p w:rsidR="00252AC6" w:rsidRDefault="000E7C78">
            <w:pPr>
              <w:spacing w:line="249" w:lineRule="exact"/>
              <w:jc w:val="center"/>
              <w:rPr>
                <w:rFonts w:eastAsia="Times New Roman"/>
              </w:rPr>
            </w:pPr>
            <w:r>
              <w:rPr>
                <w:rFonts w:eastAsia="Times New Roman"/>
              </w:rPr>
              <w:t>условий использования земельных участков,</w:t>
            </w:r>
          </w:p>
          <w:p w:rsidR="00252AC6" w:rsidRDefault="000E7C78">
            <w:pPr>
              <w:spacing w:line="249" w:lineRule="exact"/>
              <w:jc w:val="center"/>
              <w:rPr>
                <w:rFonts w:eastAsia="Times New Roman"/>
                <w:w w:val="99"/>
              </w:rPr>
            </w:pPr>
            <w:r>
              <w:rPr>
                <w:rFonts w:eastAsia="Times New Roman"/>
                <w:w w:val="99"/>
              </w:rPr>
              <w:t>расположенных в границах таких зон»,</w:t>
            </w:r>
          </w:p>
          <w:p w:rsidR="00252AC6" w:rsidRDefault="000E7C78">
            <w:pPr>
              <w:jc w:val="center"/>
              <w:rPr>
                <w:rFonts w:eastAsia="Times New Roman"/>
                <w:w w:val="97"/>
              </w:rPr>
            </w:pPr>
            <w:r>
              <w:rPr>
                <w:rFonts w:eastAsia="Times New Roman"/>
                <w:w w:val="97"/>
              </w:rPr>
              <w:t>Постановление Правительства Российской Федерации</w:t>
            </w:r>
          </w:p>
          <w:p w:rsidR="00252AC6" w:rsidRDefault="000E7C78">
            <w:pPr>
              <w:jc w:val="center"/>
              <w:rPr>
                <w:rFonts w:eastAsia="Times New Roman"/>
              </w:rPr>
            </w:pPr>
            <w:r>
              <w:rPr>
                <w:rFonts w:eastAsia="Times New Roman"/>
              </w:rPr>
              <w:t>от 24.02.2009 № 160 «О порядке установления</w:t>
            </w:r>
          </w:p>
          <w:p w:rsidR="00252AC6" w:rsidRDefault="000E7C78">
            <w:pPr>
              <w:jc w:val="center"/>
              <w:rPr>
                <w:rFonts w:eastAsia="Times New Roman"/>
                <w:w w:val="99"/>
              </w:rPr>
            </w:pPr>
            <w:r>
              <w:rPr>
                <w:rFonts w:eastAsia="Times New Roman"/>
                <w:w w:val="99"/>
              </w:rPr>
              <w:t>охранных зон объектов электросетевого хозяйства и</w:t>
            </w:r>
          </w:p>
          <w:p w:rsidR="00252AC6" w:rsidRDefault="000E7C78">
            <w:pPr>
              <w:spacing w:line="249" w:lineRule="exact"/>
              <w:jc w:val="center"/>
              <w:rPr>
                <w:rFonts w:eastAsia="Times New Roman"/>
              </w:rPr>
            </w:pPr>
            <w:r>
              <w:rPr>
                <w:rFonts w:eastAsia="Times New Roman"/>
              </w:rPr>
              <w:t>особых условий использования земельных участков,</w:t>
            </w:r>
          </w:p>
          <w:p w:rsidR="00252AC6" w:rsidRDefault="000E7C78">
            <w:pPr>
              <w:jc w:val="center"/>
              <w:rPr>
                <w:rFonts w:eastAsia="Times New Roman"/>
                <w:w w:val="99"/>
              </w:rPr>
            </w:pPr>
            <w:r>
              <w:rPr>
                <w:rFonts w:eastAsia="Times New Roman"/>
                <w:w w:val="99"/>
              </w:rPr>
              <w:t>расположенных в границах таких зон»</w:t>
            </w:r>
          </w:p>
          <w:p w:rsidR="00252AC6" w:rsidRDefault="00252AC6">
            <w:pPr>
              <w:jc w:val="center"/>
              <w:rPr>
                <w:rFonts w:eastAsia="Times New Roman"/>
                <w:w w:val="99"/>
              </w:rPr>
            </w:pPr>
          </w:p>
          <w:p w:rsidR="00252AC6" w:rsidRDefault="00252AC6">
            <w:pPr>
              <w:jc w:val="center"/>
              <w:rPr>
                <w:sz w:val="20"/>
                <w:szCs w:val="20"/>
              </w:rPr>
            </w:pP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single" w:sz="4" w:space="0" w:color="00000A"/>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8.2.</w:t>
            </w:r>
            <w:r w:rsidR="005765AE">
              <w:rPr>
                <w:sz w:val="23"/>
                <w:szCs w:val="23"/>
              </w:rPr>
              <w:pict>
                <v:line id="_x0000_s1038" style="position:absolute;z-index:251660800;mso-position-horizontal-relative:page;mso-position-vertical-relative:page" from="87.05pt,56.7pt" to="87.05pt,773.3pt" strokeweight=".18mm">
                  <w10:wrap anchorx="page" anchory="page"/>
                </v:line>
              </w:pict>
            </w:r>
            <w:r w:rsidR="005765AE">
              <w:rPr>
                <w:sz w:val="23"/>
                <w:szCs w:val="23"/>
              </w:rPr>
              <w:pict>
                <v:line id="_x0000_s1037" style="position:absolute;z-index:251661824;mso-position-horizontal-relative:page;mso-position-vertical-relative:page" from="60.1pt,56.7pt" to="60.1pt,773.3pt" strokeweight=".18mm">
                  <w10:wrap anchorx="page" anchory="page"/>
                </v:line>
              </w:pict>
            </w:r>
            <w:r w:rsidR="005765AE">
              <w:rPr>
                <w:sz w:val="23"/>
                <w:szCs w:val="23"/>
              </w:rPr>
              <w:pict>
                <v:line id="_x0000_s1036" style="position:absolute;z-index:251662848;mso-position-horizontal-relative:page;mso-position-vertical-relative:page" from="565.35pt,56.7pt" to="565.35pt,773.3pt" strokeweight=".18mm">
                  <w10:wrap anchorx="page" anchory="page"/>
                </v:line>
              </w:pict>
            </w:r>
          </w:p>
        </w:tc>
        <w:tc>
          <w:tcPr>
            <w:tcW w:w="4250" w:type="dxa"/>
            <w:gridSpan w:val="2"/>
            <w:tcBorders>
              <w:top w:val="single" w:sz="4" w:space="0" w:color="00000A"/>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Объекты теплоснабжения</w:t>
            </w:r>
          </w:p>
        </w:tc>
        <w:tc>
          <w:tcPr>
            <w:tcW w:w="5203" w:type="dxa"/>
            <w:tcBorders>
              <w:top w:val="single" w:sz="4" w:space="0" w:color="00000A"/>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124.13330.2012, СП 42.13330.2011,</w:t>
            </w:r>
          </w:p>
          <w:p w:rsidR="00252AC6" w:rsidRDefault="000E7C78">
            <w:pPr>
              <w:jc w:val="center"/>
              <w:rPr>
                <w:rFonts w:eastAsia="Times New Roman"/>
              </w:rPr>
            </w:pPr>
            <w:r>
              <w:rPr>
                <w:rFonts w:eastAsia="Times New Roman"/>
              </w:rPr>
              <w:t>СП 89.13330.2012, 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8.3.</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ind w:left="260"/>
              <w:rPr>
                <w:rFonts w:eastAsia="Times New Roman"/>
              </w:rPr>
            </w:pPr>
            <w:r>
              <w:rPr>
                <w:rFonts w:eastAsia="Times New Roman"/>
              </w:rPr>
              <w:t>Объекты газоснабжения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62.13330.2011*, СП 42.13330.2011,</w:t>
            </w:r>
          </w:p>
          <w:p w:rsidR="00252AC6" w:rsidRDefault="000E7C78">
            <w:pPr>
              <w:spacing w:line="249" w:lineRule="exact"/>
              <w:jc w:val="center"/>
              <w:rPr>
                <w:rFonts w:eastAsia="Times New Roman"/>
              </w:rPr>
            </w:pPr>
            <w:r>
              <w:rPr>
                <w:rFonts w:eastAsia="Times New Roman"/>
              </w:rPr>
              <w:t>СП 42-101-2003, СП 4.13130.2013,</w:t>
            </w:r>
          </w:p>
          <w:p w:rsidR="00252AC6" w:rsidRDefault="000E7C78">
            <w:pPr>
              <w:jc w:val="center"/>
              <w:rPr>
                <w:rFonts w:eastAsia="Times New Roman"/>
              </w:rPr>
            </w:pPr>
            <w:r>
              <w:rPr>
                <w:rFonts w:eastAsia="Times New Roman"/>
              </w:rPr>
              <w:t>СанПиН 2.2.1/2.1.1.1200-03,</w:t>
            </w:r>
          </w:p>
          <w:p w:rsidR="00252AC6" w:rsidRDefault="000E7C78">
            <w:pPr>
              <w:spacing w:line="227" w:lineRule="exact"/>
              <w:jc w:val="center"/>
              <w:rPr>
                <w:rFonts w:eastAsia="Times New Roman"/>
              </w:rPr>
            </w:pPr>
            <w:r>
              <w:rPr>
                <w:rFonts w:eastAsia="Times New Roman"/>
              </w:rPr>
              <w:t>Федеральный закон от 22.07.2008 № 123-ФЗ</w:t>
            </w:r>
          </w:p>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p w:rsidR="00252AC6" w:rsidRDefault="000E7C78">
            <w:pPr>
              <w:jc w:val="center"/>
              <w:rPr>
                <w:rFonts w:eastAsia="Times New Roman"/>
                <w:w w:val="99"/>
              </w:rPr>
            </w:pPr>
            <w:r>
              <w:rPr>
                <w:rFonts w:eastAsia="Times New Roman"/>
                <w:w w:val="99"/>
              </w:rPr>
              <w:t>безопасности»,</w:t>
            </w:r>
          </w:p>
          <w:p w:rsidR="00252AC6" w:rsidRDefault="000E7C78">
            <w:pPr>
              <w:spacing w:line="249" w:lineRule="exact"/>
              <w:jc w:val="center"/>
              <w:rPr>
                <w:rFonts w:eastAsia="Times New Roman"/>
                <w:w w:val="99"/>
              </w:rPr>
            </w:pPr>
            <w:r>
              <w:rPr>
                <w:rFonts w:eastAsia="Times New Roman"/>
                <w:w w:val="99"/>
              </w:rPr>
              <w:t>Постановление Правительства Российской</w:t>
            </w:r>
          </w:p>
          <w:p w:rsidR="00252AC6" w:rsidRDefault="000E7C78">
            <w:pPr>
              <w:jc w:val="center"/>
              <w:rPr>
                <w:rFonts w:eastAsia="Times New Roman"/>
                <w:w w:val="99"/>
              </w:rPr>
            </w:pPr>
            <w:r>
              <w:rPr>
                <w:rFonts w:eastAsia="Times New Roman"/>
                <w:w w:val="99"/>
              </w:rPr>
              <w:t>Федерации от 20.11.2000 № 878 «Об утверждении</w:t>
            </w:r>
          </w:p>
          <w:p w:rsidR="00252AC6" w:rsidRDefault="000E7C78">
            <w:pPr>
              <w:jc w:val="center"/>
              <w:rPr>
                <w:rFonts w:eastAsia="Times New Roman"/>
                <w:w w:val="99"/>
              </w:rPr>
            </w:pPr>
            <w:r>
              <w:rPr>
                <w:rFonts w:eastAsia="Times New Roman"/>
                <w:w w:val="99"/>
              </w:rPr>
              <w:t>Правил охраны газораспределительных сетей»</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3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8.4.</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водоснабжения</w:t>
            </w:r>
          </w:p>
        </w:tc>
        <w:tc>
          <w:tcPr>
            <w:tcW w:w="5379" w:type="dxa"/>
            <w:gridSpan w:val="6"/>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СП 30.13330.2012, СП 31.13330.2012,</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42.13330.2011, СанПиН 2.1.4.1074-01,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СанПиН 2.1.4.1175-02, ГОСТ 2761-84*,</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СанПиН 2.1.4.1110-02, ГОСТ Р 51617-2000,</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Водный кодекс Российской Федерации</w:t>
            </w:r>
          </w:p>
        </w:tc>
      </w:tr>
      <w:tr w:rsidR="00252AC6">
        <w:trPr>
          <w:trHeight w:val="215"/>
        </w:trPr>
        <w:tc>
          <w:tcPr>
            <w:tcW w:w="53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8.5.</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водоотведения</w:t>
            </w:r>
          </w:p>
        </w:tc>
        <w:tc>
          <w:tcPr>
            <w:tcW w:w="5379" w:type="dxa"/>
            <w:gridSpan w:val="6"/>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30.13330.2012, СП 32.13330.2012,</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42.13330.2011, СанПиН 2.1.5.980-00,</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2.2.1/2.1.1.1200-03,</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ГОСТ Р 51617-2000, ОДМ 218.5.001-2008</w:t>
            </w:r>
          </w:p>
        </w:tc>
      </w:tr>
      <w:tr w:rsidR="00252AC6">
        <w:trPr>
          <w:trHeight w:val="215"/>
        </w:trPr>
        <w:tc>
          <w:tcPr>
            <w:tcW w:w="53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8.6.</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связи</w:t>
            </w:r>
          </w:p>
        </w:tc>
        <w:tc>
          <w:tcPr>
            <w:tcW w:w="5379" w:type="dxa"/>
            <w:gridSpan w:val="6"/>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5.13130.2009, СП 42.13330.2011,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СН 461-74, СанПиН 2.2.1/2.1.1.1200-03,</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2.1.8/2.2.4.1383-03, НПБ 88-2001*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Постановление Правительства Российской</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Федерации от 09.06.1995 № 578 «Об утверждении</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Правил охраны линий и сооружений связи</w:t>
            </w:r>
          </w:p>
        </w:tc>
      </w:tr>
      <w:tr w:rsidR="00252AC6">
        <w:trPr>
          <w:trHeight w:val="274"/>
        </w:trPr>
        <w:tc>
          <w:tcPr>
            <w:tcW w:w="532"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Российской Федерации»</w:t>
            </w:r>
          </w:p>
        </w:tc>
      </w:tr>
      <w:tr w:rsidR="00252AC6">
        <w:trPr>
          <w:trHeight w:val="220"/>
        </w:trPr>
        <w:tc>
          <w:tcPr>
            <w:tcW w:w="53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8.7.</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Нормативы градостроительного</w:t>
            </w:r>
          </w:p>
        </w:tc>
        <w:tc>
          <w:tcPr>
            <w:tcW w:w="5379" w:type="dxa"/>
            <w:gridSpan w:val="6"/>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 СП 18.13330.2011,</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проектирования размещения линейных</w:t>
            </w: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31.13330.2012, СП 62.13330.2011,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объектов (сетей) инженерного</w:t>
            </w:r>
          </w:p>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32.13330.2012, СНиП 41-02-2003,</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обеспечения</w:t>
            </w: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2.2.1/2.1.1.1200-03,</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27"/>
        <w:gridCol w:w="27"/>
        <w:gridCol w:w="4248"/>
        <w:gridCol w:w="5223"/>
      </w:tblGrid>
      <w:tr w:rsidR="00252AC6">
        <w:trPr>
          <w:trHeight w:val="299"/>
        </w:trPr>
        <w:tc>
          <w:tcPr>
            <w:tcW w:w="5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6"/>
              </w:rPr>
            </w:pPr>
            <w:r>
              <w:rPr>
                <w:rFonts w:eastAsia="Times New Roman"/>
                <w:b/>
                <w:bCs/>
                <w:w w:val="96"/>
              </w:rPr>
              <w:t>9.</w:t>
            </w:r>
          </w:p>
        </w:tc>
        <w:tc>
          <w:tcPr>
            <w:tcW w:w="9496"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зон транспортной инфраструктуры</w:t>
            </w:r>
          </w:p>
        </w:tc>
      </w:tr>
      <w:tr w:rsidR="00252AC6">
        <w:trPr>
          <w:trHeight w:val="223"/>
        </w:trPr>
        <w:tc>
          <w:tcPr>
            <w:tcW w:w="527"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9.1.</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Нормативы градостроительного</w:t>
            </w:r>
          </w:p>
        </w:tc>
        <w:tc>
          <w:tcPr>
            <w:tcW w:w="5223"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СП 34.13330.2012, СП 42.13330.2011, СП 30-102-99,</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проектирования сети улиц и дорог</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ГОСТ Р 52398-2005, СП 35.13330.2011,</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122.13330.2012, СП 37.13330.2012,</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«Технический регламент о требованиях пожарной</w:t>
            </w:r>
          </w:p>
        </w:tc>
      </w:tr>
      <w:tr w:rsidR="00252AC6">
        <w:trPr>
          <w:trHeight w:val="279"/>
        </w:trPr>
        <w:tc>
          <w:tcPr>
            <w:tcW w:w="5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7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3"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r w:rsidR="00252AC6">
        <w:trPr>
          <w:trHeight w:val="215"/>
        </w:trPr>
        <w:tc>
          <w:tcPr>
            <w:tcW w:w="527"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9.2.</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транспортного обслуживания на-</w:t>
            </w:r>
          </w:p>
        </w:tc>
        <w:tc>
          <w:tcPr>
            <w:tcW w:w="5223"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42.13330.2011, СП 34.13330.2012,</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селения в границах сельского поселения</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 учетом особенностей сельских поселений</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Рекомендации по проектированию улиц и дорог</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городов и сельских поселений</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Распоряжение Министерства транспорта</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Российской Федерации от 31.01.2017 № НА-19-р</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 утверждении социального стандарта</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транспортного обслуживания населения при</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осуществлении перевозок пассажиров и багажа</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автомобильным транспортом и городским наземным</w:t>
            </w:r>
          </w:p>
        </w:tc>
      </w:tr>
      <w:tr w:rsidR="00252AC6">
        <w:trPr>
          <w:trHeight w:val="279"/>
        </w:trPr>
        <w:tc>
          <w:tcPr>
            <w:tcW w:w="5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7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3"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электрическим транспортом»</w:t>
            </w:r>
          </w:p>
        </w:tc>
      </w:tr>
      <w:tr w:rsidR="00252AC6">
        <w:trPr>
          <w:trHeight w:val="215"/>
        </w:trPr>
        <w:tc>
          <w:tcPr>
            <w:tcW w:w="527"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9.3.</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Нормативы градостроительного</w:t>
            </w:r>
          </w:p>
        </w:tc>
        <w:tc>
          <w:tcPr>
            <w:tcW w:w="5223"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СП 113.13330.2016, СП 30-102-99, СП 54.13330.2011,</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проектирования для проектирования</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СП 55.13330.2011, СП 118.13330.2012,</w:t>
            </w:r>
          </w:p>
        </w:tc>
      </w:tr>
      <w:tr w:rsidR="00252AC6">
        <w:trPr>
          <w:trHeight w:val="250"/>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pPr>
              <w:rPr>
                <w:sz w:val="21"/>
                <w:szCs w:val="21"/>
              </w:rPr>
            </w:pPr>
          </w:p>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0E7C78">
            <w:pPr>
              <w:spacing w:line="249" w:lineRule="exact"/>
              <w:ind w:left="100"/>
              <w:rPr>
                <w:rFonts w:eastAsia="Times New Roman"/>
              </w:rPr>
            </w:pPr>
            <w:r>
              <w:rPr>
                <w:rFonts w:eastAsia="Times New Roman"/>
              </w:rPr>
              <w:t>автомобильных стоянок в границах</w:t>
            </w:r>
          </w:p>
        </w:tc>
        <w:tc>
          <w:tcPr>
            <w:tcW w:w="522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СП 42.13330.2011, СанПиН 2.2.1/2.1.1.1200-03,</w:t>
            </w:r>
          </w:p>
        </w:tc>
      </w:tr>
      <w:tr w:rsidR="00252AC6">
        <w:trPr>
          <w:trHeight w:val="254"/>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0E7C78">
            <w:pPr>
              <w:ind w:left="100"/>
              <w:rPr>
                <w:rFonts w:eastAsia="Times New Roman"/>
              </w:rPr>
            </w:pPr>
            <w:r>
              <w:rPr>
                <w:rFonts w:eastAsia="Times New Roman"/>
              </w:rPr>
              <w:t>населенных пунктов сельских поселений</w:t>
            </w:r>
          </w:p>
        </w:tc>
        <w:tc>
          <w:tcPr>
            <w:tcW w:w="522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156.13130.2014, СП 4.13130.2013,</w:t>
            </w:r>
          </w:p>
        </w:tc>
      </w:tr>
      <w:tr w:rsidR="00252AC6">
        <w:trPr>
          <w:trHeight w:val="250"/>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pPr>
              <w:rPr>
                <w:sz w:val="21"/>
                <w:szCs w:val="21"/>
              </w:rPr>
            </w:pPr>
          </w:p>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252AC6">
            <w:pPr>
              <w:rPr>
                <w:sz w:val="21"/>
                <w:szCs w:val="21"/>
              </w:rPr>
            </w:pPr>
          </w:p>
        </w:tc>
        <w:tc>
          <w:tcPr>
            <w:tcW w:w="522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Пособие по размещению автостоянок, гаражей и</w:t>
            </w:r>
          </w:p>
        </w:tc>
      </w:tr>
      <w:tr w:rsidR="00252AC6">
        <w:trPr>
          <w:trHeight w:val="254"/>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252AC6"/>
        </w:tc>
        <w:tc>
          <w:tcPr>
            <w:tcW w:w="522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предприятий технического обслуживания</w:t>
            </w:r>
          </w:p>
        </w:tc>
      </w:tr>
      <w:tr w:rsidR="00252AC6">
        <w:trPr>
          <w:trHeight w:val="279"/>
        </w:trPr>
        <w:tc>
          <w:tcPr>
            <w:tcW w:w="554" w:type="dxa"/>
            <w:gridSpan w:val="2"/>
            <w:tcBorders>
              <w:top w:val="nil"/>
              <w:left w:val="single" w:sz="4" w:space="0" w:color="00000A"/>
              <w:bottom w:val="single" w:sz="8" w:space="0" w:color="00000A"/>
              <w:right w:val="single" w:sz="4" w:space="0" w:color="00000A"/>
            </w:tcBorders>
            <w:shd w:val="clear" w:color="auto" w:fill="FFFFFF"/>
            <w:tcMar>
              <w:left w:w="-5" w:type="dxa"/>
            </w:tcMar>
            <w:vAlign w:val="bottom"/>
          </w:tcPr>
          <w:p w:rsidR="00252AC6" w:rsidRDefault="00252AC6">
            <w:pPr>
              <w:rPr>
                <w:sz w:val="24"/>
                <w:szCs w:val="24"/>
              </w:rPr>
            </w:pPr>
          </w:p>
        </w:tc>
        <w:tc>
          <w:tcPr>
            <w:tcW w:w="4248" w:type="dxa"/>
            <w:tcBorders>
              <w:top w:val="nil"/>
              <w:left w:val="single" w:sz="4" w:space="0" w:color="00000A"/>
              <w:bottom w:val="single" w:sz="8" w:space="0" w:color="00000A"/>
              <w:right w:val="single" w:sz="8" w:space="0" w:color="00000A"/>
            </w:tcBorders>
            <w:shd w:val="clear" w:color="auto" w:fill="FFFFFF"/>
            <w:tcMar>
              <w:left w:w="-5" w:type="dxa"/>
            </w:tcMar>
            <w:vAlign w:val="bottom"/>
          </w:tcPr>
          <w:p w:rsidR="00252AC6" w:rsidRDefault="00252AC6">
            <w:pPr>
              <w:rPr>
                <w:sz w:val="24"/>
                <w:szCs w:val="24"/>
              </w:rPr>
            </w:pPr>
          </w:p>
        </w:tc>
        <w:tc>
          <w:tcPr>
            <w:tcW w:w="522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автомобилей в городах и других населенных пунктах,</w:t>
            </w:r>
          </w:p>
        </w:tc>
      </w:tr>
    </w:tbl>
    <w:p w:rsidR="00252AC6" w:rsidRDefault="00252AC6">
      <w:pPr>
        <w:spacing w:line="200" w:lineRule="exact"/>
        <w:rPr>
          <w:sz w:val="20"/>
          <w:szCs w:val="20"/>
        </w:rPr>
      </w:pPr>
    </w:p>
    <w:p w:rsidR="00252AC6" w:rsidRDefault="00252AC6">
      <w:pPr>
        <w:spacing w:line="116" w:lineRule="exact"/>
        <w:rPr>
          <w:sz w:val="20"/>
          <w:szCs w:val="20"/>
        </w:rPr>
      </w:pPr>
    </w:p>
    <w:tbl>
      <w:tblPr>
        <w:tblW w:w="0" w:type="auto"/>
        <w:tblBorders>
          <w:top w:val="single" w:sz="8" w:space="0" w:color="00000A"/>
          <w:left w:val="nil"/>
          <w:bottom w:val="nil"/>
          <w:right w:val="nil"/>
          <w:insideH w:val="nil"/>
          <w:insideV w:val="nil"/>
        </w:tblBorders>
        <w:tblCellMar>
          <w:left w:w="0" w:type="dxa"/>
          <w:right w:w="0" w:type="dxa"/>
        </w:tblCellMar>
        <w:tblLook w:val="04A0" w:firstRow="1" w:lastRow="0" w:firstColumn="1" w:lastColumn="0" w:noHBand="0" w:noVBand="1"/>
      </w:tblPr>
      <w:tblGrid>
        <w:gridCol w:w="875"/>
        <w:gridCol w:w="3940"/>
        <w:gridCol w:w="5225"/>
      </w:tblGrid>
      <w:tr w:rsidR="00252AC6">
        <w:trPr>
          <w:trHeight w:val="269"/>
        </w:trPr>
        <w:tc>
          <w:tcPr>
            <w:tcW w:w="875" w:type="dxa"/>
            <w:tcBorders>
              <w:top w:val="single" w:sz="8" w:space="0" w:color="00000A"/>
              <w:left w:val="nil"/>
              <w:bottom w:val="nil"/>
              <w:right w:val="nil"/>
            </w:tcBorders>
            <w:shd w:val="clear" w:color="auto" w:fill="FFFFFF"/>
            <w:vAlign w:val="bottom"/>
          </w:tcPr>
          <w:p w:rsidR="00252AC6" w:rsidRDefault="000E7C78">
            <w:pPr>
              <w:ind w:right="250"/>
              <w:jc w:val="center"/>
              <w:rPr>
                <w:rFonts w:eastAsia="Times New Roman"/>
                <w:b/>
                <w:bCs/>
                <w:w w:val="99"/>
              </w:rPr>
            </w:pPr>
            <w:r>
              <w:rPr>
                <w:rFonts w:eastAsia="Times New Roman"/>
                <w:b/>
                <w:bCs/>
                <w:w w:val="99"/>
              </w:rPr>
              <w:t>№</w:t>
            </w:r>
          </w:p>
        </w:tc>
        <w:tc>
          <w:tcPr>
            <w:tcW w:w="3940" w:type="dxa"/>
            <w:tcBorders>
              <w:top w:val="single" w:sz="8" w:space="0" w:color="00000A"/>
              <w:left w:val="nil"/>
              <w:bottom w:val="nil"/>
              <w:right w:val="single" w:sz="8" w:space="0" w:color="00000A"/>
            </w:tcBorders>
            <w:shd w:val="clear" w:color="auto" w:fill="FFFFFF"/>
            <w:vAlign w:val="bottom"/>
          </w:tcPr>
          <w:p w:rsidR="00252AC6" w:rsidRDefault="000E7C78">
            <w:pPr>
              <w:ind w:right="270"/>
              <w:jc w:val="center"/>
              <w:rPr>
                <w:rFonts w:eastAsia="Times New Roman"/>
                <w:b/>
                <w:bCs/>
              </w:rPr>
            </w:pPr>
            <w:r>
              <w:rPr>
                <w:rFonts w:eastAsia="Times New Roman"/>
                <w:b/>
                <w:bCs/>
              </w:rPr>
              <w:t>Наименование</w:t>
            </w:r>
          </w:p>
        </w:tc>
        <w:tc>
          <w:tcPr>
            <w:tcW w:w="5225" w:type="dxa"/>
            <w:tcBorders>
              <w:top w:val="single" w:sz="8" w:space="0" w:color="00000A"/>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Федеральные нормативные правовые и</w:t>
            </w:r>
          </w:p>
        </w:tc>
      </w:tr>
      <w:tr w:rsidR="00252AC6">
        <w:trPr>
          <w:trHeight w:val="299"/>
        </w:trPr>
        <w:tc>
          <w:tcPr>
            <w:tcW w:w="875" w:type="dxa"/>
            <w:tcBorders>
              <w:top w:val="nil"/>
              <w:left w:val="nil"/>
              <w:bottom w:val="single" w:sz="8" w:space="0" w:color="00000A"/>
              <w:right w:val="nil"/>
            </w:tcBorders>
            <w:shd w:val="clear" w:color="auto" w:fill="FFFFFF"/>
            <w:vAlign w:val="bottom"/>
          </w:tcPr>
          <w:p w:rsidR="00252AC6" w:rsidRDefault="000E7C78">
            <w:pPr>
              <w:ind w:right="230"/>
              <w:jc w:val="center"/>
              <w:rPr>
                <w:rFonts w:eastAsia="Times New Roman"/>
                <w:b/>
                <w:bCs/>
              </w:rPr>
            </w:pPr>
            <w:r>
              <w:rPr>
                <w:rFonts w:eastAsia="Times New Roman"/>
                <w:b/>
                <w:bCs/>
              </w:rPr>
              <w:t>п/п</w:t>
            </w:r>
          </w:p>
        </w:tc>
        <w:tc>
          <w:tcPr>
            <w:tcW w:w="3940" w:type="dxa"/>
            <w:tcBorders>
              <w:top w:val="nil"/>
              <w:left w:val="nil"/>
              <w:bottom w:val="single" w:sz="8" w:space="0" w:color="00000A"/>
              <w:right w:val="single" w:sz="8" w:space="0" w:color="00000A"/>
            </w:tcBorders>
            <w:shd w:val="clear" w:color="auto" w:fill="FFFFFF"/>
            <w:vAlign w:val="bottom"/>
          </w:tcPr>
          <w:p w:rsidR="00252AC6" w:rsidRDefault="000E7C78">
            <w:pPr>
              <w:ind w:right="270"/>
              <w:jc w:val="center"/>
              <w:rPr>
                <w:rFonts w:eastAsia="Times New Roman"/>
                <w:b/>
                <w:bCs/>
                <w:w w:val="99"/>
              </w:rPr>
            </w:pPr>
            <w:r>
              <w:rPr>
                <w:rFonts w:eastAsia="Times New Roman"/>
                <w:b/>
                <w:bCs/>
                <w:w w:val="99"/>
              </w:rPr>
              <w:t>нормируемого показателя</w:t>
            </w:r>
          </w:p>
        </w:tc>
        <w:tc>
          <w:tcPr>
            <w:tcW w:w="522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нормативно-технические документы</w:t>
            </w:r>
          </w:p>
        </w:tc>
      </w:tr>
      <w:tr w:rsidR="00252AC6">
        <w:trPr>
          <w:trHeight w:val="228"/>
        </w:trPr>
        <w:tc>
          <w:tcPr>
            <w:tcW w:w="875" w:type="dxa"/>
            <w:tcBorders>
              <w:top w:val="nil"/>
              <w:left w:val="nil"/>
              <w:bottom w:val="nil"/>
              <w:right w:val="nil"/>
            </w:tcBorders>
            <w:shd w:val="clear" w:color="auto" w:fill="FFFFFF"/>
            <w:vAlign w:val="bottom"/>
          </w:tcPr>
          <w:p w:rsidR="00252AC6" w:rsidRDefault="00252AC6">
            <w:pPr>
              <w:rPr>
                <w:sz w:val="19"/>
                <w:szCs w:val="19"/>
              </w:rPr>
            </w:pPr>
          </w:p>
        </w:tc>
        <w:tc>
          <w:tcPr>
            <w:tcW w:w="39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225" w:type="dxa"/>
            <w:tcBorders>
              <w:top w:val="nil"/>
              <w:left w:val="nil"/>
              <w:bottom w:val="nil"/>
              <w:right w:val="nil"/>
            </w:tcBorders>
            <w:shd w:val="clear" w:color="auto" w:fill="FFFFFF"/>
            <w:vAlign w:val="bottom"/>
          </w:tcPr>
          <w:p w:rsidR="00252AC6" w:rsidRDefault="000E7C78">
            <w:pPr>
              <w:spacing w:line="227" w:lineRule="exact"/>
              <w:jc w:val="center"/>
              <w:rPr>
                <w:rFonts w:eastAsia="Times New Roman"/>
              </w:rPr>
            </w:pPr>
            <w:r>
              <w:rPr>
                <w:rFonts w:eastAsia="Times New Roman"/>
              </w:rPr>
              <w:t>Федеральный закон от 22.07.2008 №123-ФЗ</w:t>
            </w:r>
          </w:p>
        </w:tc>
      </w:tr>
      <w:tr w:rsidR="00252AC6">
        <w:trPr>
          <w:trHeight w:val="250"/>
        </w:trPr>
        <w:tc>
          <w:tcPr>
            <w:tcW w:w="875" w:type="dxa"/>
            <w:tcBorders>
              <w:top w:val="nil"/>
              <w:left w:val="nil"/>
              <w:bottom w:val="nil"/>
              <w:right w:val="nil"/>
            </w:tcBorders>
            <w:shd w:val="clear" w:color="auto" w:fill="FFFFFF"/>
            <w:vAlign w:val="bottom"/>
          </w:tcPr>
          <w:p w:rsidR="00252AC6" w:rsidRDefault="00252AC6">
            <w:pPr>
              <w:rPr>
                <w:sz w:val="21"/>
                <w:szCs w:val="21"/>
              </w:rPr>
            </w:pPr>
          </w:p>
        </w:tc>
        <w:tc>
          <w:tcPr>
            <w:tcW w:w="394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5"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79"/>
        </w:trPr>
        <w:tc>
          <w:tcPr>
            <w:tcW w:w="8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94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безопасности»</w:t>
            </w:r>
          </w:p>
        </w:tc>
      </w:tr>
    </w:tbl>
    <w:p w:rsidR="00252AC6" w:rsidRDefault="005765AE">
      <w:pPr>
        <w:spacing w:line="2" w:lineRule="exact"/>
        <w:rPr>
          <w:sz w:val="20"/>
          <w:szCs w:val="20"/>
        </w:rPr>
      </w:pPr>
      <w:r>
        <w:rPr>
          <w:sz w:val="20"/>
          <w:szCs w:val="20"/>
        </w:rPr>
        <w:pict>
          <v:line id="_x0000_s1035" style="position:absolute;z-index:251663872;mso-position-horizontal-relative:page;mso-position-vertical-relative:page" from="34.3pt,56.7pt" to="34.3pt,771.85pt" strokeweight=".18mm">
            <w10:wrap anchorx="page" anchory="page"/>
          </v:line>
        </w:pict>
      </w:r>
      <w:r>
        <w:rPr>
          <w:sz w:val="20"/>
          <w:szCs w:val="20"/>
        </w:rPr>
        <w:pict>
          <v:line id="_x0000_s1034" style="position:absolute;z-index:251664896;mso-position-horizontal-relative:page;mso-position-vertical-relative:page" from="61.65pt,56.7pt" to="61.65pt,771.85pt" strokeweight=".18mm">
            <w10:wrap anchorx="page" anchory="page"/>
          </v:line>
        </w:pict>
      </w:r>
      <w:r>
        <w:rPr>
          <w:sz w:val="20"/>
          <w:szCs w:val="20"/>
        </w:rPr>
        <w:pict>
          <v:line id="_x0000_s1033" style="position:absolute;z-index:251665920;mso-position-horizontal-relative:page;mso-position-vertical-relative:page" from="535.4pt,56.7pt" to="535.4pt,771.85pt" strokeweight=".18mm">
            <w10:wrap anchorx="page" anchory="page"/>
          </v:line>
        </w:pict>
      </w: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40"/>
        <w:gridCol w:w="4288"/>
        <w:gridCol w:w="5212"/>
      </w:tblGrid>
      <w:tr w:rsidR="00252AC6">
        <w:trPr>
          <w:trHeight w:val="253"/>
        </w:trPr>
        <w:tc>
          <w:tcPr>
            <w:tcW w:w="10040" w:type="dxa"/>
            <w:gridSpan w:val="3"/>
            <w:tcBorders>
              <w:top w:val="nil"/>
              <w:left w:val="nil"/>
              <w:bottom w:val="nil"/>
              <w:right w:val="nil"/>
            </w:tcBorders>
            <w:shd w:val="clear" w:color="auto" w:fill="FFFFFF"/>
            <w:vAlign w:val="bottom"/>
          </w:tcPr>
          <w:p w:rsidR="00252AC6" w:rsidRDefault="000E7C78">
            <w:pPr>
              <w:ind w:left="140"/>
              <w:rPr>
                <w:rFonts w:eastAsia="Times New Roman"/>
                <w:b/>
                <w:bCs/>
              </w:rPr>
            </w:pPr>
            <w:r>
              <w:rPr>
                <w:rFonts w:eastAsia="Times New Roman"/>
                <w:b/>
                <w:bCs/>
              </w:rPr>
              <w:t>10.  Нормативы градостроительного проектирования зон сельскохозяйственного</w:t>
            </w:r>
          </w:p>
        </w:tc>
      </w:tr>
      <w:tr w:rsidR="00252AC6">
        <w:trPr>
          <w:trHeight w:val="291"/>
        </w:trPr>
        <w:tc>
          <w:tcPr>
            <w:tcW w:w="540" w:type="dxa"/>
            <w:tcBorders>
              <w:top w:val="nil"/>
              <w:left w:val="nil"/>
              <w:bottom w:val="nil"/>
              <w:right w:val="nil"/>
            </w:tcBorders>
            <w:shd w:val="clear" w:color="auto" w:fill="FFFFFF"/>
            <w:vAlign w:val="bottom"/>
          </w:tcPr>
          <w:p w:rsidR="00252AC6" w:rsidRDefault="00252AC6">
            <w:pPr>
              <w:rPr>
                <w:sz w:val="24"/>
                <w:szCs w:val="24"/>
              </w:rPr>
            </w:pPr>
          </w:p>
        </w:tc>
        <w:tc>
          <w:tcPr>
            <w:tcW w:w="4288" w:type="dxa"/>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использования</w:t>
            </w:r>
          </w:p>
        </w:tc>
        <w:tc>
          <w:tcPr>
            <w:tcW w:w="521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0"/>
        </w:trPr>
        <w:tc>
          <w:tcPr>
            <w:tcW w:w="54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88"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12"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20"/>
        </w:trPr>
        <w:tc>
          <w:tcPr>
            <w:tcW w:w="540" w:type="dxa"/>
            <w:tcBorders>
              <w:top w:val="nil"/>
              <w:left w:val="nil"/>
              <w:bottom w:val="nil"/>
              <w:right w:val="nil"/>
            </w:tcBorders>
            <w:shd w:val="clear" w:color="auto" w:fill="FFFFFF"/>
            <w:vAlign w:val="bottom"/>
          </w:tcPr>
          <w:p w:rsidR="00252AC6" w:rsidRDefault="00252AC6">
            <w:pPr>
              <w:rPr>
                <w:sz w:val="19"/>
                <w:szCs w:val="19"/>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Градостроительный кодекс Российской</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проектирования зон</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Федерации,</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сельскохозяйственного использования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Земельный кодекс Российской Федерации,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11.13130.2009, СП 42.13330.2011,</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18.13330.2011, СП 19.13330.2011,</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53.13330.2011, СанПиН 2.2.1/2.1.1.1200-03</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законодательство Вологодской области,</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Федеральный закон от 15.04.1998 № 66-ФЗ</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 xml:space="preserve">«О садоводческих, огороднических и дачных </w:t>
            </w:r>
            <w:proofErr w:type="spellStart"/>
            <w:r>
              <w:rPr>
                <w:rFonts w:eastAsia="Times New Roman"/>
                <w:w w:val="99"/>
              </w:rPr>
              <w:t>не-</w:t>
            </w:r>
            <w:proofErr w:type="spellEnd"/>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12"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коммерческих объединениях граждан»</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815"/>
        <w:gridCol w:w="5201"/>
      </w:tblGrid>
      <w:tr w:rsidR="00252AC6">
        <w:trPr>
          <w:trHeight w:val="299"/>
        </w:trPr>
        <w:tc>
          <w:tcPr>
            <w:tcW w:w="10016" w:type="dxa"/>
            <w:gridSpan w:val="2"/>
            <w:tcBorders>
              <w:top w:val="nil"/>
              <w:left w:val="nil"/>
              <w:bottom w:val="single" w:sz="8" w:space="0" w:color="00000A"/>
              <w:right w:val="nil"/>
            </w:tcBorders>
            <w:shd w:val="clear" w:color="auto" w:fill="FFFFFF"/>
            <w:vAlign w:val="bottom"/>
          </w:tcPr>
          <w:p w:rsidR="00252AC6" w:rsidRDefault="000E7C78">
            <w:pPr>
              <w:ind w:left="140"/>
              <w:rPr>
                <w:rFonts w:eastAsia="Times New Roman"/>
                <w:b/>
                <w:bCs/>
              </w:rPr>
            </w:pPr>
            <w:r>
              <w:rPr>
                <w:rFonts w:eastAsia="Times New Roman"/>
                <w:b/>
                <w:bCs/>
              </w:rPr>
              <w:t>11.  Нормативы градостроительного проектирования зон особо охраняемых территорий</w:t>
            </w:r>
          </w:p>
        </w:tc>
      </w:tr>
      <w:tr w:rsidR="00252AC6">
        <w:trPr>
          <w:trHeight w:val="223"/>
        </w:trPr>
        <w:tc>
          <w:tcPr>
            <w:tcW w:w="4815" w:type="dxa"/>
            <w:tcBorders>
              <w:top w:val="nil"/>
              <w:left w:val="nil"/>
              <w:bottom w:val="nil"/>
              <w:right w:val="single" w:sz="8" w:space="0" w:color="00000A"/>
            </w:tcBorders>
            <w:shd w:val="clear" w:color="auto" w:fill="FFFFFF"/>
            <w:vAlign w:val="bottom"/>
          </w:tcPr>
          <w:p w:rsidR="00252AC6" w:rsidRDefault="000E7C78">
            <w:pPr>
              <w:spacing w:line="223" w:lineRule="exact"/>
              <w:ind w:left="60"/>
              <w:rPr>
                <w:rFonts w:eastAsia="Times New Roman"/>
              </w:rPr>
            </w:pPr>
            <w:r>
              <w:rPr>
                <w:rFonts w:eastAsia="Times New Roman"/>
              </w:rPr>
              <w:t>11.1.  Нормативы градостроительного</w:t>
            </w:r>
          </w:p>
        </w:tc>
        <w:tc>
          <w:tcPr>
            <w:tcW w:w="5201"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Местные нормативы градостроительного</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0E7C78">
            <w:pPr>
              <w:ind w:left="660"/>
              <w:rPr>
                <w:rFonts w:eastAsia="Times New Roman"/>
              </w:rPr>
            </w:pPr>
            <w:r>
              <w:rPr>
                <w:rFonts w:eastAsia="Times New Roman"/>
              </w:rPr>
              <w:t>проектирования зон особо охраняемых</w:t>
            </w:r>
          </w:p>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proofErr w:type="gramStart"/>
            <w:r>
              <w:rPr>
                <w:rFonts w:eastAsia="Times New Roman"/>
                <w:w w:val="99"/>
              </w:rPr>
              <w:t>проектирования  Никольского</w:t>
            </w:r>
            <w:proofErr w:type="gramEnd"/>
            <w:r>
              <w:rPr>
                <w:rFonts w:eastAsia="Times New Roman"/>
                <w:b/>
                <w:sz w:val="24"/>
                <w:szCs w:val="24"/>
              </w:rPr>
              <w:t xml:space="preserve"> </w:t>
            </w:r>
            <w:r>
              <w:rPr>
                <w:rFonts w:eastAsia="Times New Roman"/>
                <w:w w:val="99"/>
              </w:rPr>
              <w:t xml:space="preserve"> района</w:t>
            </w:r>
          </w:p>
        </w:tc>
      </w:tr>
      <w:tr w:rsidR="00252AC6">
        <w:trPr>
          <w:trHeight w:val="274"/>
        </w:trPr>
        <w:tc>
          <w:tcPr>
            <w:tcW w:w="4815" w:type="dxa"/>
            <w:tcBorders>
              <w:top w:val="nil"/>
              <w:left w:val="nil"/>
              <w:bottom w:val="single" w:sz="8" w:space="0" w:color="00000A"/>
              <w:right w:val="single" w:sz="8" w:space="0" w:color="00000A"/>
            </w:tcBorders>
            <w:shd w:val="clear" w:color="auto" w:fill="FFFFFF"/>
            <w:vAlign w:val="bottom"/>
          </w:tcPr>
          <w:p w:rsidR="00252AC6" w:rsidRDefault="000E7C78">
            <w:pPr>
              <w:ind w:left="660"/>
              <w:rPr>
                <w:rFonts w:eastAsia="Times New Roman"/>
              </w:rPr>
            </w:pPr>
            <w:r>
              <w:rPr>
                <w:rFonts w:eastAsia="Times New Roman"/>
              </w:rPr>
              <w:t>территорий</w:t>
            </w:r>
          </w:p>
        </w:tc>
        <w:tc>
          <w:tcPr>
            <w:tcW w:w="52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Вологодской области</w:t>
            </w:r>
          </w:p>
        </w:tc>
      </w:tr>
      <w:tr w:rsidR="00252AC6">
        <w:trPr>
          <w:trHeight w:val="220"/>
        </w:trPr>
        <w:tc>
          <w:tcPr>
            <w:tcW w:w="4815"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11.2.  Нормативы градостроительного</w:t>
            </w:r>
          </w:p>
        </w:tc>
        <w:tc>
          <w:tcPr>
            <w:tcW w:w="5201"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Земельный кодекс Российской Федерации,</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0E7C78">
            <w:pPr>
              <w:spacing w:line="249" w:lineRule="exact"/>
              <w:ind w:left="660"/>
              <w:rPr>
                <w:rFonts w:eastAsia="Times New Roman"/>
              </w:rPr>
            </w:pPr>
            <w:r>
              <w:rPr>
                <w:rFonts w:eastAsia="Times New Roman"/>
              </w:rPr>
              <w:t>проектирования по охране объектов</w:t>
            </w: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Федеральный закон от 25.06.2002 № 73-ФЗ «Об</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0E7C78">
            <w:pPr>
              <w:ind w:left="660"/>
              <w:rPr>
                <w:rFonts w:eastAsia="Times New Roman"/>
              </w:rPr>
            </w:pPr>
            <w:r>
              <w:rPr>
                <w:rFonts w:eastAsia="Times New Roman"/>
              </w:rPr>
              <w:t>культурного наследия</w:t>
            </w:r>
          </w:p>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объектах культурного наследия (памятниках истории</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и культуры) народов Российской Федерации»,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Приказ Министерства культуры Российской</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Федерации от 04.06.2015 № 1745 «Об утверждении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требований к составлению проектов границ</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территорий объектов культурного наследия»,</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Постановление Правительства Российской</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Федерации от 12.09.2015 № 972 «Об утверждении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Положения о зонах охраны объектов культурного</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наследия (памятников истории и культуры) народов</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Российской Федерации и о признании утратившими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силу отдельных положений нормативных правовых</w:t>
            </w:r>
          </w:p>
        </w:tc>
      </w:tr>
      <w:tr w:rsidR="00252AC6">
        <w:trPr>
          <w:trHeight w:val="279"/>
        </w:trPr>
        <w:tc>
          <w:tcPr>
            <w:tcW w:w="48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актов Правительства Российской Федерации»</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40"/>
        <w:gridCol w:w="4288"/>
        <w:gridCol w:w="5212"/>
      </w:tblGrid>
      <w:tr w:rsidR="00252AC6">
        <w:trPr>
          <w:trHeight w:val="299"/>
        </w:trPr>
        <w:tc>
          <w:tcPr>
            <w:tcW w:w="540"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12.</w:t>
            </w:r>
          </w:p>
        </w:tc>
        <w:tc>
          <w:tcPr>
            <w:tcW w:w="9500" w:type="dxa"/>
            <w:gridSpan w:val="2"/>
            <w:tcBorders>
              <w:top w:val="nil"/>
              <w:left w:val="nil"/>
              <w:bottom w:val="single" w:sz="8" w:space="0" w:color="00000A"/>
              <w:right w:val="nil"/>
            </w:tcBorders>
            <w:shd w:val="clear" w:color="auto" w:fill="FFFFFF"/>
            <w:vAlign w:val="bottom"/>
          </w:tcPr>
          <w:p w:rsidR="00252AC6" w:rsidRDefault="000E7C78">
            <w:pPr>
              <w:ind w:left="120"/>
              <w:rPr>
                <w:rFonts w:eastAsia="Times New Roman"/>
                <w:b/>
                <w:bCs/>
              </w:rPr>
            </w:pPr>
            <w:r>
              <w:rPr>
                <w:rFonts w:eastAsia="Times New Roman"/>
                <w:b/>
                <w:bCs/>
              </w:rPr>
              <w:t>Нормативы градостроительного проектирования зон специального назначения</w:t>
            </w:r>
          </w:p>
        </w:tc>
      </w:tr>
      <w:tr w:rsidR="00252AC6">
        <w:trPr>
          <w:trHeight w:val="223"/>
        </w:trPr>
        <w:tc>
          <w:tcPr>
            <w:tcW w:w="540"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12.1.</w:t>
            </w:r>
          </w:p>
        </w:tc>
        <w:tc>
          <w:tcPr>
            <w:tcW w:w="4288" w:type="dxa"/>
            <w:tcBorders>
              <w:top w:val="nil"/>
              <w:left w:val="nil"/>
              <w:bottom w:val="nil"/>
              <w:right w:val="single" w:sz="8" w:space="0" w:color="00000A"/>
            </w:tcBorders>
            <w:shd w:val="clear" w:color="auto" w:fill="FFFFFF"/>
            <w:vAlign w:val="bottom"/>
          </w:tcPr>
          <w:p w:rsidR="00252AC6" w:rsidRDefault="000E7C78">
            <w:pPr>
              <w:spacing w:line="223" w:lineRule="exact"/>
              <w:ind w:left="120"/>
              <w:rPr>
                <w:rFonts w:eastAsia="Times New Roman"/>
              </w:rPr>
            </w:pPr>
            <w:r>
              <w:rPr>
                <w:rFonts w:eastAsia="Times New Roman"/>
              </w:rPr>
              <w:t>Объекты, необходимые для организации</w:t>
            </w:r>
          </w:p>
        </w:tc>
        <w:tc>
          <w:tcPr>
            <w:tcW w:w="5212"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СП 42.13330.2011</w:t>
            </w:r>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ритуальных услуг, места захоронения</w:t>
            </w:r>
          </w:p>
        </w:tc>
        <w:tc>
          <w:tcPr>
            <w:tcW w:w="5212"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540"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12.2.</w:t>
            </w:r>
          </w:p>
        </w:tc>
        <w:tc>
          <w:tcPr>
            <w:tcW w:w="4288"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42.13330.2011,</w:t>
            </w:r>
          </w:p>
        </w:tc>
      </w:tr>
      <w:tr w:rsidR="00252AC6">
        <w:trPr>
          <w:trHeight w:val="303"/>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проектирования иных объектов</w:t>
            </w:r>
          </w:p>
        </w:tc>
        <w:tc>
          <w:tcPr>
            <w:tcW w:w="5212"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sz w:val="24"/>
                <w:szCs w:val="24"/>
              </w:rPr>
            </w:pPr>
            <w:r>
              <w:rPr>
                <w:rFonts w:eastAsia="Times New Roman"/>
                <w:sz w:val="24"/>
                <w:szCs w:val="24"/>
              </w:rPr>
              <w:t>СанПиН 2.2.1/2.1.1.1200-03</w:t>
            </w:r>
          </w:p>
        </w:tc>
      </w:tr>
      <w:tr w:rsidR="00252AC6">
        <w:trPr>
          <w:trHeight w:val="249"/>
        </w:trPr>
        <w:tc>
          <w:tcPr>
            <w:tcW w:w="540"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13.</w:t>
            </w:r>
          </w:p>
        </w:tc>
        <w:tc>
          <w:tcPr>
            <w:tcW w:w="9500" w:type="dxa"/>
            <w:gridSpan w:val="2"/>
            <w:tcBorders>
              <w:top w:val="nil"/>
              <w:left w:val="nil"/>
              <w:bottom w:val="nil"/>
              <w:right w:val="nil"/>
            </w:tcBorders>
            <w:shd w:val="clear" w:color="auto" w:fill="FFFFFF"/>
            <w:vAlign w:val="bottom"/>
          </w:tcPr>
          <w:p w:rsidR="00252AC6" w:rsidRDefault="000E7C78">
            <w:pPr>
              <w:spacing w:line="249" w:lineRule="exact"/>
              <w:ind w:left="120"/>
              <w:rPr>
                <w:rFonts w:eastAsia="Times New Roman"/>
                <w:b/>
                <w:bCs/>
              </w:rPr>
            </w:pPr>
            <w:r>
              <w:rPr>
                <w:rFonts w:eastAsia="Times New Roman"/>
                <w:b/>
                <w:bCs/>
              </w:rPr>
              <w:t>Нормативы градостроительного проектирования объектов, необходимых для организации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9500" w:type="dxa"/>
            <w:gridSpan w:val="2"/>
            <w:tcBorders>
              <w:top w:val="nil"/>
              <w:left w:val="nil"/>
              <w:bottom w:val="nil"/>
              <w:right w:val="nil"/>
            </w:tcBorders>
            <w:shd w:val="clear" w:color="auto" w:fill="FFFFFF"/>
            <w:vAlign w:val="bottom"/>
          </w:tcPr>
          <w:p w:rsidR="00252AC6" w:rsidRDefault="000E7C78">
            <w:pPr>
              <w:spacing w:line="249" w:lineRule="exact"/>
              <w:ind w:left="120"/>
              <w:rPr>
                <w:rFonts w:eastAsia="Times New Roman"/>
                <w:b/>
                <w:bCs/>
              </w:rPr>
            </w:pPr>
            <w:r>
              <w:rPr>
                <w:rFonts w:eastAsia="Times New Roman"/>
                <w:b/>
                <w:bCs/>
              </w:rPr>
              <w:t>и осуществления мероприятий по территориальной обороне и гражданской обороне, защите</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9500" w:type="dxa"/>
            <w:gridSpan w:val="2"/>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r>
      <w:tr w:rsidR="00252AC6">
        <w:trPr>
          <w:trHeight w:val="291"/>
        </w:trPr>
        <w:tc>
          <w:tcPr>
            <w:tcW w:w="540" w:type="dxa"/>
            <w:tcBorders>
              <w:top w:val="nil"/>
              <w:left w:val="nil"/>
              <w:bottom w:val="nil"/>
              <w:right w:val="nil"/>
            </w:tcBorders>
            <w:shd w:val="clear" w:color="auto" w:fill="FFFFFF"/>
            <w:vAlign w:val="bottom"/>
          </w:tcPr>
          <w:p w:rsidR="00252AC6" w:rsidRDefault="00252AC6">
            <w:pPr>
              <w:rPr>
                <w:sz w:val="24"/>
                <w:szCs w:val="24"/>
              </w:rPr>
            </w:pPr>
          </w:p>
        </w:tc>
        <w:tc>
          <w:tcPr>
            <w:tcW w:w="9500" w:type="dxa"/>
            <w:gridSpan w:val="2"/>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техногенного характера; обеспечение деятельности аварийно-спасательных служб</w:t>
            </w:r>
          </w:p>
        </w:tc>
      </w:tr>
      <w:tr w:rsidR="00252AC6">
        <w:trPr>
          <w:trHeight w:val="20"/>
        </w:trPr>
        <w:tc>
          <w:tcPr>
            <w:tcW w:w="54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88"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12"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15"/>
        </w:trPr>
        <w:tc>
          <w:tcPr>
            <w:tcW w:w="540" w:type="dxa"/>
            <w:tcBorders>
              <w:top w:val="nil"/>
              <w:left w:val="nil"/>
              <w:bottom w:val="nil"/>
              <w:right w:val="nil"/>
            </w:tcBorders>
            <w:shd w:val="clear" w:color="auto" w:fill="FFFFFF"/>
            <w:vAlign w:val="bottom"/>
          </w:tcPr>
          <w:p w:rsidR="00252AC6" w:rsidRDefault="00252AC6">
            <w:pPr>
              <w:rPr>
                <w:sz w:val="18"/>
                <w:szCs w:val="18"/>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проектирования объектов, необходимых</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42.13330.2011,</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для организации и осуществления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Градостроительный кодекс Российской Федерации,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мероприятий по территориальной обороне</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Федеральный закон от 21.12.1998 № 68-ФЗ</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и гражданской обороне, защите населения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 защите населения и территорий от чрезвычайных</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и территории сельского поселения от</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ситуаций природного и техногенного характера»</w:t>
            </w:r>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чрезвычайных ситуаций природного и</w:t>
            </w:r>
          </w:p>
        </w:tc>
        <w:tc>
          <w:tcPr>
            <w:tcW w:w="5212" w:type="dxa"/>
            <w:tcBorders>
              <w:top w:val="nil"/>
              <w:left w:val="nil"/>
              <w:bottom w:val="single" w:sz="8" w:space="0" w:color="00000A"/>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p w:rsidR="00252AC6" w:rsidRDefault="00252AC6">
      <w:pPr>
        <w:spacing w:line="145"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tbl>
      <w:tblPr>
        <w:tblW w:w="0" w:type="auto"/>
        <w:tblInd w:w="60" w:type="dxa"/>
        <w:tblBorders>
          <w:top w:val="single" w:sz="8" w:space="0" w:color="00000A"/>
          <w:left w:val="nil"/>
          <w:bottom w:val="nil"/>
          <w:right w:val="nil"/>
          <w:insideH w:val="nil"/>
          <w:insideV w:val="nil"/>
        </w:tblBorders>
        <w:tblCellMar>
          <w:left w:w="0" w:type="dxa"/>
          <w:right w:w="0" w:type="dxa"/>
        </w:tblCellMar>
        <w:tblLook w:val="04A0" w:firstRow="1" w:lastRow="0" w:firstColumn="1" w:lastColumn="0" w:noHBand="0" w:noVBand="1"/>
      </w:tblPr>
      <w:tblGrid>
        <w:gridCol w:w="520"/>
        <w:gridCol w:w="4258"/>
        <w:gridCol w:w="5171"/>
        <w:gridCol w:w="9"/>
        <w:gridCol w:w="38"/>
      </w:tblGrid>
      <w:tr w:rsidR="00252AC6">
        <w:trPr>
          <w:trHeight w:val="269"/>
        </w:trPr>
        <w:tc>
          <w:tcPr>
            <w:tcW w:w="520" w:type="dxa"/>
            <w:tcBorders>
              <w:top w:val="single" w:sz="8" w:space="0" w:color="00000A"/>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w:t>
            </w:r>
          </w:p>
        </w:tc>
        <w:tc>
          <w:tcPr>
            <w:tcW w:w="4258"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Наименование</w:t>
            </w:r>
          </w:p>
        </w:tc>
        <w:tc>
          <w:tcPr>
            <w:tcW w:w="5171" w:type="dxa"/>
            <w:tcBorders>
              <w:top w:val="single" w:sz="8" w:space="0" w:color="00000A"/>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Федеральные нормативные правовые 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520"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п/п</w:t>
            </w:r>
          </w:p>
        </w:tc>
        <w:tc>
          <w:tcPr>
            <w:tcW w:w="425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нормируемого показателя</w:t>
            </w:r>
          </w:p>
        </w:tc>
        <w:tc>
          <w:tcPr>
            <w:tcW w:w="517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нормативно-технические документы</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техногенного характера; обеспечение</w:t>
            </w:r>
          </w:p>
        </w:tc>
        <w:tc>
          <w:tcPr>
            <w:tcW w:w="5171" w:type="dxa"/>
            <w:tcBorders>
              <w:top w:val="nil"/>
              <w:left w:val="nil"/>
              <w:bottom w:val="nil"/>
              <w:right w:val="nil"/>
            </w:tcBorders>
            <w:shd w:val="clear" w:color="auto" w:fill="FFFFFF"/>
            <w:vAlign w:val="bottom"/>
          </w:tcPr>
          <w:p w:rsidR="00252AC6" w:rsidRDefault="00252AC6">
            <w:pPr>
              <w:rPr>
                <w:sz w:val="19"/>
                <w:szCs w:val="19"/>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деятельности аварийно-спасательных</w:t>
            </w:r>
          </w:p>
        </w:tc>
        <w:tc>
          <w:tcPr>
            <w:tcW w:w="5171" w:type="dxa"/>
            <w:tcBorders>
              <w:top w:val="nil"/>
              <w:left w:val="nil"/>
              <w:bottom w:val="nil"/>
              <w:right w:val="nil"/>
            </w:tcBorders>
            <w:shd w:val="clear" w:color="auto" w:fill="FFFFFF"/>
            <w:vAlign w:val="bottom"/>
          </w:tcPr>
          <w:p w:rsidR="00252AC6" w:rsidRDefault="00252AC6">
            <w:pPr>
              <w:rPr>
                <w:sz w:val="21"/>
                <w:szCs w:val="21"/>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8"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служб</w:t>
            </w:r>
          </w:p>
        </w:tc>
        <w:tc>
          <w:tcPr>
            <w:tcW w:w="517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20" w:type="dxa"/>
            <w:tcBorders>
              <w:top w:val="nil"/>
              <w:left w:val="nil"/>
              <w:bottom w:val="nil"/>
              <w:right w:val="nil"/>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14.</w:t>
            </w:r>
          </w:p>
        </w:tc>
        <w:tc>
          <w:tcPr>
            <w:tcW w:w="9438" w:type="dxa"/>
            <w:gridSpan w:val="3"/>
            <w:tcBorders>
              <w:top w:val="nil"/>
              <w:left w:val="nil"/>
              <w:bottom w:val="nil"/>
              <w:right w:val="nil"/>
            </w:tcBorders>
            <w:shd w:val="clear" w:color="auto" w:fill="FFFFFF"/>
            <w:vAlign w:val="bottom"/>
          </w:tcPr>
          <w:p w:rsidR="00252AC6" w:rsidRDefault="000E7C78">
            <w:pPr>
              <w:spacing w:line="216" w:lineRule="exact"/>
              <w:ind w:left="100"/>
              <w:rPr>
                <w:rFonts w:eastAsia="Times New Roman"/>
                <w:b/>
                <w:bCs/>
              </w:rPr>
            </w:pPr>
            <w:r>
              <w:rPr>
                <w:rFonts w:eastAsia="Times New Roman"/>
                <w:b/>
                <w:bCs/>
              </w:rPr>
              <w:t>Объекты, необходимые осуществления мероприятий по обеспечению безопасности людей</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8"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на водных объектах</w:t>
            </w:r>
          </w:p>
        </w:tc>
        <w:tc>
          <w:tcPr>
            <w:tcW w:w="517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необходимые осуществления</w:t>
            </w:r>
          </w:p>
        </w:tc>
        <w:tc>
          <w:tcPr>
            <w:tcW w:w="5171"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мероприятий по обеспечению</w:t>
            </w:r>
          </w:p>
        </w:tc>
        <w:tc>
          <w:tcPr>
            <w:tcW w:w="5171" w:type="dxa"/>
            <w:tcBorders>
              <w:top w:val="nil"/>
              <w:left w:val="nil"/>
              <w:bottom w:val="nil"/>
              <w:right w:val="nil"/>
            </w:tcBorders>
            <w:shd w:val="clear" w:color="auto" w:fill="FFFFFF"/>
            <w:vAlign w:val="bottom"/>
          </w:tcPr>
          <w:p w:rsidR="00252AC6" w:rsidRDefault="00252AC6">
            <w:pPr>
              <w:rPr>
                <w:sz w:val="21"/>
                <w:szCs w:val="21"/>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8"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безопасности людей на водных объектах</w:t>
            </w:r>
          </w:p>
        </w:tc>
        <w:tc>
          <w:tcPr>
            <w:tcW w:w="517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15.</w:t>
            </w:r>
          </w:p>
        </w:tc>
        <w:tc>
          <w:tcPr>
            <w:tcW w:w="943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Объекты, необходимые для организации охраны общественного порядка</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Объекты, необходимые для организации</w:t>
            </w:r>
          </w:p>
        </w:tc>
        <w:tc>
          <w:tcPr>
            <w:tcW w:w="5171" w:type="dxa"/>
            <w:vMerge w:val="restart"/>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20" w:type="dxa"/>
            <w:tcBorders>
              <w:top w:val="nil"/>
              <w:left w:val="nil"/>
              <w:bottom w:val="nil"/>
              <w:right w:val="nil"/>
            </w:tcBorders>
            <w:shd w:val="clear" w:color="auto" w:fill="FFFFFF"/>
            <w:vAlign w:val="bottom"/>
          </w:tcPr>
          <w:p w:rsidR="00252AC6" w:rsidRDefault="00252AC6">
            <w:pPr>
              <w:rPr>
                <w:sz w:val="14"/>
                <w:szCs w:val="14"/>
              </w:rPr>
            </w:pPr>
          </w:p>
        </w:tc>
        <w:tc>
          <w:tcPr>
            <w:tcW w:w="4258"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охраны общественного порядка</w:t>
            </w:r>
          </w:p>
        </w:tc>
        <w:tc>
          <w:tcPr>
            <w:tcW w:w="5171" w:type="dxa"/>
            <w:vMerge/>
            <w:tcBorders>
              <w:top w:val="nil"/>
              <w:left w:val="nil"/>
              <w:bottom w:val="nil"/>
              <w:right w:val="nil"/>
            </w:tcBorders>
            <w:shd w:val="clear" w:color="auto" w:fill="FFFFFF"/>
            <w:vAlign w:val="bottom"/>
          </w:tcPr>
          <w:p w:rsidR="00252AC6" w:rsidRDefault="00252AC6"/>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20"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4258" w:type="dxa"/>
            <w:vMerge/>
            <w:tcBorders>
              <w:top w:val="nil"/>
              <w:left w:val="nil"/>
              <w:bottom w:val="nil"/>
              <w:right w:val="single" w:sz="8" w:space="0" w:color="00000A"/>
            </w:tcBorders>
            <w:shd w:val="clear" w:color="auto" w:fill="FFFFFF"/>
            <w:vAlign w:val="bottom"/>
          </w:tcPr>
          <w:p w:rsidR="00252AC6" w:rsidRDefault="00252AC6"/>
        </w:tc>
        <w:tc>
          <w:tcPr>
            <w:tcW w:w="5171"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16.</w:t>
            </w:r>
          </w:p>
        </w:tc>
        <w:tc>
          <w:tcPr>
            <w:tcW w:w="943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Объекты, необходимые для обеспечения первичных мер пожарной безопасности</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Объекты, необходимые для обеспечения</w:t>
            </w:r>
          </w:p>
        </w:tc>
        <w:tc>
          <w:tcPr>
            <w:tcW w:w="5171"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Федеральный закон от 22.07.2008 № 123-ФЗ</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20" w:type="dxa"/>
            <w:tcBorders>
              <w:top w:val="nil"/>
              <w:left w:val="nil"/>
              <w:bottom w:val="nil"/>
              <w:right w:val="nil"/>
            </w:tcBorders>
            <w:shd w:val="clear" w:color="auto" w:fill="FFFFFF"/>
            <w:vAlign w:val="bottom"/>
          </w:tcPr>
          <w:p w:rsidR="00252AC6" w:rsidRDefault="00252AC6"/>
        </w:tc>
        <w:tc>
          <w:tcPr>
            <w:tcW w:w="4258"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первичных мер пожарной безопасности</w:t>
            </w:r>
          </w:p>
        </w:tc>
        <w:tc>
          <w:tcPr>
            <w:tcW w:w="517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«Технический регламент о требованиях пожарной</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17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безопасности»,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17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СП 8.13130.2009, СП 11.13130.2009</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20" w:type="dxa"/>
            <w:tcBorders>
              <w:top w:val="nil"/>
              <w:left w:val="nil"/>
              <w:bottom w:val="nil"/>
              <w:right w:val="nil"/>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17.</w:t>
            </w:r>
          </w:p>
        </w:tc>
        <w:tc>
          <w:tcPr>
            <w:tcW w:w="9438" w:type="dxa"/>
            <w:gridSpan w:val="3"/>
            <w:tcBorders>
              <w:top w:val="nil"/>
              <w:left w:val="nil"/>
              <w:bottom w:val="nil"/>
              <w:right w:val="nil"/>
            </w:tcBorders>
            <w:shd w:val="clear" w:color="auto" w:fill="FFFFFF"/>
            <w:vAlign w:val="bottom"/>
          </w:tcPr>
          <w:p w:rsidR="00252AC6" w:rsidRDefault="000E7C78">
            <w:pPr>
              <w:spacing w:line="244" w:lineRule="exact"/>
              <w:ind w:left="10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8" w:type="dxa"/>
            <w:tcBorders>
              <w:top w:val="nil"/>
              <w:left w:val="nil"/>
              <w:bottom w:val="nil"/>
              <w:right w:val="nil"/>
            </w:tcBorders>
            <w:shd w:val="clear" w:color="auto" w:fill="FFFFFF"/>
            <w:vAlign w:val="bottom"/>
          </w:tcPr>
          <w:p w:rsidR="00252AC6" w:rsidRDefault="000E7C78">
            <w:pPr>
              <w:ind w:left="100"/>
              <w:rPr>
                <w:rFonts w:eastAsia="Times New Roman"/>
                <w:b/>
                <w:bCs/>
              </w:rPr>
            </w:pPr>
            <w:r>
              <w:rPr>
                <w:rFonts w:eastAsia="Times New Roman"/>
                <w:b/>
                <w:bCs/>
              </w:rPr>
              <w:t>маломобильных групп населения</w:t>
            </w:r>
          </w:p>
        </w:tc>
        <w:tc>
          <w:tcPr>
            <w:tcW w:w="5171" w:type="dxa"/>
            <w:tcBorders>
              <w:top w:val="nil"/>
              <w:left w:val="nil"/>
              <w:bottom w:val="nil"/>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
        </w:trPr>
        <w:tc>
          <w:tcPr>
            <w:tcW w:w="52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58"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171"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требования к обеспечению</w:t>
            </w:r>
          </w:p>
        </w:tc>
        <w:tc>
          <w:tcPr>
            <w:tcW w:w="5171"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СНиП 35-01-2001, СП 35-101-2001,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8"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доступности объектов для инвалидов и</w:t>
            </w:r>
          </w:p>
        </w:tc>
        <w:tc>
          <w:tcPr>
            <w:tcW w:w="517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35-102-2001, СП 31-102-99,</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8"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других маломобильных групп населения</w:t>
            </w:r>
          </w:p>
        </w:tc>
        <w:tc>
          <w:tcPr>
            <w:tcW w:w="517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СП 35-103-2001, РДС 35-201-</w:t>
            </w:r>
            <w:proofErr w:type="gramStart"/>
            <w:r>
              <w:rPr>
                <w:rFonts w:eastAsia="Times New Roman"/>
              </w:rPr>
              <w:t>99,СП</w:t>
            </w:r>
            <w:proofErr w:type="gramEnd"/>
            <w:r>
              <w:rPr>
                <w:rFonts w:eastAsia="Times New Roman"/>
              </w:rPr>
              <w:t xml:space="preserve">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18.</w:t>
            </w:r>
          </w:p>
        </w:tc>
        <w:tc>
          <w:tcPr>
            <w:tcW w:w="943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Нормативные требования к охране окружающей среды</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8"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 xml:space="preserve">Нормативные требования к охране </w:t>
            </w:r>
          </w:p>
        </w:tc>
        <w:tc>
          <w:tcPr>
            <w:tcW w:w="5171"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7"/>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8"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окружающей среды</w:t>
            </w:r>
          </w:p>
        </w:tc>
        <w:tc>
          <w:tcPr>
            <w:tcW w:w="517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законодательство Российской Федерации 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ind w:left="4940"/>
        <w:rPr>
          <w:rFonts w:eastAsia="Times New Roman"/>
        </w:rPr>
        <w:sectPr w:rsidR="00252AC6">
          <w:type w:val="continuous"/>
          <w:pgSz w:w="11906" w:h="16838"/>
          <w:pgMar w:top="1114" w:right="1120" w:bottom="192" w:left="620" w:header="0" w:footer="0" w:gutter="0"/>
          <w:cols w:space="720"/>
          <w:formProt w:val="0"/>
          <w:docGrid w:linePitch="240" w:charSpace="-2049"/>
        </w:sectPr>
      </w:pPr>
      <w:r>
        <w:rPr>
          <w:rFonts w:eastAsia="Times New Roman"/>
        </w:rPr>
        <w:t>Вологодской области об охране окружающей среды</w:t>
      </w:r>
      <w:r w:rsidR="005765AE">
        <w:rPr>
          <w:rFonts w:eastAsia="Times New Roman"/>
        </w:rPr>
        <w:pict>
          <v:line id="_x0000_s1032" style="position:absolute;left:0;text-align:left;z-index:251666944;mso-position-horizontal-relative:page;mso-position-vertical-relative:page" from="59.75pt,56.7pt" to="59.75pt,417.6pt" strokeweight=".18mm">
            <w10:wrap anchorx="page" anchory="page"/>
          </v:line>
        </w:pict>
      </w:r>
      <w:r w:rsidR="005765AE">
        <w:rPr>
          <w:rFonts w:eastAsia="Times New Roman"/>
        </w:rPr>
        <w:pict>
          <v:line id="_x0000_s1031" style="position:absolute;left:0;text-align:left;z-index:251667968;mso-position-horizontal-relative:page;mso-position-vertical-relative:page" from="87.1pt,56.7pt" to="87.1pt,417.6pt" strokeweight=".18mm">
            <w10:wrap anchorx="page" anchory="page"/>
          </v:line>
        </w:pict>
      </w:r>
      <w:r w:rsidR="005765AE">
        <w:rPr>
          <w:rFonts w:eastAsia="Times New Roman"/>
        </w:rPr>
        <w:pict>
          <v:line id="_x0000_s1030" style="position:absolute;left:0;text-align:left;z-index:251668992;mso-position-horizontal-relative:page;mso-position-vertical-relative:page" from="560.85pt,56.7pt" to="560.85pt,417.6pt" strokeweight=".18mm">
            <w10:wrap anchorx="page" anchory="page"/>
          </v:line>
        </w:pict>
      </w:r>
      <w:r w:rsidR="005765AE">
        <w:rPr>
          <w:rFonts w:eastAsia="Times New Roman"/>
        </w:rPr>
        <w:pict>
          <v:line id="_x0000_s1029" style="position:absolute;left:0;text-align:left;z-index:251670016;mso-position-horizontal-relative:text;mso-position-vertical-relative:text" from="61.75pt,-24.8pt" to="61.75pt,12.75pt" strokeweight=".18mm"/>
        </w:pict>
      </w:r>
    </w:p>
    <w:p w:rsidR="00252AC6" w:rsidRDefault="000E7C78">
      <w:pPr>
        <w:numPr>
          <w:ilvl w:val="0"/>
          <w:numId w:val="137"/>
        </w:numPr>
        <w:tabs>
          <w:tab w:val="left" w:pos="1118"/>
        </w:tabs>
        <w:spacing w:line="252" w:lineRule="auto"/>
        <w:ind w:left="0"/>
        <w:jc w:val="both"/>
        <w:rPr>
          <w:rFonts w:eastAsia="Times New Roman"/>
          <w:b/>
          <w:bCs/>
          <w:sz w:val="24"/>
          <w:szCs w:val="24"/>
        </w:rPr>
      </w:pPr>
      <w:r>
        <w:rPr>
          <w:rFonts w:eastAsia="Times New Roman"/>
          <w:b/>
          <w:bCs/>
          <w:sz w:val="24"/>
          <w:szCs w:val="24"/>
        </w:rPr>
        <w:lastRenderedPageBreak/>
        <w:t xml:space="preserve">РАСЧЕТЫ УСТАНОВЛЕННЫХ РАСЧЕТНЫХ ПОКАЗАТЕЛЕЙ </w:t>
      </w:r>
      <w:proofErr w:type="gramStart"/>
      <w:r>
        <w:rPr>
          <w:rFonts w:eastAsia="Times New Roman"/>
          <w:b/>
          <w:bCs/>
          <w:sz w:val="24"/>
          <w:szCs w:val="24"/>
        </w:rPr>
        <w:t>МИНИМАЛЬ-НО</w:t>
      </w:r>
      <w:proofErr w:type="gramEnd"/>
      <w:r>
        <w:rPr>
          <w:rFonts w:eastAsia="Times New Roman"/>
          <w:b/>
          <w:bCs/>
          <w:sz w:val="24"/>
          <w:szCs w:val="24"/>
        </w:rPr>
        <w:t xml:space="preserve"> ДОПУСТИМОГО УРОВНЯ ОБЕСПЕЧЕННОСТИ ОБЪЕКТАМИ МЕСТНОГО ЗНАЧЕНИЯ</w:t>
      </w:r>
      <w:r w:rsidR="005765AE">
        <w:rPr>
          <w:rFonts w:eastAsia="Times New Roman"/>
          <w:b/>
          <w:bCs/>
          <w:sz w:val="24"/>
          <w:szCs w:val="24"/>
        </w:rPr>
        <w:pict>
          <v:line id="_x0000_s1028" style="position:absolute;left:0;text-align:left;z-index:251671040;mso-position-horizontal-relative:text;mso-position-vertical-relative:text" from="-11.45pt,0" to="488.9pt,0" strokeweight=".18mm"/>
        </w:pict>
      </w:r>
    </w:p>
    <w:p w:rsidR="00252AC6" w:rsidRDefault="00252AC6">
      <w:pPr>
        <w:spacing w:line="212" w:lineRule="exact"/>
        <w:rPr>
          <w:sz w:val="20"/>
          <w:szCs w:val="20"/>
        </w:rPr>
      </w:pPr>
    </w:p>
    <w:p w:rsidR="00252AC6" w:rsidRDefault="000E7C78">
      <w:pPr>
        <w:numPr>
          <w:ilvl w:val="0"/>
          <w:numId w:val="138"/>
        </w:numPr>
        <w:tabs>
          <w:tab w:val="left" w:pos="951"/>
        </w:tabs>
        <w:spacing w:line="247" w:lineRule="auto"/>
        <w:ind w:left="0"/>
        <w:jc w:val="both"/>
        <w:rPr>
          <w:rFonts w:eastAsia="Times New Roman"/>
          <w:sz w:val="24"/>
          <w:szCs w:val="24"/>
        </w:rPr>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устанавливают совокупность: </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Pr>
          <w:rFonts w:eastAsia="Times New Roman"/>
          <w:w w:val="99"/>
          <w:sz w:val="24"/>
          <w:szCs w:val="24"/>
        </w:rPr>
        <w:t>Закон Вологодской области от 01.05.2006 № 1446-ОЗ</w:t>
      </w:r>
      <w:r>
        <w:rPr>
          <w:rFonts w:eastAsia="Times New Roman"/>
        </w:rPr>
        <w:t xml:space="preserve"> </w:t>
      </w:r>
      <w:r>
        <w:rPr>
          <w:rFonts w:eastAsia="Times New Roman"/>
          <w:sz w:val="24"/>
          <w:szCs w:val="24"/>
        </w:rPr>
        <w:t>«О регулировании градостроительной деятельности на территории Вологодской области» и Федеральным законом от 6 октября 2003 года № 131-ФЗ «Об общих принципах организации местного самоуправления в Российской Федерации»;</w:t>
      </w:r>
    </w:p>
    <w:p w:rsidR="00252AC6" w:rsidRDefault="00252AC6">
      <w:pPr>
        <w:spacing w:line="2" w:lineRule="exact"/>
        <w:rPr>
          <w:rFonts w:eastAsia="Times New Roman"/>
          <w:sz w:val="24"/>
          <w:szCs w:val="24"/>
        </w:rPr>
      </w:pPr>
    </w:p>
    <w:p w:rsidR="00252AC6" w:rsidRDefault="000E7C78">
      <w:pPr>
        <w:spacing w:line="247" w:lineRule="auto"/>
        <w:ind w:firstLine="710"/>
        <w:rPr>
          <w:rFonts w:eastAsia="Times New Roman"/>
          <w:sz w:val="23"/>
          <w:szCs w:val="23"/>
        </w:rPr>
      </w:pPr>
      <w:r>
        <w:rPr>
          <w:rFonts w:eastAsia="Times New Roman"/>
          <w:sz w:val="23"/>
          <w:szCs w:val="23"/>
        </w:rPr>
        <w:t xml:space="preserve">- расчетных показателей максимально допустимого уровня территориальной доступности таких объектов для населения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Никольского </w:t>
      </w:r>
      <w:r>
        <w:rPr>
          <w:rFonts w:eastAsia="Times New Roman"/>
          <w:sz w:val="23"/>
          <w:szCs w:val="23"/>
        </w:rPr>
        <w:t xml:space="preserve"> района Вологодской области.</w:t>
      </w:r>
    </w:p>
    <w:p w:rsidR="00252AC6" w:rsidRDefault="000E7C78">
      <w:pPr>
        <w:spacing w:line="235" w:lineRule="auto"/>
        <w:jc w:val="both"/>
        <w:rPr>
          <w:rFonts w:eastAsia="Times New Roman"/>
          <w:sz w:val="24"/>
          <w:szCs w:val="24"/>
        </w:rPr>
      </w:pPr>
      <w:r>
        <w:rPr>
          <w:rFonts w:eastAsia="Times New Roman"/>
          <w:sz w:val="24"/>
          <w:szCs w:val="24"/>
        </w:rPr>
        <w:t xml:space="preserve">    Определение совокупности расчетных показателей основано на фактических статистических и демографических данных за 2016 год (по состоянию на 01.01.2017) по </w:t>
      </w:r>
      <w:proofErr w:type="spellStart"/>
      <w:r>
        <w:rPr>
          <w:rFonts w:eastAsia="Times New Roman"/>
          <w:b/>
          <w:sz w:val="24"/>
          <w:szCs w:val="24"/>
        </w:rPr>
        <w:t>Завражскому</w:t>
      </w:r>
      <w:proofErr w:type="spellEnd"/>
      <w:r>
        <w:rPr>
          <w:rFonts w:eastAsia="Times New Roman"/>
          <w:b/>
          <w:sz w:val="24"/>
          <w:szCs w:val="24"/>
        </w:rPr>
        <w:t xml:space="preserve"> </w:t>
      </w:r>
      <w:r>
        <w:rPr>
          <w:rFonts w:eastAsia="Times New Roman"/>
          <w:sz w:val="24"/>
          <w:szCs w:val="24"/>
        </w:rPr>
        <w:t>поселению с учетом перспективы их развития.</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Проектные расчетные показатели определены на основе динамики развития на расчетный срок (2027 год) с учетом законодательных, нормативно-технических актов Вологодской области, нормативных правовых актов органов местного самоуправления муниципального образования </w:t>
      </w:r>
      <w:proofErr w:type="gramStart"/>
      <w:r>
        <w:rPr>
          <w:rFonts w:eastAsia="Times New Roman"/>
          <w:b/>
          <w:sz w:val="24"/>
          <w:szCs w:val="24"/>
        </w:rPr>
        <w:t xml:space="preserve">Никольский  </w:t>
      </w:r>
      <w:r>
        <w:rPr>
          <w:rFonts w:eastAsia="Times New Roman"/>
          <w:sz w:val="24"/>
          <w:szCs w:val="24"/>
        </w:rPr>
        <w:t>район</w:t>
      </w:r>
      <w:proofErr w:type="gramEnd"/>
      <w:r>
        <w:rPr>
          <w:rFonts w:eastAsia="Times New Roman"/>
          <w:sz w:val="24"/>
          <w:szCs w:val="24"/>
        </w:rPr>
        <w:t xml:space="preserve">,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 xml:space="preserve">поселения </w:t>
      </w:r>
      <w:r>
        <w:rPr>
          <w:rFonts w:eastAsia="Times New Roman"/>
          <w:b/>
          <w:sz w:val="24"/>
          <w:szCs w:val="24"/>
        </w:rPr>
        <w:t xml:space="preserve"> Никольского </w:t>
      </w:r>
      <w:r>
        <w:rPr>
          <w:rFonts w:eastAsia="Times New Roman"/>
          <w:sz w:val="24"/>
          <w:szCs w:val="24"/>
        </w:rPr>
        <w:t>района Вологодской области.</w:t>
      </w:r>
    </w:p>
    <w:p w:rsidR="00252AC6" w:rsidRDefault="00252AC6">
      <w:pPr>
        <w:spacing w:line="4" w:lineRule="exact"/>
        <w:rPr>
          <w:rFonts w:eastAsia="Times New Roman"/>
          <w:sz w:val="24"/>
          <w:szCs w:val="24"/>
        </w:rPr>
      </w:pPr>
    </w:p>
    <w:p w:rsidR="00252AC6" w:rsidRDefault="000E7C78">
      <w:pPr>
        <w:spacing w:line="235" w:lineRule="auto"/>
        <w:ind w:left="700"/>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w:t>
      </w:r>
    </w:p>
    <w:p w:rsidR="00252AC6" w:rsidRDefault="00252AC6">
      <w:pPr>
        <w:sectPr w:rsidR="00252AC6">
          <w:pgSz w:w="11906" w:h="16838"/>
          <w:pgMar w:top="1114" w:right="1180" w:bottom="192" w:left="680" w:header="0" w:footer="0" w:gutter="0"/>
          <w:cols w:space="720"/>
          <w:formProt w:val="0"/>
          <w:docGrid w:linePitch="240" w:charSpace="-2049"/>
        </w:sectPr>
      </w:pPr>
    </w:p>
    <w:p w:rsidR="00252AC6" w:rsidRDefault="000E7C78">
      <w:pPr>
        <w:jc w:val="both"/>
        <w:rPr>
          <w:rFonts w:eastAsia="Times New Roman"/>
          <w:sz w:val="24"/>
          <w:szCs w:val="24"/>
        </w:rPr>
      </w:pPr>
      <w:r>
        <w:rPr>
          <w:rFonts w:eastAsia="Times New Roman"/>
          <w:sz w:val="24"/>
          <w:szCs w:val="24"/>
        </w:rPr>
        <w:t xml:space="preserve">местного значения населения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6" w:lineRule="exact"/>
        <w:rPr>
          <w:sz w:val="20"/>
          <w:szCs w:val="20"/>
        </w:rPr>
      </w:pPr>
    </w:p>
    <w:p w:rsidR="00252AC6" w:rsidRDefault="000E7C78">
      <w:pPr>
        <w:jc w:val="both"/>
        <w:rPr>
          <w:rFonts w:eastAsia="Times New Roman"/>
          <w:sz w:val="24"/>
          <w:szCs w:val="24"/>
        </w:rPr>
      </w:pPr>
      <w:r>
        <w:rPr>
          <w:rFonts w:eastAsia="Times New Roman"/>
          <w:sz w:val="24"/>
          <w:szCs w:val="24"/>
        </w:rPr>
        <w:t xml:space="preserve">         Расчетные показатели максимально допустимого уровня территориальной доступности объектов местного значения для населения </w:t>
      </w:r>
      <w:proofErr w:type="spellStart"/>
      <w:r>
        <w:rPr>
          <w:rFonts w:eastAsia="Times New Roman"/>
          <w:sz w:val="24"/>
          <w:szCs w:val="24"/>
        </w:rPr>
        <w:t>Завражского</w:t>
      </w:r>
      <w:proofErr w:type="spellEnd"/>
      <w:r>
        <w:rPr>
          <w:rFonts w:eastAsia="Times New Roman"/>
          <w:sz w:val="24"/>
          <w:szCs w:val="24"/>
        </w:rPr>
        <w:t xml:space="preserve"> 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235" w:lineRule="auto"/>
        <w:ind w:firstLine="710"/>
        <w:jc w:val="both"/>
        <w:rPr>
          <w:sz w:val="20"/>
          <w:szCs w:val="20"/>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0E7C78">
      <w:pPr>
        <w:spacing w:line="312" w:lineRule="auto"/>
        <w:jc w:val="center"/>
        <w:outlineLvl w:val="0"/>
        <w:rPr>
          <w:b/>
          <w:sz w:val="24"/>
          <w:szCs w:val="24"/>
        </w:rPr>
      </w:pPr>
      <w:r>
        <w:rPr>
          <w:b/>
          <w:sz w:val="24"/>
          <w:szCs w:val="24"/>
        </w:rPr>
        <w:t>24.1.</w:t>
      </w:r>
      <w:r>
        <w:rPr>
          <w:sz w:val="24"/>
          <w:szCs w:val="24"/>
        </w:rPr>
        <w:t xml:space="preserve"> </w:t>
      </w:r>
      <w:r>
        <w:rPr>
          <w:b/>
          <w:sz w:val="24"/>
          <w:szCs w:val="24"/>
        </w:rPr>
        <w:t xml:space="preserve">Расчет количества легковых автомобилей </w:t>
      </w:r>
    </w:p>
    <w:p w:rsidR="00252AC6" w:rsidRDefault="000E7C78">
      <w:pPr>
        <w:spacing w:line="312" w:lineRule="auto"/>
        <w:jc w:val="center"/>
        <w:outlineLvl w:val="0"/>
        <w:rPr>
          <w:b/>
          <w:sz w:val="24"/>
          <w:szCs w:val="24"/>
        </w:rPr>
      </w:pPr>
      <w:r>
        <w:rPr>
          <w:b/>
          <w:sz w:val="24"/>
          <w:szCs w:val="24"/>
        </w:rPr>
        <w:t>(уровня автомобилизации) по расчетным периодам</w:t>
      </w:r>
    </w:p>
    <w:p w:rsidR="00252AC6" w:rsidRDefault="00252AC6">
      <w:pPr>
        <w:widowControl w:val="0"/>
        <w:jc w:val="center"/>
        <w:rPr>
          <w:b/>
          <w:sz w:val="24"/>
          <w:szCs w:val="24"/>
        </w:rPr>
      </w:pPr>
    </w:p>
    <w:p w:rsidR="00252AC6" w:rsidRDefault="000E7C78">
      <w:pPr>
        <w:widowControl w:val="0"/>
        <w:spacing w:line="312" w:lineRule="auto"/>
        <w:ind w:firstLine="720"/>
        <w:jc w:val="both"/>
        <w:rPr>
          <w:sz w:val="24"/>
          <w:szCs w:val="24"/>
        </w:rPr>
      </w:pPr>
      <w:r>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rsidR="00252AC6" w:rsidRDefault="000E7C78">
      <w:pPr>
        <w:widowControl w:val="0"/>
        <w:spacing w:line="312" w:lineRule="auto"/>
        <w:ind w:firstLine="720"/>
        <w:jc w:val="both"/>
        <w:rPr>
          <w:sz w:val="24"/>
          <w:szCs w:val="24"/>
        </w:rPr>
      </w:pPr>
      <w:r>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rsidR="00252AC6" w:rsidRDefault="000E7C78">
      <w:pPr>
        <w:widowControl w:val="0"/>
        <w:spacing w:line="312" w:lineRule="auto"/>
        <w:ind w:firstLine="720"/>
        <w:jc w:val="both"/>
        <w:rPr>
          <w:sz w:val="24"/>
          <w:szCs w:val="24"/>
        </w:rPr>
      </w:pPr>
      <w:r>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rsidR="00252AC6" w:rsidRDefault="000E7C78">
      <w:pPr>
        <w:widowControl w:val="0"/>
        <w:spacing w:line="312" w:lineRule="auto"/>
        <w:ind w:firstLine="720"/>
        <w:jc w:val="both"/>
        <w:rPr>
          <w:i/>
          <w:sz w:val="24"/>
          <w:szCs w:val="24"/>
        </w:rPr>
      </w:pPr>
      <w:r>
        <w:rPr>
          <w:i/>
          <w:sz w:val="24"/>
          <w:szCs w:val="24"/>
        </w:rPr>
        <w:t xml:space="preserve">(290,1 </w:t>
      </w:r>
      <w:proofErr w:type="spellStart"/>
      <w:r>
        <w:rPr>
          <w:i/>
          <w:sz w:val="24"/>
          <w:szCs w:val="24"/>
        </w:rPr>
        <w:t>легк</w:t>
      </w:r>
      <w:proofErr w:type="spellEnd"/>
      <w:r>
        <w:rPr>
          <w:i/>
          <w:sz w:val="24"/>
          <w:szCs w:val="24"/>
        </w:rPr>
        <w:t xml:space="preserve">. авт./1000 чел. + (18 </w:t>
      </w:r>
      <w:proofErr w:type="spellStart"/>
      <w:r>
        <w:rPr>
          <w:i/>
          <w:sz w:val="24"/>
          <w:szCs w:val="24"/>
        </w:rPr>
        <w:t>легк</w:t>
      </w:r>
      <w:proofErr w:type="spellEnd"/>
      <w:r>
        <w:rPr>
          <w:i/>
          <w:sz w:val="24"/>
          <w:szCs w:val="24"/>
        </w:rPr>
        <w:t xml:space="preserve">. авт./1000 чел. × 3) ≈ 345 </w:t>
      </w:r>
      <w:proofErr w:type="spellStart"/>
      <w:r>
        <w:rPr>
          <w:i/>
          <w:sz w:val="24"/>
          <w:szCs w:val="24"/>
        </w:rPr>
        <w:t>легк</w:t>
      </w:r>
      <w:proofErr w:type="spellEnd"/>
      <w:r>
        <w:rPr>
          <w:i/>
          <w:sz w:val="24"/>
          <w:szCs w:val="24"/>
        </w:rPr>
        <w:t>. авт./1000 чел.)</w:t>
      </w:r>
    </w:p>
    <w:p w:rsidR="00252AC6" w:rsidRDefault="000E7C78">
      <w:pPr>
        <w:spacing w:line="360" w:lineRule="auto"/>
        <w:ind w:firstLine="720"/>
        <w:jc w:val="both"/>
        <w:rPr>
          <w:sz w:val="24"/>
          <w:szCs w:val="24"/>
        </w:rPr>
      </w:pPr>
      <w:r>
        <w:rPr>
          <w:sz w:val="24"/>
          <w:szCs w:val="24"/>
        </w:rPr>
        <w:lastRenderedPageBreak/>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rsidR="00252AC6" w:rsidRDefault="000E7C78">
      <w:pPr>
        <w:widowControl w:val="0"/>
        <w:spacing w:line="312" w:lineRule="auto"/>
        <w:ind w:firstLine="720"/>
        <w:jc w:val="both"/>
        <w:rPr>
          <w:i/>
          <w:sz w:val="24"/>
          <w:szCs w:val="24"/>
        </w:rPr>
      </w:pPr>
      <w:r>
        <w:rPr>
          <w:i/>
          <w:sz w:val="24"/>
          <w:szCs w:val="24"/>
        </w:rPr>
        <w:t xml:space="preserve">(345 </w:t>
      </w:r>
      <w:proofErr w:type="spellStart"/>
      <w:r>
        <w:rPr>
          <w:i/>
          <w:sz w:val="24"/>
          <w:szCs w:val="24"/>
        </w:rPr>
        <w:t>легк</w:t>
      </w:r>
      <w:proofErr w:type="spellEnd"/>
      <w:r>
        <w:rPr>
          <w:i/>
          <w:sz w:val="24"/>
          <w:szCs w:val="24"/>
        </w:rPr>
        <w:t xml:space="preserve">. авт./1000 чел. + (14,7 </w:t>
      </w:r>
      <w:proofErr w:type="spellStart"/>
      <w:r>
        <w:rPr>
          <w:i/>
          <w:sz w:val="24"/>
          <w:szCs w:val="24"/>
        </w:rPr>
        <w:t>легк</w:t>
      </w:r>
      <w:proofErr w:type="spellEnd"/>
      <w:r>
        <w:rPr>
          <w:i/>
          <w:sz w:val="24"/>
          <w:szCs w:val="24"/>
        </w:rPr>
        <w:t xml:space="preserve">. авт./1000 чел. × 10) = 492 </w:t>
      </w:r>
      <w:proofErr w:type="spellStart"/>
      <w:r>
        <w:rPr>
          <w:i/>
          <w:sz w:val="24"/>
          <w:szCs w:val="24"/>
        </w:rPr>
        <w:t>легк</w:t>
      </w:r>
      <w:proofErr w:type="spellEnd"/>
      <w:r>
        <w:rPr>
          <w:i/>
          <w:sz w:val="24"/>
          <w:szCs w:val="24"/>
        </w:rPr>
        <w:t>. авт./1000 чел.)</w:t>
      </w:r>
    </w:p>
    <w:p w:rsidR="00252AC6" w:rsidRDefault="000E7C78">
      <w:pPr>
        <w:spacing w:before="200" w:line="360" w:lineRule="auto"/>
        <w:ind w:firstLine="720"/>
        <w:jc w:val="both"/>
        <w:rPr>
          <w:sz w:val="24"/>
          <w:szCs w:val="24"/>
        </w:rPr>
      </w:pPr>
      <w:r>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rsidR="00252AC6" w:rsidRDefault="000E7C78">
      <w:pPr>
        <w:spacing w:line="312" w:lineRule="auto"/>
        <w:ind w:firstLine="720"/>
        <w:jc w:val="both"/>
        <w:rPr>
          <w:sz w:val="24"/>
          <w:szCs w:val="24"/>
        </w:rPr>
      </w:pPr>
      <w:r>
        <w:rPr>
          <w:sz w:val="24"/>
          <w:szCs w:val="24"/>
        </w:rPr>
        <w:t xml:space="preserve">- </w:t>
      </w:r>
      <w:r>
        <w:rPr>
          <w:b/>
          <w:sz w:val="24"/>
          <w:szCs w:val="24"/>
        </w:rPr>
        <w:t xml:space="preserve">2017 год </w:t>
      </w:r>
      <w:r>
        <w:rPr>
          <w:sz w:val="24"/>
          <w:szCs w:val="24"/>
        </w:rPr>
        <w:t xml:space="preserve">– </w:t>
      </w:r>
      <w:r>
        <w:rPr>
          <w:b/>
          <w:sz w:val="24"/>
          <w:szCs w:val="24"/>
        </w:rPr>
        <w:t>345</w:t>
      </w:r>
      <w:r>
        <w:rPr>
          <w:sz w:val="24"/>
          <w:szCs w:val="24"/>
        </w:rPr>
        <w:t xml:space="preserve"> легковых автомобилей на 1000 чел.;</w:t>
      </w:r>
    </w:p>
    <w:p w:rsidR="00252AC6" w:rsidRDefault="000E7C78">
      <w:pPr>
        <w:spacing w:line="312" w:lineRule="auto"/>
        <w:ind w:firstLine="720"/>
        <w:jc w:val="both"/>
        <w:rPr>
          <w:sz w:val="24"/>
          <w:szCs w:val="24"/>
        </w:rPr>
      </w:pPr>
      <w:r>
        <w:rPr>
          <w:sz w:val="24"/>
          <w:szCs w:val="24"/>
        </w:rPr>
        <w:t xml:space="preserve">- </w:t>
      </w:r>
      <w:r>
        <w:rPr>
          <w:b/>
          <w:sz w:val="24"/>
          <w:szCs w:val="24"/>
        </w:rPr>
        <w:t>2027 год</w:t>
      </w:r>
      <w:r>
        <w:rPr>
          <w:sz w:val="24"/>
          <w:szCs w:val="24"/>
        </w:rPr>
        <w:t xml:space="preserve"> – </w:t>
      </w:r>
      <w:r>
        <w:rPr>
          <w:b/>
          <w:sz w:val="24"/>
          <w:szCs w:val="24"/>
        </w:rPr>
        <w:t>492</w:t>
      </w:r>
      <w:r>
        <w:rPr>
          <w:sz w:val="24"/>
          <w:szCs w:val="24"/>
        </w:rPr>
        <w:t xml:space="preserve"> легковых автомобилей на 1000 </w:t>
      </w:r>
      <w:proofErr w:type="gramStart"/>
      <w:r>
        <w:rPr>
          <w:sz w:val="24"/>
          <w:szCs w:val="24"/>
        </w:rPr>
        <w:t>чел..</w:t>
      </w:r>
      <w:proofErr w:type="gramEnd"/>
    </w:p>
    <w:p w:rsidR="00252AC6" w:rsidRDefault="000E7C78">
      <w:pPr>
        <w:widowControl w:val="0"/>
        <w:spacing w:before="200" w:line="312" w:lineRule="auto"/>
        <w:ind w:firstLine="720"/>
        <w:jc w:val="both"/>
        <w:rPr>
          <w:bCs/>
          <w:sz w:val="24"/>
          <w:szCs w:val="24"/>
        </w:rPr>
      </w:pPr>
      <w:r>
        <w:rPr>
          <w:bCs/>
          <w:sz w:val="24"/>
          <w:szCs w:val="24"/>
        </w:rPr>
        <w:t xml:space="preserve">Количество легковых автомобилей ведомственной принадлежности и таксомоторного парка принимается из расчета: на </w:t>
      </w:r>
      <w:r>
        <w:rPr>
          <w:sz w:val="24"/>
          <w:szCs w:val="24"/>
        </w:rPr>
        <w:t xml:space="preserve">первую очередь </w:t>
      </w:r>
      <w:r>
        <w:rPr>
          <w:bCs/>
          <w:sz w:val="24"/>
          <w:szCs w:val="24"/>
        </w:rPr>
        <w:t xml:space="preserve">(2017 год) – 15 автомобилей на 1000 </w:t>
      </w:r>
      <w:r>
        <w:rPr>
          <w:sz w:val="24"/>
          <w:szCs w:val="24"/>
        </w:rPr>
        <w:t>человек</w:t>
      </w:r>
      <w:r>
        <w:rPr>
          <w:bCs/>
          <w:sz w:val="24"/>
          <w:szCs w:val="24"/>
        </w:rPr>
        <w:t xml:space="preserve">; на расчетный срок (2027 год) – 23 автомобиля на 1000 </w:t>
      </w:r>
      <w:r>
        <w:rPr>
          <w:sz w:val="24"/>
          <w:szCs w:val="24"/>
        </w:rPr>
        <w:t>человек</w:t>
      </w:r>
      <w:r>
        <w:rPr>
          <w:bCs/>
          <w:sz w:val="24"/>
          <w:szCs w:val="24"/>
        </w:rPr>
        <w:t>.</w:t>
      </w:r>
    </w:p>
    <w:p w:rsidR="00252AC6" w:rsidRDefault="000E7C78">
      <w:pPr>
        <w:widowControl w:val="0"/>
        <w:spacing w:before="200" w:line="312" w:lineRule="auto"/>
        <w:ind w:firstLine="720"/>
        <w:jc w:val="both"/>
        <w:rPr>
          <w:sz w:val="24"/>
          <w:szCs w:val="24"/>
        </w:rPr>
      </w:pPr>
      <w:r>
        <w:rPr>
          <w:sz w:val="24"/>
          <w:szCs w:val="24"/>
        </w:rPr>
        <w:t xml:space="preserve">Исходя из этого </w:t>
      </w:r>
      <w:r>
        <w:rPr>
          <w:b/>
          <w:sz w:val="24"/>
          <w:szCs w:val="24"/>
        </w:rPr>
        <w:t>общий уровень автомобилизации</w:t>
      </w:r>
      <w:r>
        <w:rPr>
          <w:sz w:val="24"/>
          <w:szCs w:val="24"/>
        </w:rPr>
        <w:t xml:space="preserve"> принимается: </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360</w:t>
      </w:r>
      <w:r>
        <w:rPr>
          <w:sz w:val="24"/>
          <w:szCs w:val="24"/>
        </w:rPr>
        <w:t xml:space="preserve"> </w:t>
      </w:r>
      <w:r>
        <w:rPr>
          <w:b/>
          <w:sz w:val="24"/>
          <w:szCs w:val="24"/>
        </w:rPr>
        <w:t>легковых автомобилей на 1000 чел.</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515</w:t>
      </w:r>
      <w:r>
        <w:rPr>
          <w:sz w:val="24"/>
          <w:szCs w:val="24"/>
        </w:rPr>
        <w:t xml:space="preserve"> </w:t>
      </w:r>
      <w:r>
        <w:rPr>
          <w:b/>
          <w:sz w:val="24"/>
          <w:szCs w:val="24"/>
        </w:rPr>
        <w:t>легковых автомобилей на 1000 чел.</w:t>
      </w:r>
    </w:p>
    <w:p w:rsidR="00252AC6" w:rsidRDefault="000E7C78">
      <w:pPr>
        <w:widowControl w:val="0"/>
        <w:spacing w:before="120" w:line="312" w:lineRule="auto"/>
        <w:ind w:firstLine="720"/>
        <w:jc w:val="both"/>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252AC6" w:rsidRDefault="000E7C78">
      <w:pPr>
        <w:pageBreakBefore/>
        <w:widowControl w:val="0"/>
        <w:spacing w:line="312" w:lineRule="auto"/>
        <w:jc w:val="center"/>
        <w:rPr>
          <w:b/>
          <w:sz w:val="24"/>
          <w:szCs w:val="24"/>
        </w:rPr>
      </w:pPr>
      <w:r>
        <w:rPr>
          <w:b/>
          <w:sz w:val="24"/>
          <w:szCs w:val="24"/>
        </w:rPr>
        <w:lastRenderedPageBreak/>
        <w:t>24.2.</w:t>
      </w:r>
      <w:r>
        <w:rPr>
          <w:sz w:val="24"/>
          <w:szCs w:val="24"/>
        </w:rPr>
        <w:t xml:space="preserve"> </w:t>
      </w:r>
      <w:r>
        <w:rPr>
          <w:b/>
          <w:sz w:val="24"/>
          <w:szCs w:val="24"/>
        </w:rPr>
        <w:t xml:space="preserve">Расчет норматива обеспеченности объектами </w:t>
      </w:r>
    </w:p>
    <w:p w:rsidR="00252AC6" w:rsidRDefault="000E7C78">
      <w:pPr>
        <w:widowControl w:val="0"/>
        <w:spacing w:line="312" w:lineRule="auto"/>
        <w:jc w:val="center"/>
        <w:rPr>
          <w:b/>
          <w:sz w:val="24"/>
          <w:szCs w:val="24"/>
        </w:rPr>
      </w:pPr>
      <w:r>
        <w:rPr>
          <w:b/>
          <w:sz w:val="24"/>
          <w:szCs w:val="24"/>
        </w:rPr>
        <w:t>для хранения легковых автомобилей, принадлежащих гражданам</w:t>
      </w:r>
    </w:p>
    <w:p w:rsidR="00252AC6" w:rsidRDefault="00252AC6">
      <w:pPr>
        <w:widowControl w:val="0"/>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легковых автомобилей на 1000 чел.</w:t>
      </w:r>
    </w:p>
    <w:p w:rsidR="00252AC6" w:rsidRDefault="000E7C78">
      <w:pPr>
        <w:widowControl w:val="0"/>
        <w:spacing w:line="312" w:lineRule="auto"/>
        <w:ind w:firstLine="720"/>
        <w:rPr>
          <w:bCs/>
          <w:sz w:val="24"/>
          <w:szCs w:val="24"/>
        </w:rPr>
      </w:pPr>
      <w:r>
        <w:rPr>
          <w:sz w:val="24"/>
          <w:szCs w:val="24"/>
        </w:rPr>
        <w:t>Общую обеспеченность стоянками для постоянного хранения автомобилей принимаем 100 %</w:t>
      </w:r>
      <w:r>
        <w:rPr>
          <w:bCs/>
          <w:sz w:val="24"/>
          <w:szCs w:val="24"/>
        </w:rPr>
        <w:t xml:space="preserve"> расчетного количества легковых автомобилей, </w:t>
      </w:r>
      <w:r>
        <w:rPr>
          <w:sz w:val="24"/>
          <w:szCs w:val="24"/>
        </w:rPr>
        <w:t>находящихся в собственности граждан</w:t>
      </w:r>
      <w:r>
        <w:rPr>
          <w:bCs/>
          <w:sz w:val="24"/>
          <w:szCs w:val="24"/>
        </w:rPr>
        <w:t>.</w:t>
      </w:r>
    </w:p>
    <w:p w:rsidR="00252AC6" w:rsidRDefault="000E7C78">
      <w:pPr>
        <w:widowControl w:val="0"/>
        <w:spacing w:line="312" w:lineRule="auto"/>
        <w:ind w:firstLine="709"/>
        <w:jc w:val="both"/>
        <w:rPr>
          <w:sz w:val="24"/>
          <w:szCs w:val="24"/>
        </w:rPr>
      </w:pPr>
      <w:r>
        <w:rPr>
          <w:sz w:val="24"/>
          <w:szCs w:val="24"/>
        </w:rPr>
        <w:t xml:space="preserve">Таким образом, норматив обеспеченности объектами для хранения </w:t>
      </w:r>
      <w:r>
        <w:rPr>
          <w:bCs/>
          <w:sz w:val="24"/>
          <w:szCs w:val="24"/>
        </w:rPr>
        <w:t xml:space="preserve">легковых автомобилей, </w:t>
      </w:r>
      <w:r>
        <w:rPr>
          <w:sz w:val="24"/>
          <w:szCs w:val="24"/>
        </w:rPr>
        <w:t>принадлежащих гражданам, составит:</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345</w:t>
      </w:r>
      <w:r>
        <w:rPr>
          <w:sz w:val="24"/>
          <w:szCs w:val="24"/>
        </w:rPr>
        <w:t xml:space="preserve"> </w:t>
      </w:r>
      <w:proofErr w:type="spellStart"/>
      <w:r>
        <w:rPr>
          <w:b/>
          <w:sz w:val="24"/>
          <w:szCs w:val="24"/>
        </w:rPr>
        <w:t>машино</w:t>
      </w:r>
      <w:proofErr w:type="spellEnd"/>
      <w:r>
        <w:rPr>
          <w:b/>
          <w:sz w:val="24"/>
          <w:szCs w:val="24"/>
        </w:rPr>
        <w:t>-мест на 1000 чел.</w:t>
      </w:r>
      <w:r>
        <w:rPr>
          <w:sz w:val="24"/>
          <w:szCs w:val="24"/>
        </w:rPr>
        <w:t>;</w:t>
      </w:r>
    </w:p>
    <w:p w:rsidR="00252AC6" w:rsidRDefault="000E7C78">
      <w:pPr>
        <w:widowControl w:val="0"/>
        <w:spacing w:line="312" w:lineRule="auto"/>
        <w:ind w:firstLine="720"/>
        <w:jc w:val="both"/>
        <w:rPr>
          <w:sz w:val="24"/>
          <w:szCs w:val="24"/>
        </w:rPr>
      </w:pPr>
      <w:r>
        <w:rPr>
          <w:sz w:val="24"/>
          <w:szCs w:val="24"/>
        </w:rPr>
        <w:t>- на расчетный срок (</w:t>
      </w:r>
      <w:r>
        <w:rPr>
          <w:b/>
          <w:sz w:val="24"/>
          <w:szCs w:val="24"/>
        </w:rPr>
        <w:t>2027 год</w:t>
      </w:r>
      <w:r>
        <w:rPr>
          <w:sz w:val="24"/>
          <w:szCs w:val="24"/>
        </w:rPr>
        <w:t xml:space="preserve">) – </w:t>
      </w:r>
      <w:r>
        <w:rPr>
          <w:b/>
          <w:sz w:val="24"/>
          <w:szCs w:val="24"/>
        </w:rPr>
        <w:t>492</w:t>
      </w:r>
      <w:r>
        <w:rPr>
          <w:sz w:val="24"/>
          <w:szCs w:val="24"/>
        </w:rPr>
        <w:t xml:space="preserve"> </w:t>
      </w:r>
      <w:proofErr w:type="spellStart"/>
      <w:r>
        <w:rPr>
          <w:b/>
          <w:sz w:val="24"/>
          <w:szCs w:val="24"/>
        </w:rPr>
        <w:t>машино</w:t>
      </w:r>
      <w:proofErr w:type="spellEnd"/>
      <w:r>
        <w:rPr>
          <w:b/>
          <w:sz w:val="24"/>
          <w:szCs w:val="24"/>
        </w:rPr>
        <w:t xml:space="preserve">-мест на 1000 </w:t>
      </w:r>
      <w:proofErr w:type="gramStart"/>
      <w:r>
        <w:rPr>
          <w:b/>
          <w:sz w:val="24"/>
          <w:szCs w:val="24"/>
        </w:rPr>
        <w:t>чел.</w:t>
      </w:r>
      <w:r>
        <w:rPr>
          <w:sz w:val="24"/>
          <w:szCs w:val="24"/>
        </w:rPr>
        <w:t>.</w:t>
      </w:r>
      <w:proofErr w:type="gramEnd"/>
    </w:p>
    <w:p w:rsidR="00252AC6" w:rsidRDefault="00252AC6">
      <w:pPr>
        <w:widowControl w:val="0"/>
        <w:ind w:firstLine="720"/>
        <w:jc w:val="both"/>
        <w:outlineLvl w:val="0"/>
        <w:rPr>
          <w:i/>
          <w:spacing w:val="40"/>
        </w:rPr>
      </w:pPr>
    </w:p>
    <w:p w:rsidR="00252AC6" w:rsidRDefault="000E7C78">
      <w:pPr>
        <w:widowControl w:val="0"/>
        <w:spacing w:before="80" w:line="312" w:lineRule="auto"/>
        <w:ind w:firstLine="720"/>
        <w:jc w:val="both"/>
        <w:outlineLvl w:val="0"/>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отличных от приведенных в данном разделе, следует руководствоваться фактическим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на момент разработки или корректировки градостроительной документации. </w:t>
      </w:r>
    </w:p>
    <w:p w:rsidR="00252AC6" w:rsidRDefault="00252AC6">
      <w:pPr>
        <w:widowControl w:val="0"/>
        <w:spacing w:line="312" w:lineRule="auto"/>
        <w:jc w:val="center"/>
        <w:outlineLvl w:val="0"/>
        <w:rPr>
          <w:sz w:val="2"/>
          <w:szCs w:val="2"/>
        </w:rPr>
      </w:pPr>
    </w:p>
    <w:p w:rsidR="00252AC6" w:rsidRDefault="000E7C78">
      <w:pPr>
        <w:pageBreakBefore/>
        <w:widowControl w:val="0"/>
        <w:spacing w:line="312" w:lineRule="auto"/>
        <w:jc w:val="center"/>
        <w:outlineLvl w:val="0"/>
        <w:rPr>
          <w:b/>
          <w:sz w:val="24"/>
          <w:szCs w:val="24"/>
        </w:rPr>
      </w:pPr>
      <w:r>
        <w:rPr>
          <w:b/>
          <w:sz w:val="24"/>
          <w:szCs w:val="24"/>
        </w:rPr>
        <w:lastRenderedPageBreak/>
        <w:t xml:space="preserve">24.3 Расчет показателя удельной площади участков наземных стоянок </w:t>
      </w:r>
    </w:p>
    <w:p w:rsidR="00252AC6" w:rsidRDefault="000E7C78">
      <w:pPr>
        <w:widowControl w:val="0"/>
        <w:spacing w:line="312" w:lineRule="auto"/>
        <w:jc w:val="center"/>
        <w:outlineLvl w:val="0"/>
        <w:rPr>
          <w:b/>
          <w:sz w:val="24"/>
          <w:szCs w:val="24"/>
        </w:rPr>
      </w:pPr>
      <w:r>
        <w:rPr>
          <w:b/>
          <w:sz w:val="24"/>
          <w:szCs w:val="24"/>
        </w:rPr>
        <w:t>для постоянного хранения легковых автомобилей, принадлежащих гражданам</w:t>
      </w:r>
    </w:p>
    <w:p w:rsidR="00252AC6" w:rsidRDefault="000E7C78">
      <w:pPr>
        <w:widowControl w:val="0"/>
        <w:spacing w:before="200" w:after="10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w:t>
      </w:r>
      <w:proofErr w:type="spellStart"/>
      <w:r>
        <w:rPr>
          <w:sz w:val="24"/>
          <w:szCs w:val="24"/>
        </w:rPr>
        <w:t>машино</w:t>
      </w:r>
      <w:proofErr w:type="spellEnd"/>
      <w:r>
        <w:rPr>
          <w:sz w:val="24"/>
          <w:szCs w:val="24"/>
        </w:rPr>
        <w:t>-мест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w:t>
      </w:r>
      <w:proofErr w:type="spellStart"/>
      <w:r>
        <w:rPr>
          <w:sz w:val="24"/>
          <w:szCs w:val="24"/>
        </w:rPr>
        <w:t>машино</w:t>
      </w:r>
      <w:proofErr w:type="spellEnd"/>
      <w:r>
        <w:rPr>
          <w:sz w:val="24"/>
          <w:szCs w:val="24"/>
        </w:rPr>
        <w:t>-мест на 1000 чел.</w:t>
      </w:r>
    </w:p>
    <w:p w:rsidR="00252AC6" w:rsidRDefault="000E7C78">
      <w:pPr>
        <w:widowControl w:val="0"/>
        <w:spacing w:line="312" w:lineRule="auto"/>
        <w:ind w:firstLine="709"/>
        <w:jc w:val="both"/>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rsidR="00252AC6" w:rsidRDefault="000E7C78">
      <w:pPr>
        <w:widowControl w:val="0"/>
        <w:spacing w:line="312" w:lineRule="auto"/>
        <w:ind w:firstLine="709"/>
        <w:jc w:val="both"/>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w:t>
      </w:r>
      <w:proofErr w:type="spellStart"/>
      <w:r>
        <w:rPr>
          <w:sz w:val="24"/>
          <w:szCs w:val="24"/>
        </w:rPr>
        <w:t>машино</w:t>
      </w:r>
      <w:proofErr w:type="spellEnd"/>
      <w:r>
        <w:rPr>
          <w:sz w:val="24"/>
          <w:szCs w:val="24"/>
        </w:rPr>
        <w:t>-место.</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jc w:val="center"/>
        <w:outlineLvl w:val="0"/>
        <w:rPr>
          <w:b/>
          <w:spacing w:val="-5"/>
          <w:sz w:val="24"/>
          <w:szCs w:val="24"/>
        </w:rPr>
      </w:pPr>
      <w:r>
        <w:rPr>
          <w:spacing w:val="-5"/>
          <w:sz w:val="24"/>
          <w:szCs w:val="24"/>
        </w:rPr>
        <w:t xml:space="preserve">На первую очередь </w:t>
      </w:r>
      <w:r>
        <w:rPr>
          <w:b/>
          <w:spacing w:val="-5"/>
          <w:sz w:val="24"/>
          <w:szCs w:val="24"/>
        </w:rPr>
        <w:t>(2017 год):</w:t>
      </w:r>
    </w:p>
    <w:p w:rsidR="00252AC6" w:rsidRDefault="000E7C78">
      <w:pPr>
        <w:widowControl w:val="0"/>
        <w:spacing w:before="120" w:line="312" w:lineRule="auto"/>
        <w:ind w:firstLine="709"/>
        <w:jc w:val="both"/>
        <w:rPr>
          <w:sz w:val="24"/>
          <w:szCs w:val="24"/>
        </w:rPr>
      </w:pPr>
      <w:r>
        <w:rPr>
          <w:sz w:val="24"/>
          <w:szCs w:val="24"/>
        </w:rPr>
        <w:t>на 1000 человек:</w:t>
      </w:r>
    </w:p>
    <w:p w:rsidR="00252AC6" w:rsidRDefault="000E7C78">
      <w:pPr>
        <w:widowControl w:val="0"/>
        <w:spacing w:line="312" w:lineRule="auto"/>
        <w:ind w:firstLine="709"/>
        <w:jc w:val="both"/>
        <w:rPr>
          <w:b/>
          <w:sz w:val="24"/>
          <w:szCs w:val="24"/>
          <w:vertAlign w:val="superscript"/>
        </w:rPr>
      </w:pPr>
      <w:r>
        <w:rPr>
          <w:sz w:val="24"/>
          <w:szCs w:val="24"/>
        </w:rPr>
        <w:t xml:space="preserve">345 </w:t>
      </w:r>
      <w:proofErr w:type="spellStart"/>
      <w:r>
        <w:rPr>
          <w:sz w:val="24"/>
          <w:szCs w:val="24"/>
        </w:rPr>
        <w:t>машино</w:t>
      </w:r>
      <w:proofErr w:type="spellEnd"/>
      <w:r>
        <w:rPr>
          <w:sz w:val="24"/>
          <w:szCs w:val="24"/>
        </w:rPr>
        <w:t>-мест × 25 м</w:t>
      </w:r>
      <w:r>
        <w:rPr>
          <w:sz w:val="24"/>
          <w:szCs w:val="24"/>
          <w:vertAlign w:val="superscript"/>
        </w:rPr>
        <w:t>2</w:t>
      </w:r>
      <w:r>
        <w:rPr>
          <w:sz w:val="24"/>
          <w:szCs w:val="24"/>
        </w:rPr>
        <w:t xml:space="preserve"> = </w:t>
      </w:r>
      <w:r>
        <w:rPr>
          <w:b/>
          <w:sz w:val="24"/>
          <w:szCs w:val="24"/>
        </w:rPr>
        <w:t>8 625 м</w:t>
      </w:r>
      <w:r>
        <w:rPr>
          <w:b/>
          <w:sz w:val="24"/>
          <w:szCs w:val="24"/>
          <w:vertAlign w:val="superscript"/>
        </w:rPr>
        <w:t>2</w:t>
      </w:r>
    </w:p>
    <w:p w:rsidR="00252AC6" w:rsidRDefault="000E7C78">
      <w:pPr>
        <w:widowControl w:val="0"/>
        <w:spacing w:before="120" w:line="312" w:lineRule="auto"/>
        <w:ind w:firstLine="709"/>
        <w:jc w:val="both"/>
        <w:rPr>
          <w:sz w:val="24"/>
          <w:szCs w:val="24"/>
        </w:rPr>
      </w:pPr>
      <w:r>
        <w:rPr>
          <w:sz w:val="24"/>
          <w:szCs w:val="24"/>
        </w:rPr>
        <w:t xml:space="preserve">на 1 человека: </w:t>
      </w:r>
    </w:p>
    <w:p w:rsidR="00252AC6" w:rsidRDefault="000E7C78">
      <w:pPr>
        <w:widowControl w:val="0"/>
        <w:spacing w:line="312" w:lineRule="auto"/>
        <w:ind w:firstLine="709"/>
        <w:jc w:val="both"/>
        <w:rPr>
          <w:b/>
          <w:sz w:val="24"/>
          <w:szCs w:val="24"/>
          <w:vertAlign w:val="superscript"/>
        </w:rPr>
      </w:pPr>
      <w:r>
        <w:rPr>
          <w:sz w:val="24"/>
          <w:szCs w:val="24"/>
        </w:rPr>
        <w:t>8 625 м</w:t>
      </w:r>
      <w:proofErr w:type="gramStart"/>
      <w:r>
        <w:rPr>
          <w:sz w:val="24"/>
          <w:szCs w:val="24"/>
          <w:vertAlign w:val="superscript"/>
        </w:rPr>
        <w:t>2</w:t>
      </w:r>
      <w:r>
        <w:rPr>
          <w:sz w:val="24"/>
          <w:szCs w:val="24"/>
        </w:rPr>
        <w:t xml:space="preserve"> :</w:t>
      </w:r>
      <w:proofErr w:type="gramEnd"/>
      <w:r>
        <w:rPr>
          <w:sz w:val="24"/>
          <w:szCs w:val="24"/>
        </w:rPr>
        <w:t xml:space="preserve"> 1 000 чел. </w:t>
      </w:r>
      <w:r>
        <w:rPr>
          <w:i/>
          <w:sz w:val="24"/>
          <w:szCs w:val="24"/>
        </w:rPr>
        <w:t>≈</w:t>
      </w:r>
      <w:r>
        <w:rPr>
          <w:sz w:val="24"/>
          <w:szCs w:val="24"/>
        </w:rPr>
        <w:t xml:space="preserve"> </w:t>
      </w:r>
      <w:r>
        <w:rPr>
          <w:b/>
          <w:sz w:val="24"/>
          <w:szCs w:val="24"/>
        </w:rPr>
        <w:t>8,6 м</w:t>
      </w:r>
      <w:r>
        <w:rPr>
          <w:b/>
          <w:sz w:val="24"/>
          <w:szCs w:val="24"/>
          <w:vertAlign w:val="superscript"/>
        </w:rPr>
        <w:t>2</w:t>
      </w:r>
    </w:p>
    <w:p w:rsidR="00252AC6" w:rsidRDefault="00252AC6">
      <w:pPr>
        <w:widowControl w:val="0"/>
        <w:spacing w:line="312" w:lineRule="auto"/>
        <w:ind w:firstLine="709"/>
        <w:jc w:val="both"/>
        <w:rPr>
          <w:b/>
          <w:sz w:val="24"/>
          <w:szCs w:val="24"/>
        </w:rPr>
      </w:pPr>
    </w:p>
    <w:p w:rsidR="00252AC6" w:rsidRDefault="000E7C78">
      <w:pPr>
        <w:widowControl w:val="0"/>
        <w:spacing w:before="120" w:line="312" w:lineRule="auto"/>
        <w:jc w:val="center"/>
        <w:outlineLvl w:val="0"/>
        <w:rPr>
          <w:b/>
          <w:spacing w:val="-5"/>
          <w:sz w:val="24"/>
          <w:szCs w:val="24"/>
        </w:rPr>
      </w:pPr>
      <w:r>
        <w:rPr>
          <w:spacing w:val="-5"/>
          <w:sz w:val="24"/>
          <w:szCs w:val="24"/>
        </w:rPr>
        <w:t>На расчетный срок</w:t>
      </w:r>
      <w:r>
        <w:rPr>
          <w:b/>
          <w:spacing w:val="-5"/>
          <w:sz w:val="24"/>
          <w:szCs w:val="24"/>
        </w:rPr>
        <w:t xml:space="preserve"> (2027 год):</w:t>
      </w:r>
    </w:p>
    <w:p w:rsidR="00252AC6" w:rsidRDefault="000E7C78">
      <w:pPr>
        <w:widowControl w:val="0"/>
        <w:spacing w:before="120" w:line="312" w:lineRule="auto"/>
        <w:ind w:firstLine="709"/>
        <w:jc w:val="both"/>
        <w:rPr>
          <w:sz w:val="24"/>
          <w:szCs w:val="24"/>
        </w:rPr>
      </w:pPr>
      <w:r>
        <w:rPr>
          <w:sz w:val="24"/>
          <w:szCs w:val="24"/>
        </w:rPr>
        <w:t xml:space="preserve">на 1000 человек: </w:t>
      </w:r>
    </w:p>
    <w:p w:rsidR="00252AC6" w:rsidRDefault="000E7C78">
      <w:pPr>
        <w:widowControl w:val="0"/>
        <w:spacing w:line="312" w:lineRule="auto"/>
        <w:ind w:firstLine="709"/>
        <w:jc w:val="both"/>
        <w:rPr>
          <w:b/>
          <w:sz w:val="24"/>
          <w:szCs w:val="24"/>
          <w:vertAlign w:val="superscript"/>
        </w:rPr>
      </w:pPr>
      <w:r>
        <w:rPr>
          <w:sz w:val="24"/>
          <w:szCs w:val="24"/>
        </w:rPr>
        <w:t xml:space="preserve">492 </w:t>
      </w:r>
      <w:proofErr w:type="spellStart"/>
      <w:r>
        <w:rPr>
          <w:sz w:val="24"/>
          <w:szCs w:val="24"/>
        </w:rPr>
        <w:t>машино</w:t>
      </w:r>
      <w:proofErr w:type="spellEnd"/>
      <w:r>
        <w:rPr>
          <w:sz w:val="24"/>
          <w:szCs w:val="24"/>
        </w:rPr>
        <w:t>-мест × 25 м</w:t>
      </w:r>
      <w:r>
        <w:rPr>
          <w:sz w:val="24"/>
          <w:szCs w:val="24"/>
          <w:vertAlign w:val="superscript"/>
        </w:rPr>
        <w:t>2</w:t>
      </w:r>
      <w:r>
        <w:rPr>
          <w:sz w:val="24"/>
          <w:szCs w:val="24"/>
        </w:rPr>
        <w:t xml:space="preserve"> = </w:t>
      </w:r>
      <w:r>
        <w:rPr>
          <w:b/>
          <w:sz w:val="24"/>
          <w:szCs w:val="24"/>
        </w:rPr>
        <w:t>12 300 м</w:t>
      </w:r>
      <w:r>
        <w:rPr>
          <w:b/>
          <w:sz w:val="24"/>
          <w:szCs w:val="24"/>
          <w:vertAlign w:val="superscript"/>
        </w:rPr>
        <w:t>2</w:t>
      </w:r>
    </w:p>
    <w:p w:rsidR="00252AC6" w:rsidRDefault="000E7C78">
      <w:pPr>
        <w:widowControl w:val="0"/>
        <w:spacing w:before="120" w:line="312" w:lineRule="auto"/>
        <w:ind w:firstLine="720"/>
        <w:jc w:val="both"/>
        <w:outlineLvl w:val="0"/>
        <w:rPr>
          <w:sz w:val="24"/>
          <w:szCs w:val="24"/>
        </w:rPr>
      </w:pPr>
      <w:r>
        <w:rPr>
          <w:sz w:val="24"/>
          <w:szCs w:val="24"/>
        </w:rPr>
        <w:t xml:space="preserve">на 1 человека: </w:t>
      </w:r>
    </w:p>
    <w:p w:rsidR="00252AC6" w:rsidRDefault="000E7C78">
      <w:pPr>
        <w:widowControl w:val="0"/>
        <w:spacing w:line="312" w:lineRule="auto"/>
        <w:ind w:firstLine="720"/>
        <w:jc w:val="both"/>
        <w:outlineLvl w:val="0"/>
        <w:rPr>
          <w:b/>
          <w:sz w:val="24"/>
          <w:szCs w:val="24"/>
          <w:vertAlign w:val="superscript"/>
        </w:rPr>
      </w:pPr>
      <w:r>
        <w:rPr>
          <w:sz w:val="24"/>
          <w:szCs w:val="24"/>
        </w:rPr>
        <w:t>12 300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12,3 м</w:t>
      </w:r>
      <w:r>
        <w:rPr>
          <w:b/>
          <w:sz w:val="24"/>
          <w:szCs w:val="24"/>
          <w:vertAlign w:val="superscript"/>
        </w:rPr>
        <w:t>2</w:t>
      </w:r>
    </w:p>
    <w:p w:rsidR="00252AC6" w:rsidRDefault="00252AC6">
      <w:pPr>
        <w:widowControl w:val="0"/>
        <w:spacing w:line="312" w:lineRule="auto"/>
        <w:ind w:firstLine="720"/>
        <w:jc w:val="both"/>
        <w:outlineLvl w:val="0"/>
        <w:rPr>
          <w:sz w:val="24"/>
          <w:szCs w:val="24"/>
        </w:rPr>
      </w:pPr>
    </w:p>
    <w:p w:rsidR="00252AC6" w:rsidRDefault="000E7C78">
      <w:pPr>
        <w:widowControl w:val="0"/>
        <w:spacing w:line="312" w:lineRule="auto"/>
        <w:ind w:firstLine="720"/>
        <w:jc w:val="both"/>
        <w:outlineLvl w:val="0"/>
        <w:rPr>
          <w:sz w:val="24"/>
          <w:szCs w:val="24"/>
        </w:rPr>
      </w:pPr>
      <w:r>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8,6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outlineLvl w:val="0"/>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12,3 м</w:t>
      </w:r>
      <w:r>
        <w:rPr>
          <w:b/>
          <w:sz w:val="24"/>
          <w:szCs w:val="24"/>
          <w:vertAlign w:val="superscript"/>
        </w:rPr>
        <w:t>2</w:t>
      </w:r>
      <w:r>
        <w:rPr>
          <w:b/>
          <w:sz w:val="24"/>
          <w:szCs w:val="24"/>
        </w:rPr>
        <w:t>/чел.</w:t>
      </w:r>
    </w:p>
    <w:p w:rsidR="00252AC6" w:rsidRDefault="00252AC6">
      <w:pPr>
        <w:widowControl w:val="0"/>
        <w:spacing w:line="312" w:lineRule="auto"/>
        <w:ind w:firstLine="720"/>
        <w:jc w:val="both"/>
        <w:outlineLvl w:val="0"/>
        <w:rPr>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0E7C78">
      <w:pPr>
        <w:widowControl w:val="0"/>
        <w:spacing w:line="312" w:lineRule="auto"/>
        <w:jc w:val="center"/>
        <w:outlineLvl w:val="0"/>
        <w:rPr>
          <w:b/>
          <w:sz w:val="24"/>
          <w:szCs w:val="24"/>
        </w:rPr>
      </w:pPr>
      <w:r>
        <w:rPr>
          <w:b/>
          <w:sz w:val="24"/>
          <w:szCs w:val="24"/>
        </w:rPr>
        <w:t xml:space="preserve">24.4. Расчет показателя удельной площади участков стоянок </w:t>
      </w:r>
    </w:p>
    <w:p w:rsidR="00252AC6" w:rsidRDefault="000E7C78">
      <w:pPr>
        <w:widowControl w:val="0"/>
        <w:spacing w:line="312" w:lineRule="auto"/>
        <w:jc w:val="center"/>
        <w:outlineLvl w:val="0"/>
        <w:rPr>
          <w:b/>
          <w:sz w:val="24"/>
          <w:szCs w:val="24"/>
        </w:rPr>
      </w:pPr>
      <w:r>
        <w:rPr>
          <w:b/>
          <w:sz w:val="24"/>
          <w:szCs w:val="24"/>
        </w:rPr>
        <w:t xml:space="preserve">для постоянного хранения легковых автомобилей, принадлежащих гражданам, </w:t>
      </w:r>
    </w:p>
    <w:p w:rsidR="00252AC6" w:rsidRDefault="000E7C78">
      <w:pPr>
        <w:widowControl w:val="0"/>
        <w:spacing w:line="312" w:lineRule="auto"/>
        <w:jc w:val="center"/>
        <w:outlineLvl w:val="0"/>
        <w:rPr>
          <w:b/>
          <w:sz w:val="24"/>
          <w:szCs w:val="24"/>
        </w:rPr>
      </w:pPr>
      <w:r>
        <w:rPr>
          <w:b/>
          <w:sz w:val="24"/>
          <w:szCs w:val="24"/>
        </w:rPr>
        <w:t>с учетом подземных стоянок</w:t>
      </w:r>
    </w:p>
    <w:p w:rsidR="00252AC6" w:rsidRDefault="000E7C78">
      <w:pPr>
        <w:widowControl w:val="0"/>
        <w:spacing w:before="200" w:after="100" w:line="300" w:lineRule="auto"/>
        <w:jc w:val="center"/>
        <w:rPr>
          <w:i/>
          <w:sz w:val="24"/>
          <w:szCs w:val="24"/>
        </w:rPr>
      </w:pPr>
      <w:r>
        <w:rPr>
          <w:i/>
          <w:sz w:val="24"/>
          <w:szCs w:val="24"/>
        </w:rPr>
        <w:lastRenderedPageBreak/>
        <w:t>Исходные данные:</w:t>
      </w:r>
    </w:p>
    <w:p w:rsidR="00252AC6" w:rsidRDefault="000E7C78">
      <w:pPr>
        <w:widowControl w:val="0"/>
        <w:spacing w:line="300" w:lineRule="auto"/>
        <w:ind w:firstLine="709"/>
        <w:jc w:val="both"/>
        <w:outlineLvl w:val="0"/>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252AC6" w:rsidRDefault="000E7C78">
      <w:pPr>
        <w:widowControl w:val="0"/>
        <w:spacing w:line="300" w:lineRule="auto"/>
        <w:ind w:firstLine="709"/>
        <w:jc w:val="both"/>
        <w:outlineLvl w:val="0"/>
        <w:rPr>
          <w:sz w:val="24"/>
          <w:szCs w:val="24"/>
        </w:rPr>
      </w:pPr>
      <w:r>
        <w:rPr>
          <w:sz w:val="24"/>
          <w:szCs w:val="24"/>
        </w:rPr>
        <w:t xml:space="preserve">- на первую очередь (2017 год) – </w:t>
      </w:r>
      <w:r>
        <w:rPr>
          <w:b/>
          <w:sz w:val="24"/>
          <w:szCs w:val="24"/>
        </w:rPr>
        <w:t>345</w:t>
      </w:r>
      <w:r>
        <w:rPr>
          <w:sz w:val="24"/>
          <w:szCs w:val="24"/>
        </w:rPr>
        <w:t xml:space="preserve"> </w:t>
      </w:r>
      <w:proofErr w:type="spellStart"/>
      <w:r>
        <w:rPr>
          <w:sz w:val="24"/>
          <w:szCs w:val="24"/>
        </w:rPr>
        <w:t>машино</w:t>
      </w:r>
      <w:proofErr w:type="spellEnd"/>
      <w:r>
        <w:rPr>
          <w:sz w:val="24"/>
          <w:szCs w:val="24"/>
        </w:rPr>
        <w:t>-мест на 1000 чел.;</w:t>
      </w:r>
    </w:p>
    <w:p w:rsidR="00252AC6" w:rsidRDefault="000E7C78">
      <w:pPr>
        <w:widowControl w:val="0"/>
        <w:spacing w:line="300" w:lineRule="auto"/>
        <w:ind w:firstLine="709"/>
        <w:jc w:val="both"/>
        <w:outlineLvl w:val="0"/>
        <w:rPr>
          <w:sz w:val="24"/>
          <w:szCs w:val="24"/>
        </w:rPr>
      </w:pPr>
      <w:r>
        <w:rPr>
          <w:sz w:val="24"/>
          <w:szCs w:val="24"/>
        </w:rPr>
        <w:t xml:space="preserve">- на расчетный срок (2027 год) – </w:t>
      </w:r>
      <w:r>
        <w:rPr>
          <w:b/>
          <w:sz w:val="24"/>
          <w:szCs w:val="24"/>
        </w:rPr>
        <w:t>492</w:t>
      </w:r>
      <w:r>
        <w:rPr>
          <w:sz w:val="24"/>
          <w:szCs w:val="24"/>
        </w:rPr>
        <w:t xml:space="preserve"> </w:t>
      </w:r>
      <w:proofErr w:type="spellStart"/>
      <w:r>
        <w:rPr>
          <w:sz w:val="24"/>
          <w:szCs w:val="24"/>
        </w:rPr>
        <w:t>машино</w:t>
      </w:r>
      <w:proofErr w:type="spellEnd"/>
      <w:r>
        <w:rPr>
          <w:sz w:val="24"/>
          <w:szCs w:val="24"/>
        </w:rPr>
        <w:t>-мест на 1000 чел.</w:t>
      </w:r>
    </w:p>
    <w:p w:rsidR="00252AC6" w:rsidRDefault="000E7C78">
      <w:pPr>
        <w:widowControl w:val="0"/>
        <w:spacing w:line="300" w:lineRule="auto"/>
        <w:ind w:firstLine="709"/>
        <w:jc w:val="both"/>
        <w:outlineLvl w:val="0"/>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rsidR="00252AC6" w:rsidRDefault="000E7C78">
      <w:pPr>
        <w:widowControl w:val="0"/>
        <w:spacing w:line="300" w:lineRule="auto"/>
        <w:ind w:firstLine="709"/>
        <w:jc w:val="both"/>
        <w:outlineLvl w:val="0"/>
        <w:rPr>
          <w:spacing w:val="-2"/>
          <w:sz w:val="24"/>
          <w:szCs w:val="24"/>
        </w:rPr>
      </w:pPr>
      <w:r>
        <w:rPr>
          <w:spacing w:val="-2"/>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pacing w:val="-2"/>
          <w:sz w:val="24"/>
          <w:szCs w:val="24"/>
          <w:vertAlign w:val="superscript"/>
        </w:rPr>
        <w:t>2</w:t>
      </w:r>
      <w:r>
        <w:rPr>
          <w:spacing w:val="-2"/>
          <w:sz w:val="24"/>
          <w:szCs w:val="24"/>
        </w:rPr>
        <w:t xml:space="preserve"> на 1 </w:t>
      </w:r>
      <w:proofErr w:type="spellStart"/>
      <w:r>
        <w:rPr>
          <w:spacing w:val="-2"/>
          <w:sz w:val="24"/>
          <w:szCs w:val="24"/>
        </w:rPr>
        <w:t>машино</w:t>
      </w:r>
      <w:proofErr w:type="spellEnd"/>
      <w:r>
        <w:rPr>
          <w:spacing w:val="-2"/>
          <w:sz w:val="24"/>
          <w:szCs w:val="24"/>
        </w:rPr>
        <w:t>-место.</w:t>
      </w:r>
    </w:p>
    <w:p w:rsidR="00252AC6" w:rsidRDefault="000E7C78">
      <w:pPr>
        <w:widowControl w:val="0"/>
        <w:spacing w:line="300" w:lineRule="auto"/>
        <w:ind w:firstLine="709"/>
        <w:jc w:val="both"/>
        <w:outlineLvl w:val="0"/>
        <w:rPr>
          <w:sz w:val="24"/>
          <w:szCs w:val="24"/>
        </w:rPr>
      </w:pPr>
      <w:r>
        <w:rPr>
          <w:sz w:val="24"/>
          <w:szCs w:val="24"/>
        </w:rPr>
        <w:t xml:space="preserve">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w:t>
      </w:r>
      <w:proofErr w:type="spellStart"/>
      <w:r>
        <w:rPr>
          <w:sz w:val="24"/>
          <w:szCs w:val="24"/>
        </w:rPr>
        <w:t>машино</w:t>
      </w:r>
      <w:proofErr w:type="spellEnd"/>
      <w:r>
        <w:rPr>
          <w:sz w:val="24"/>
          <w:szCs w:val="24"/>
        </w:rPr>
        <w:t>-мест на 1 000 человек.</w:t>
      </w:r>
    </w:p>
    <w:p w:rsidR="00252AC6" w:rsidRDefault="000E7C78">
      <w:pPr>
        <w:widowControl w:val="0"/>
        <w:spacing w:line="300" w:lineRule="auto"/>
        <w:ind w:firstLine="709"/>
        <w:jc w:val="both"/>
        <w:outlineLvl w:val="0"/>
        <w:rPr>
          <w:sz w:val="24"/>
          <w:szCs w:val="24"/>
        </w:rPr>
      </w:pPr>
      <w:r>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00" w:after="100" w:line="300" w:lineRule="auto"/>
        <w:jc w:val="center"/>
        <w:outlineLvl w:val="0"/>
        <w:rPr>
          <w:b/>
          <w:sz w:val="24"/>
          <w:szCs w:val="24"/>
        </w:rPr>
      </w:pPr>
      <w:r>
        <w:rPr>
          <w:sz w:val="24"/>
          <w:szCs w:val="24"/>
        </w:rPr>
        <w:t xml:space="preserve">На первую очередь </w:t>
      </w:r>
      <w:r>
        <w:rPr>
          <w:b/>
          <w:sz w:val="24"/>
          <w:szCs w:val="24"/>
        </w:rPr>
        <w:t>(2017 год):</w:t>
      </w:r>
    </w:p>
    <w:p w:rsidR="00252AC6" w:rsidRDefault="000E7C78">
      <w:pPr>
        <w:widowControl w:val="0"/>
        <w:spacing w:line="300" w:lineRule="auto"/>
        <w:ind w:firstLine="709"/>
        <w:jc w:val="both"/>
        <w:outlineLvl w:val="0"/>
        <w:rPr>
          <w:sz w:val="24"/>
          <w:szCs w:val="24"/>
        </w:rPr>
      </w:pPr>
      <w:r>
        <w:rPr>
          <w:sz w:val="24"/>
          <w:szCs w:val="24"/>
        </w:rPr>
        <w:t>на 1000 человек:</w:t>
      </w:r>
    </w:p>
    <w:p w:rsidR="00252AC6" w:rsidRDefault="000E7C78">
      <w:pPr>
        <w:widowControl w:val="0"/>
        <w:spacing w:line="300" w:lineRule="auto"/>
        <w:ind w:firstLine="709"/>
        <w:jc w:val="both"/>
        <w:outlineLvl w:val="0"/>
        <w:rPr>
          <w:sz w:val="24"/>
          <w:szCs w:val="24"/>
        </w:rPr>
      </w:pPr>
      <w:r>
        <w:rPr>
          <w:sz w:val="24"/>
          <w:szCs w:val="24"/>
        </w:rPr>
        <w:t xml:space="preserve">345 </w:t>
      </w:r>
      <w:proofErr w:type="spellStart"/>
      <w:r>
        <w:rPr>
          <w:sz w:val="24"/>
          <w:szCs w:val="24"/>
        </w:rPr>
        <w:t>машино</w:t>
      </w:r>
      <w:proofErr w:type="spellEnd"/>
      <w:r>
        <w:rPr>
          <w:sz w:val="24"/>
          <w:szCs w:val="24"/>
        </w:rPr>
        <w:t xml:space="preserve">-мест – 25 </w:t>
      </w:r>
      <w:proofErr w:type="spellStart"/>
      <w:r>
        <w:rPr>
          <w:sz w:val="24"/>
          <w:szCs w:val="24"/>
        </w:rPr>
        <w:t>машино</w:t>
      </w:r>
      <w:proofErr w:type="spellEnd"/>
      <w:r>
        <w:rPr>
          <w:sz w:val="24"/>
          <w:szCs w:val="24"/>
        </w:rPr>
        <w:t xml:space="preserve">-мест = 320 </w:t>
      </w:r>
      <w:proofErr w:type="spellStart"/>
      <w:r>
        <w:rPr>
          <w:sz w:val="24"/>
          <w:szCs w:val="24"/>
        </w:rPr>
        <w:t>машино</w:t>
      </w:r>
      <w:proofErr w:type="spellEnd"/>
      <w:r>
        <w:rPr>
          <w:sz w:val="24"/>
          <w:szCs w:val="24"/>
        </w:rPr>
        <w:t>-мест</w:t>
      </w:r>
    </w:p>
    <w:p w:rsidR="00252AC6" w:rsidRDefault="000E7C78">
      <w:pPr>
        <w:widowControl w:val="0"/>
        <w:spacing w:line="300" w:lineRule="auto"/>
        <w:ind w:firstLine="709"/>
        <w:jc w:val="both"/>
        <w:outlineLvl w:val="0"/>
        <w:rPr>
          <w:b/>
          <w:sz w:val="24"/>
          <w:szCs w:val="24"/>
          <w:vertAlign w:val="superscript"/>
        </w:rPr>
      </w:pPr>
      <w:r>
        <w:rPr>
          <w:sz w:val="24"/>
          <w:szCs w:val="24"/>
        </w:rPr>
        <w:t xml:space="preserve">320 </w:t>
      </w:r>
      <w:proofErr w:type="spellStart"/>
      <w:r>
        <w:rPr>
          <w:sz w:val="24"/>
          <w:szCs w:val="24"/>
        </w:rPr>
        <w:t>машино</w:t>
      </w:r>
      <w:proofErr w:type="spellEnd"/>
      <w:r>
        <w:rPr>
          <w:sz w:val="24"/>
          <w:szCs w:val="24"/>
        </w:rPr>
        <w:t>-мест × 25 м</w:t>
      </w:r>
      <w:r>
        <w:rPr>
          <w:sz w:val="24"/>
          <w:szCs w:val="24"/>
          <w:vertAlign w:val="superscript"/>
        </w:rPr>
        <w:t>2</w:t>
      </w:r>
      <w:r>
        <w:rPr>
          <w:sz w:val="24"/>
          <w:szCs w:val="24"/>
        </w:rPr>
        <w:t xml:space="preserve"> = </w:t>
      </w:r>
      <w:r>
        <w:rPr>
          <w:b/>
          <w:sz w:val="24"/>
          <w:szCs w:val="24"/>
        </w:rPr>
        <w:t>8 000 м</w:t>
      </w:r>
      <w:r>
        <w:rPr>
          <w:b/>
          <w:sz w:val="24"/>
          <w:szCs w:val="24"/>
          <w:vertAlign w:val="superscript"/>
        </w:rPr>
        <w:t>2</w:t>
      </w:r>
    </w:p>
    <w:p w:rsidR="00252AC6" w:rsidRDefault="000E7C78">
      <w:pPr>
        <w:widowControl w:val="0"/>
        <w:spacing w:before="60" w:line="300" w:lineRule="auto"/>
        <w:ind w:firstLine="709"/>
        <w:jc w:val="both"/>
        <w:outlineLvl w:val="0"/>
        <w:rPr>
          <w:sz w:val="24"/>
          <w:szCs w:val="24"/>
        </w:rPr>
      </w:pPr>
      <w:r>
        <w:rPr>
          <w:sz w:val="24"/>
          <w:szCs w:val="24"/>
        </w:rPr>
        <w:t xml:space="preserve">на 1 человека: </w:t>
      </w:r>
    </w:p>
    <w:p w:rsidR="00252AC6" w:rsidRDefault="000E7C78">
      <w:pPr>
        <w:widowControl w:val="0"/>
        <w:spacing w:line="300" w:lineRule="auto"/>
        <w:ind w:firstLine="709"/>
        <w:jc w:val="both"/>
        <w:outlineLvl w:val="0"/>
        <w:rPr>
          <w:b/>
          <w:sz w:val="24"/>
          <w:szCs w:val="24"/>
          <w:vertAlign w:val="superscript"/>
        </w:rPr>
      </w:pPr>
      <w:r>
        <w:rPr>
          <w:sz w:val="24"/>
          <w:szCs w:val="24"/>
        </w:rPr>
        <w:t>8 000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8,0 м</w:t>
      </w:r>
      <w:r>
        <w:rPr>
          <w:b/>
          <w:sz w:val="24"/>
          <w:szCs w:val="24"/>
          <w:vertAlign w:val="superscript"/>
        </w:rPr>
        <w:t>2</w:t>
      </w:r>
    </w:p>
    <w:p w:rsidR="00252AC6" w:rsidRDefault="000E7C78">
      <w:pPr>
        <w:widowControl w:val="0"/>
        <w:spacing w:before="100" w:after="100" w:line="300" w:lineRule="auto"/>
        <w:jc w:val="center"/>
        <w:outlineLvl w:val="0"/>
        <w:rPr>
          <w:b/>
          <w:sz w:val="24"/>
          <w:szCs w:val="24"/>
        </w:rPr>
      </w:pPr>
      <w:r>
        <w:rPr>
          <w:sz w:val="24"/>
          <w:szCs w:val="24"/>
        </w:rPr>
        <w:t>На расчетный срок</w:t>
      </w:r>
      <w:r>
        <w:rPr>
          <w:b/>
          <w:sz w:val="24"/>
          <w:szCs w:val="24"/>
        </w:rPr>
        <w:t xml:space="preserve"> (2027 год):</w:t>
      </w:r>
    </w:p>
    <w:p w:rsidR="00252AC6" w:rsidRDefault="000E7C78">
      <w:pPr>
        <w:widowControl w:val="0"/>
        <w:spacing w:line="300" w:lineRule="auto"/>
        <w:ind w:firstLine="709"/>
        <w:jc w:val="both"/>
        <w:outlineLvl w:val="0"/>
        <w:rPr>
          <w:sz w:val="24"/>
          <w:szCs w:val="24"/>
        </w:rPr>
      </w:pPr>
      <w:r>
        <w:rPr>
          <w:sz w:val="24"/>
          <w:szCs w:val="24"/>
        </w:rPr>
        <w:t>на 1000 человек:</w:t>
      </w:r>
    </w:p>
    <w:p w:rsidR="00252AC6" w:rsidRDefault="000E7C78">
      <w:pPr>
        <w:widowControl w:val="0"/>
        <w:spacing w:line="300" w:lineRule="auto"/>
        <w:ind w:firstLine="709"/>
        <w:jc w:val="both"/>
        <w:outlineLvl w:val="0"/>
        <w:rPr>
          <w:sz w:val="24"/>
          <w:szCs w:val="24"/>
        </w:rPr>
      </w:pPr>
      <w:r>
        <w:rPr>
          <w:sz w:val="24"/>
          <w:szCs w:val="24"/>
        </w:rPr>
        <w:t xml:space="preserve">492 </w:t>
      </w:r>
      <w:proofErr w:type="spellStart"/>
      <w:r>
        <w:rPr>
          <w:sz w:val="24"/>
          <w:szCs w:val="24"/>
        </w:rPr>
        <w:t>машино</w:t>
      </w:r>
      <w:proofErr w:type="spellEnd"/>
      <w:r>
        <w:rPr>
          <w:sz w:val="24"/>
          <w:szCs w:val="24"/>
        </w:rPr>
        <w:t xml:space="preserve">-мест – 25 </w:t>
      </w:r>
      <w:proofErr w:type="spellStart"/>
      <w:r>
        <w:rPr>
          <w:sz w:val="24"/>
          <w:szCs w:val="24"/>
        </w:rPr>
        <w:t>машино</w:t>
      </w:r>
      <w:proofErr w:type="spellEnd"/>
      <w:r>
        <w:rPr>
          <w:sz w:val="24"/>
          <w:szCs w:val="24"/>
        </w:rPr>
        <w:t xml:space="preserve">-мест = 467 </w:t>
      </w:r>
      <w:proofErr w:type="spellStart"/>
      <w:r>
        <w:rPr>
          <w:sz w:val="24"/>
          <w:szCs w:val="24"/>
        </w:rPr>
        <w:t>машино</w:t>
      </w:r>
      <w:proofErr w:type="spellEnd"/>
      <w:r>
        <w:rPr>
          <w:sz w:val="24"/>
          <w:szCs w:val="24"/>
        </w:rPr>
        <w:t>-мест</w:t>
      </w:r>
    </w:p>
    <w:p w:rsidR="00252AC6" w:rsidRDefault="000E7C78">
      <w:pPr>
        <w:widowControl w:val="0"/>
        <w:spacing w:line="300" w:lineRule="auto"/>
        <w:ind w:firstLine="709"/>
        <w:jc w:val="both"/>
        <w:outlineLvl w:val="0"/>
        <w:rPr>
          <w:b/>
          <w:sz w:val="24"/>
          <w:szCs w:val="24"/>
          <w:vertAlign w:val="superscript"/>
        </w:rPr>
      </w:pPr>
      <w:r>
        <w:rPr>
          <w:sz w:val="24"/>
          <w:szCs w:val="24"/>
        </w:rPr>
        <w:t xml:space="preserve">467 </w:t>
      </w:r>
      <w:proofErr w:type="spellStart"/>
      <w:r>
        <w:rPr>
          <w:sz w:val="24"/>
          <w:szCs w:val="24"/>
        </w:rPr>
        <w:t>машино</w:t>
      </w:r>
      <w:proofErr w:type="spellEnd"/>
      <w:r>
        <w:rPr>
          <w:sz w:val="24"/>
          <w:szCs w:val="24"/>
        </w:rPr>
        <w:t>-мест × 25 м</w:t>
      </w:r>
      <w:r>
        <w:rPr>
          <w:sz w:val="24"/>
          <w:szCs w:val="24"/>
          <w:vertAlign w:val="superscript"/>
        </w:rPr>
        <w:t>2</w:t>
      </w:r>
      <w:r>
        <w:rPr>
          <w:sz w:val="24"/>
          <w:szCs w:val="24"/>
        </w:rPr>
        <w:t xml:space="preserve"> = </w:t>
      </w:r>
      <w:r>
        <w:rPr>
          <w:b/>
          <w:sz w:val="24"/>
          <w:szCs w:val="24"/>
        </w:rPr>
        <w:t>11 675 м</w:t>
      </w:r>
      <w:r>
        <w:rPr>
          <w:b/>
          <w:sz w:val="24"/>
          <w:szCs w:val="24"/>
          <w:vertAlign w:val="superscript"/>
        </w:rPr>
        <w:t>2</w:t>
      </w:r>
    </w:p>
    <w:p w:rsidR="00252AC6" w:rsidRDefault="000E7C78">
      <w:pPr>
        <w:widowControl w:val="0"/>
        <w:spacing w:before="60" w:line="300" w:lineRule="auto"/>
        <w:ind w:firstLine="709"/>
        <w:jc w:val="both"/>
        <w:outlineLvl w:val="0"/>
        <w:rPr>
          <w:sz w:val="24"/>
          <w:szCs w:val="24"/>
        </w:rPr>
      </w:pPr>
      <w:r>
        <w:rPr>
          <w:sz w:val="24"/>
          <w:szCs w:val="24"/>
        </w:rPr>
        <w:t>на 1 человека:</w:t>
      </w:r>
    </w:p>
    <w:p w:rsidR="00252AC6" w:rsidRDefault="000E7C78">
      <w:pPr>
        <w:widowControl w:val="0"/>
        <w:spacing w:line="300" w:lineRule="auto"/>
        <w:ind w:firstLine="709"/>
        <w:jc w:val="both"/>
        <w:outlineLvl w:val="0"/>
        <w:rPr>
          <w:b/>
          <w:sz w:val="24"/>
          <w:szCs w:val="24"/>
          <w:vertAlign w:val="superscript"/>
        </w:rPr>
      </w:pPr>
      <w:r>
        <w:rPr>
          <w:sz w:val="24"/>
          <w:szCs w:val="24"/>
        </w:rPr>
        <w:t>11 675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11,7 м</w:t>
      </w:r>
      <w:r>
        <w:rPr>
          <w:b/>
          <w:sz w:val="24"/>
          <w:szCs w:val="24"/>
          <w:vertAlign w:val="superscript"/>
        </w:rPr>
        <w:t>2</w:t>
      </w:r>
    </w:p>
    <w:p w:rsidR="00252AC6" w:rsidRDefault="00252AC6">
      <w:pPr>
        <w:widowControl w:val="0"/>
        <w:spacing w:line="300" w:lineRule="auto"/>
        <w:ind w:firstLine="709"/>
        <w:jc w:val="both"/>
        <w:outlineLvl w:val="0"/>
        <w:rPr>
          <w:sz w:val="24"/>
          <w:szCs w:val="24"/>
        </w:rPr>
      </w:pPr>
    </w:p>
    <w:p w:rsidR="00252AC6" w:rsidRDefault="000E7C78">
      <w:pPr>
        <w:widowControl w:val="0"/>
        <w:spacing w:line="300" w:lineRule="auto"/>
        <w:ind w:firstLine="709"/>
        <w:jc w:val="both"/>
        <w:outlineLvl w:val="0"/>
        <w:rPr>
          <w:sz w:val="24"/>
          <w:szCs w:val="24"/>
        </w:rPr>
      </w:pPr>
      <w:r>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rsidR="00252AC6" w:rsidRDefault="000E7C78">
      <w:pPr>
        <w:widowControl w:val="0"/>
        <w:spacing w:line="300" w:lineRule="auto"/>
        <w:ind w:firstLine="709"/>
        <w:jc w:val="both"/>
        <w:outlineLvl w:val="0"/>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8,0</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09"/>
        <w:jc w:val="both"/>
        <w:outlineLvl w:val="0"/>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11,7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252AC6">
      <w:pPr>
        <w:widowControl w:val="0"/>
        <w:spacing w:line="312" w:lineRule="auto"/>
        <w:jc w:val="center"/>
        <w:outlineLvl w:val="0"/>
        <w:rPr>
          <w:b/>
          <w:sz w:val="26"/>
          <w:szCs w:val="26"/>
        </w:rPr>
      </w:pPr>
    </w:p>
    <w:p w:rsidR="00252AC6" w:rsidRDefault="00252AC6">
      <w:pPr>
        <w:widowControl w:val="0"/>
        <w:spacing w:line="312" w:lineRule="auto"/>
        <w:jc w:val="center"/>
        <w:outlineLvl w:val="0"/>
        <w:rPr>
          <w:b/>
          <w:sz w:val="26"/>
          <w:szCs w:val="26"/>
        </w:rPr>
      </w:pPr>
    </w:p>
    <w:p w:rsidR="00252AC6" w:rsidRDefault="000E7C78">
      <w:pPr>
        <w:widowControl w:val="0"/>
        <w:spacing w:line="312" w:lineRule="auto"/>
        <w:jc w:val="center"/>
        <w:outlineLvl w:val="0"/>
        <w:rPr>
          <w:b/>
          <w:sz w:val="24"/>
          <w:szCs w:val="24"/>
        </w:rPr>
      </w:pPr>
      <w:r>
        <w:rPr>
          <w:b/>
          <w:sz w:val="24"/>
          <w:szCs w:val="24"/>
        </w:rPr>
        <w:t xml:space="preserve">24.5. Расчет показателей количества мест и удельной площади </w:t>
      </w:r>
    </w:p>
    <w:p w:rsidR="00252AC6" w:rsidRDefault="000E7C78">
      <w:pPr>
        <w:widowControl w:val="0"/>
        <w:spacing w:line="312" w:lineRule="auto"/>
        <w:jc w:val="center"/>
        <w:outlineLvl w:val="0"/>
        <w:rPr>
          <w:b/>
          <w:sz w:val="24"/>
          <w:szCs w:val="24"/>
        </w:rPr>
      </w:pPr>
      <w:r>
        <w:rPr>
          <w:b/>
          <w:sz w:val="24"/>
          <w:szCs w:val="24"/>
        </w:rPr>
        <w:t xml:space="preserve">участков стоянок для временного хранения легковых автомобилей </w:t>
      </w:r>
    </w:p>
    <w:p w:rsidR="00252AC6" w:rsidRDefault="000E7C78">
      <w:pPr>
        <w:widowControl w:val="0"/>
        <w:spacing w:line="312" w:lineRule="auto"/>
        <w:jc w:val="center"/>
        <w:outlineLvl w:val="0"/>
        <w:rPr>
          <w:b/>
          <w:sz w:val="24"/>
          <w:szCs w:val="24"/>
        </w:rPr>
      </w:pPr>
      <w:r>
        <w:rPr>
          <w:b/>
          <w:sz w:val="24"/>
          <w:szCs w:val="24"/>
        </w:rPr>
        <w:t>в пределах территорий жилых районов, в том числе кварталов (микрорайонов)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12" w:lineRule="auto"/>
        <w:ind w:firstLine="720"/>
        <w:jc w:val="both"/>
        <w:rPr>
          <w:bCs/>
          <w:sz w:val="24"/>
          <w:szCs w:val="24"/>
        </w:rPr>
      </w:pPr>
      <w:r>
        <w:rPr>
          <w:bCs/>
          <w:sz w:val="24"/>
          <w:szCs w:val="24"/>
        </w:rPr>
        <w:t xml:space="preserve">На территориях жилых районов, в том числе кварталов (микрорайонов) следует </w:t>
      </w:r>
      <w:r>
        <w:rPr>
          <w:bCs/>
          <w:sz w:val="24"/>
          <w:szCs w:val="24"/>
        </w:rPr>
        <w:lastRenderedPageBreak/>
        <w:t>предусматривать открытые площадки для временного хранения легковых автомобилей.</w:t>
      </w:r>
    </w:p>
    <w:p w:rsidR="00252AC6" w:rsidRDefault="000E7C78">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12" w:lineRule="auto"/>
        <w:ind w:firstLine="720"/>
        <w:jc w:val="both"/>
        <w:rPr>
          <w:spacing w:val="-2"/>
          <w:sz w:val="24"/>
          <w:szCs w:val="24"/>
        </w:rPr>
      </w:pPr>
      <w:r>
        <w:rPr>
          <w:spacing w:val="-2"/>
          <w:sz w:val="24"/>
          <w:szCs w:val="24"/>
        </w:rPr>
        <w:t xml:space="preserve">Стоянки для временного хранения следует предусматривать не менее чем для </w:t>
      </w:r>
      <w:r>
        <w:rPr>
          <w:b/>
          <w:spacing w:val="-2"/>
          <w:sz w:val="24"/>
          <w:szCs w:val="24"/>
        </w:rPr>
        <w:t>70 %</w:t>
      </w:r>
      <w:r>
        <w:rPr>
          <w:spacing w:val="-2"/>
          <w:sz w:val="24"/>
          <w:szCs w:val="24"/>
        </w:rPr>
        <w:t xml:space="preserve"> расчетного количества автомобилей, в том числе на территории жилых районов – не менее </w:t>
      </w:r>
      <w:r>
        <w:rPr>
          <w:b/>
          <w:spacing w:val="-2"/>
          <w:sz w:val="24"/>
          <w:szCs w:val="24"/>
        </w:rPr>
        <w:t xml:space="preserve">25 </w:t>
      </w:r>
      <w:r>
        <w:rPr>
          <w:spacing w:val="-2"/>
          <w:sz w:val="24"/>
          <w:szCs w:val="24"/>
        </w:rPr>
        <w:t>%.</w:t>
      </w:r>
    </w:p>
    <w:p w:rsidR="00252AC6" w:rsidRDefault="000E7C78">
      <w:pPr>
        <w:widowControl w:val="0"/>
        <w:spacing w:line="312"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жилых районов, в том числе кварталов (микрорайонов)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w:t>
      </w:r>
      <w:proofErr w:type="spellStart"/>
      <w:r>
        <w:rPr>
          <w:spacing w:val="-4"/>
          <w:sz w:val="24"/>
          <w:szCs w:val="24"/>
        </w:rPr>
        <w:t>машино</w:t>
      </w:r>
      <w:proofErr w:type="spellEnd"/>
      <w:r>
        <w:rPr>
          <w:spacing w:val="-4"/>
          <w:sz w:val="24"/>
          <w:szCs w:val="24"/>
        </w:rPr>
        <w:t>-место.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Общее количество мест и удельный размер площади участков автостоянок для временного хранения автомобилей составит:</w:t>
      </w:r>
    </w:p>
    <w:p w:rsidR="00252AC6" w:rsidRDefault="000E7C78">
      <w:pPr>
        <w:widowControl w:val="0"/>
        <w:spacing w:line="312" w:lineRule="auto"/>
        <w:ind w:firstLine="709"/>
        <w:jc w:val="right"/>
        <w:rPr>
          <w:sz w:val="24"/>
          <w:szCs w:val="24"/>
        </w:rPr>
      </w:pPr>
      <w:r>
        <w:rPr>
          <w:sz w:val="24"/>
          <w:szCs w:val="24"/>
        </w:rPr>
        <w:t xml:space="preserve">Таблица 24.2.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61"/>
        <w:gridCol w:w="2272"/>
        <w:gridCol w:w="2320"/>
      </w:tblGrid>
      <w:tr w:rsidR="00252AC6">
        <w:trPr>
          <w:trHeight w:val="340"/>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Наименование показателей</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2017 год</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2027 год</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rPr>
                <w:sz w:val="24"/>
                <w:szCs w:val="24"/>
              </w:rPr>
            </w:pPr>
            <w:r>
              <w:rPr>
                <w:sz w:val="24"/>
                <w:szCs w:val="24"/>
              </w:rPr>
              <w:t xml:space="preserve">Общая обеспеченность местами хранения, </w:t>
            </w:r>
          </w:p>
          <w:p w:rsidR="00252AC6" w:rsidRDefault="000E7C78">
            <w:pPr>
              <w:widowControl w:val="0"/>
              <w:spacing w:line="264" w:lineRule="auto"/>
              <w:jc w:val="both"/>
              <w:rPr>
                <w:sz w:val="24"/>
                <w:szCs w:val="24"/>
              </w:rPr>
            </w:pPr>
            <w:proofErr w:type="spellStart"/>
            <w:r>
              <w:rPr>
                <w:sz w:val="24"/>
                <w:szCs w:val="24"/>
              </w:rPr>
              <w:t>машино</w:t>
            </w:r>
            <w:proofErr w:type="spellEnd"/>
            <w:r>
              <w:rPr>
                <w:sz w:val="24"/>
                <w:szCs w:val="24"/>
              </w:rPr>
              <w:t>-мест на 1000 человек</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345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492</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rPr>
                <w:sz w:val="24"/>
                <w:szCs w:val="24"/>
              </w:rPr>
            </w:pPr>
            <w:r>
              <w:rPr>
                <w:sz w:val="24"/>
                <w:szCs w:val="24"/>
              </w:rPr>
              <w:t xml:space="preserve">Общая обеспеченность стоянками для временного хранения (70 %), </w:t>
            </w:r>
            <w:proofErr w:type="spellStart"/>
            <w:r>
              <w:rPr>
                <w:sz w:val="24"/>
                <w:szCs w:val="24"/>
              </w:rPr>
              <w:t>машино</w:t>
            </w:r>
            <w:proofErr w:type="spellEnd"/>
            <w:r>
              <w:rPr>
                <w:sz w:val="24"/>
                <w:szCs w:val="24"/>
              </w:rPr>
              <w:t>-мест</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241,5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344,4</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rPr>
                <w:sz w:val="24"/>
                <w:szCs w:val="24"/>
              </w:rPr>
            </w:pPr>
            <w:r>
              <w:rPr>
                <w:sz w:val="24"/>
                <w:szCs w:val="24"/>
              </w:rPr>
              <w:t>Участки стоянок для временного хранения:</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rPr>
                <w:sz w:val="24"/>
                <w:szCs w:val="24"/>
              </w:rPr>
            </w:pP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rPr>
                <w:sz w:val="24"/>
                <w:szCs w:val="24"/>
              </w:rPr>
            </w:pPr>
          </w:p>
        </w:tc>
      </w:tr>
      <w:tr w:rsidR="00252AC6">
        <w:trPr>
          <w:trHeight w:val="284"/>
          <w:jc w:val="center"/>
        </w:trPr>
        <w:tc>
          <w:tcPr>
            <w:tcW w:w="546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на 1000 человек</w:t>
            </w:r>
          </w:p>
        </w:tc>
        <w:tc>
          <w:tcPr>
            <w:tcW w:w="2272"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 xml:space="preserve">241,5 × 25 = 6 037,5 </w:t>
            </w:r>
          </w:p>
        </w:tc>
        <w:tc>
          <w:tcPr>
            <w:tcW w:w="232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 xml:space="preserve">344,4 × 25 = 8 610  </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 xml:space="preserve">на 1 человека </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6 037,5 : 1 000 ≈ 6,0</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8 610 : 1 000 ≈ 8,6</w:t>
            </w:r>
          </w:p>
        </w:tc>
      </w:tr>
    </w:tbl>
    <w:p w:rsidR="00252AC6" w:rsidRDefault="000E7C78">
      <w:pPr>
        <w:widowControl w:val="0"/>
        <w:spacing w:line="312" w:lineRule="auto"/>
        <w:ind w:firstLine="720"/>
        <w:jc w:val="both"/>
        <w:rPr>
          <w:sz w:val="24"/>
          <w:szCs w:val="24"/>
        </w:rPr>
      </w:pPr>
      <w:r>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Pr>
          <w:bCs/>
          <w:sz w:val="24"/>
          <w:szCs w:val="24"/>
        </w:rPr>
        <w:t xml:space="preserve">жилых районов, кварталов (микрорайонов) </w:t>
      </w:r>
      <w:r>
        <w:rPr>
          <w:sz w:val="24"/>
          <w:szCs w:val="24"/>
        </w:rPr>
        <w:t>составит:</w:t>
      </w:r>
    </w:p>
    <w:p w:rsidR="00252AC6" w:rsidRDefault="000E7C78">
      <w:pPr>
        <w:widowControl w:val="0"/>
        <w:spacing w:line="312" w:lineRule="auto"/>
        <w:ind w:firstLine="709"/>
        <w:jc w:val="right"/>
        <w:rPr>
          <w:sz w:val="26"/>
          <w:szCs w:val="26"/>
        </w:rPr>
      </w:pPr>
      <w:r>
        <w:rPr>
          <w:sz w:val="26"/>
          <w:szCs w:val="26"/>
        </w:rPr>
        <w:t xml:space="preserve">Таблица 24.3.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61"/>
        <w:gridCol w:w="2272"/>
        <w:gridCol w:w="2320"/>
      </w:tblGrid>
      <w:tr w:rsidR="00252AC6">
        <w:trPr>
          <w:trHeight w:val="340"/>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 год</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 год</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proofErr w:type="spellStart"/>
            <w:r>
              <w:t>машино</w:t>
            </w:r>
            <w:proofErr w:type="spellEnd"/>
            <w:r>
              <w:t>-мест на 1000 человек</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bCs/>
              </w:rPr>
              <w:t>жилых районов, в том числе кварталов (микрорайонов)</w:t>
            </w:r>
            <w:r>
              <w:t xml:space="preserve"> (25 %), </w:t>
            </w:r>
            <w:proofErr w:type="spellStart"/>
            <w:r>
              <w:t>машино</w:t>
            </w:r>
            <w:proofErr w:type="spellEnd"/>
            <w:r>
              <w:t>-мест</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123,0</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жилых районов, в том числе кварталов (микрорайонов)</w:t>
            </w:r>
            <w:r>
              <w:t>:</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46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 xml:space="preserve">2 </w:t>
            </w:r>
            <w:r>
              <w:t>на 1000 человек</w:t>
            </w:r>
          </w:p>
        </w:tc>
        <w:tc>
          <w:tcPr>
            <w:tcW w:w="2272"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86,25 × 25 = 2 156,3 </w:t>
            </w:r>
          </w:p>
        </w:tc>
        <w:tc>
          <w:tcPr>
            <w:tcW w:w="232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123 × 25 = 3 075 </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 xml:space="preserve">2 </w:t>
            </w:r>
            <w:r>
              <w:t xml:space="preserve">на 1 человека </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2 156,3 : 1 000 ≈ 2,2</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3 075 : 1 000 ≈ 3,1</w:t>
            </w:r>
          </w:p>
        </w:tc>
      </w:tr>
    </w:tbl>
    <w:p w:rsidR="00252AC6" w:rsidRDefault="000E7C78">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 xml:space="preserve">86 </w:t>
      </w:r>
      <w:proofErr w:type="spellStart"/>
      <w:r>
        <w:rPr>
          <w:b/>
          <w:sz w:val="24"/>
          <w:szCs w:val="24"/>
        </w:rPr>
        <w:t>машино</w:t>
      </w:r>
      <w:proofErr w:type="spellEnd"/>
      <w:r>
        <w:rPr>
          <w:b/>
          <w:sz w:val="24"/>
          <w:szCs w:val="24"/>
        </w:rPr>
        <w:t>-мест</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 xml:space="preserve">123 </w:t>
      </w:r>
      <w:proofErr w:type="spellStart"/>
      <w:r>
        <w:rPr>
          <w:b/>
          <w:sz w:val="24"/>
          <w:szCs w:val="24"/>
        </w:rPr>
        <w:t>машино</w:t>
      </w:r>
      <w:proofErr w:type="spellEnd"/>
      <w:r>
        <w:rPr>
          <w:b/>
          <w:sz w:val="24"/>
          <w:szCs w:val="24"/>
        </w:rPr>
        <w:t>-места.</w:t>
      </w:r>
    </w:p>
    <w:p w:rsidR="00252AC6" w:rsidRDefault="000E7C78">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2,2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p>
    <w:p w:rsidR="00252AC6" w:rsidRDefault="000E7C78">
      <w:pPr>
        <w:pageBreakBefore/>
        <w:widowControl w:val="0"/>
        <w:spacing w:line="312" w:lineRule="auto"/>
        <w:jc w:val="center"/>
        <w:outlineLvl w:val="0"/>
        <w:rPr>
          <w:b/>
          <w:sz w:val="24"/>
          <w:szCs w:val="24"/>
        </w:rPr>
      </w:pPr>
      <w:r>
        <w:rPr>
          <w:b/>
          <w:caps/>
          <w:sz w:val="24"/>
          <w:szCs w:val="24"/>
        </w:rPr>
        <w:lastRenderedPageBreak/>
        <w:t xml:space="preserve">24.6. </w:t>
      </w:r>
      <w:r>
        <w:rPr>
          <w:b/>
          <w:sz w:val="24"/>
          <w:szCs w:val="24"/>
        </w:rPr>
        <w:t xml:space="preserve">Расчет показателей количества мест и удельной площади участков </w:t>
      </w:r>
    </w:p>
    <w:p w:rsidR="00252AC6" w:rsidRDefault="000E7C78">
      <w:pPr>
        <w:widowControl w:val="0"/>
        <w:spacing w:line="312" w:lineRule="auto"/>
        <w:jc w:val="center"/>
        <w:outlineLvl w:val="0"/>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spacing w:line="312" w:lineRule="auto"/>
        <w:jc w:val="center"/>
        <w:rPr>
          <w:b/>
          <w:spacing w:val="-2"/>
          <w:sz w:val="24"/>
          <w:szCs w:val="24"/>
        </w:rPr>
      </w:pPr>
      <w:r>
        <w:rPr>
          <w:b/>
          <w:sz w:val="24"/>
          <w:szCs w:val="24"/>
        </w:rPr>
        <w:t xml:space="preserve">территорий </w:t>
      </w:r>
      <w:r>
        <w:rPr>
          <w:b/>
          <w:spacing w:val="-2"/>
          <w:sz w:val="24"/>
          <w:szCs w:val="24"/>
        </w:rPr>
        <w:t>промышленных и коммунально-складских районов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00" w:lineRule="auto"/>
        <w:ind w:firstLine="720"/>
        <w:jc w:val="both"/>
        <w:rPr>
          <w:bCs/>
          <w:sz w:val="24"/>
          <w:szCs w:val="24"/>
        </w:rPr>
      </w:pPr>
      <w:r>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rsidR="00252AC6" w:rsidRDefault="000E7C78">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00"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rsidR="00252AC6" w:rsidRDefault="000E7C78">
      <w:pPr>
        <w:widowControl w:val="0"/>
        <w:spacing w:line="300"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промышленных и коммунально-складских 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w:t>
      </w:r>
      <w:proofErr w:type="spellStart"/>
      <w:r>
        <w:rPr>
          <w:spacing w:val="-4"/>
          <w:sz w:val="24"/>
          <w:szCs w:val="24"/>
        </w:rPr>
        <w:t>машино</w:t>
      </w:r>
      <w:proofErr w:type="spellEnd"/>
      <w:r>
        <w:rPr>
          <w:spacing w:val="-4"/>
          <w:sz w:val="24"/>
          <w:szCs w:val="24"/>
        </w:rPr>
        <w:t>-место.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промышленных и коммунально-складских районов с</w:t>
      </w:r>
      <w:r>
        <w:rPr>
          <w:sz w:val="24"/>
          <w:szCs w:val="24"/>
        </w:rPr>
        <w:t>оставит:</w:t>
      </w:r>
    </w:p>
    <w:p w:rsidR="00252AC6" w:rsidRDefault="000E7C78">
      <w:pPr>
        <w:widowControl w:val="0"/>
        <w:spacing w:before="240"/>
        <w:ind w:firstLine="709"/>
        <w:jc w:val="right"/>
        <w:rPr>
          <w:sz w:val="24"/>
          <w:szCs w:val="24"/>
        </w:rPr>
      </w:pPr>
      <w:r>
        <w:rPr>
          <w:sz w:val="24"/>
          <w:szCs w:val="24"/>
        </w:rPr>
        <w:t>Таблица 24.4.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23"/>
        <w:gridCol w:w="2504"/>
        <w:gridCol w:w="2425"/>
      </w:tblGrid>
      <w:tr w:rsidR="00252AC6">
        <w:trPr>
          <w:trHeight w:val="340"/>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rPr>
            </w:pPr>
            <w:r>
              <w:rPr>
                <w:b/>
              </w:rPr>
              <w:t>Наименование показателей</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 год</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 год</w:t>
            </w:r>
          </w:p>
        </w:tc>
      </w:tr>
      <w:tr w:rsidR="00252AC6">
        <w:trPr>
          <w:trHeight w:val="284"/>
          <w:jc w:val="center"/>
        </w:trPr>
        <w:tc>
          <w:tcPr>
            <w:tcW w:w="5123"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proofErr w:type="spellStart"/>
            <w:r>
              <w:t>машино</w:t>
            </w:r>
            <w:proofErr w:type="spellEnd"/>
            <w:r>
              <w:t>-мест</w:t>
            </w:r>
          </w:p>
        </w:tc>
        <w:tc>
          <w:tcPr>
            <w:tcW w:w="250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42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промышленных и коммунально-складских районов</w:t>
            </w:r>
            <w:r>
              <w:t xml:space="preserve"> (25 %), </w:t>
            </w:r>
            <w:proofErr w:type="spellStart"/>
            <w:r>
              <w:t>машино</w:t>
            </w:r>
            <w:proofErr w:type="spellEnd"/>
            <w:r>
              <w:t>-мест</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123,0</w:t>
            </w:r>
          </w:p>
        </w:tc>
      </w:tr>
      <w:tr w:rsidR="00252AC6">
        <w:trPr>
          <w:trHeight w:val="284"/>
          <w:jc w:val="center"/>
        </w:trPr>
        <w:tc>
          <w:tcPr>
            <w:tcW w:w="5123"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промышленных и коммунально-складских районов</w:t>
            </w:r>
            <w:r>
              <w:t>:</w:t>
            </w:r>
          </w:p>
        </w:tc>
        <w:tc>
          <w:tcPr>
            <w:tcW w:w="250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42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123"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50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 × 25 = 2 156,3</w:t>
            </w:r>
          </w:p>
        </w:tc>
        <w:tc>
          <w:tcPr>
            <w:tcW w:w="242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123,0 × 25 = 3 075 </w:t>
            </w:r>
          </w:p>
        </w:tc>
      </w:tr>
      <w:tr w:rsidR="00252AC6">
        <w:trPr>
          <w:trHeight w:val="284"/>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2 156,3 : 1 000 </w:t>
            </w:r>
            <w:r>
              <w:rPr>
                <w:b/>
              </w:rPr>
              <w:t xml:space="preserve">≈ </w:t>
            </w:r>
            <w:r>
              <w:t>2,2</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3 075</w:t>
            </w:r>
            <w:r>
              <w:rPr>
                <w:b/>
              </w:rPr>
              <w:t xml:space="preserve"> </w:t>
            </w:r>
            <w:r>
              <w:t>: 1 000 ≈ 3,1</w:t>
            </w:r>
          </w:p>
        </w:tc>
      </w:tr>
    </w:tbl>
    <w:p w:rsidR="00252AC6" w:rsidRDefault="000E7C78">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 xml:space="preserve">86 </w:t>
      </w:r>
      <w:proofErr w:type="spellStart"/>
      <w:r>
        <w:rPr>
          <w:b/>
          <w:sz w:val="24"/>
          <w:szCs w:val="24"/>
        </w:rPr>
        <w:t>машино</w:t>
      </w:r>
      <w:proofErr w:type="spellEnd"/>
      <w:r>
        <w:rPr>
          <w:b/>
          <w:sz w:val="24"/>
          <w:szCs w:val="24"/>
        </w:rPr>
        <w:t>-мест</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 xml:space="preserve">123 </w:t>
      </w:r>
      <w:proofErr w:type="spellStart"/>
      <w:r>
        <w:rPr>
          <w:b/>
          <w:sz w:val="24"/>
          <w:szCs w:val="24"/>
        </w:rPr>
        <w:t>машино</w:t>
      </w:r>
      <w:proofErr w:type="spellEnd"/>
      <w:r>
        <w:rPr>
          <w:b/>
          <w:sz w:val="24"/>
          <w:szCs w:val="24"/>
        </w:rPr>
        <w:t>-места.</w:t>
      </w:r>
    </w:p>
    <w:p w:rsidR="00252AC6" w:rsidRDefault="000E7C78">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rsidR="00252AC6" w:rsidRDefault="000E7C78">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2,2 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rPr>
          <w:sz w:val="24"/>
          <w:szCs w:val="24"/>
        </w:rPr>
        <w:t>.</w:t>
      </w:r>
    </w:p>
    <w:p w:rsidR="00252AC6" w:rsidRDefault="000E7C78">
      <w:pPr>
        <w:pageBreakBefore/>
        <w:widowControl w:val="0"/>
        <w:jc w:val="center"/>
        <w:outlineLvl w:val="0"/>
        <w:rPr>
          <w:b/>
          <w:sz w:val="24"/>
          <w:szCs w:val="24"/>
        </w:rPr>
      </w:pPr>
      <w:r>
        <w:rPr>
          <w:b/>
          <w:caps/>
          <w:sz w:val="24"/>
          <w:szCs w:val="24"/>
        </w:rPr>
        <w:lastRenderedPageBreak/>
        <w:t xml:space="preserve">24.7. </w:t>
      </w:r>
      <w:r>
        <w:rPr>
          <w:b/>
          <w:sz w:val="24"/>
          <w:szCs w:val="24"/>
        </w:rPr>
        <w:t xml:space="preserve">Расчет показателей количества мест и удельной площади участков </w:t>
      </w:r>
    </w:p>
    <w:p w:rsidR="00252AC6" w:rsidRDefault="000E7C78">
      <w:pPr>
        <w:widowControl w:val="0"/>
        <w:jc w:val="center"/>
        <w:outlineLvl w:val="0"/>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jc w:val="center"/>
        <w:rPr>
          <w:b/>
          <w:spacing w:val="-2"/>
          <w:sz w:val="24"/>
          <w:szCs w:val="24"/>
        </w:rPr>
      </w:pPr>
      <w:r>
        <w:rPr>
          <w:b/>
          <w:sz w:val="24"/>
          <w:szCs w:val="24"/>
        </w:rPr>
        <w:t xml:space="preserve">территорий </w:t>
      </w:r>
      <w:r>
        <w:rPr>
          <w:b/>
          <w:spacing w:val="-2"/>
          <w:sz w:val="24"/>
          <w:szCs w:val="24"/>
        </w:rPr>
        <w:t>общегородских и специализированных центров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00" w:lineRule="auto"/>
        <w:ind w:firstLine="720"/>
        <w:jc w:val="both"/>
        <w:rPr>
          <w:bCs/>
          <w:sz w:val="24"/>
          <w:szCs w:val="24"/>
        </w:rPr>
      </w:pPr>
      <w:r>
        <w:rPr>
          <w:bCs/>
          <w:sz w:val="24"/>
          <w:szCs w:val="24"/>
        </w:rPr>
        <w:t xml:space="preserve">На территориях </w:t>
      </w:r>
      <w:r>
        <w:rPr>
          <w:spacing w:val="-2"/>
          <w:sz w:val="24"/>
          <w:szCs w:val="24"/>
        </w:rPr>
        <w:t xml:space="preserve">общегородских и специализированных центров </w:t>
      </w:r>
      <w:r>
        <w:rPr>
          <w:bCs/>
          <w:sz w:val="24"/>
          <w:szCs w:val="24"/>
        </w:rPr>
        <w:t>следует предусматривать открытые площадки для временного хранения легковых автомобилей.</w:t>
      </w:r>
    </w:p>
    <w:p w:rsidR="00252AC6" w:rsidRDefault="000E7C78">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w:t>
      </w:r>
      <w:proofErr w:type="gramStart"/>
      <w:r>
        <w:rPr>
          <w:sz w:val="24"/>
          <w:szCs w:val="24"/>
        </w:rPr>
        <w:t>гражданам,  принимается</w:t>
      </w:r>
      <w:proofErr w:type="gramEnd"/>
      <w:r>
        <w:rPr>
          <w:sz w:val="24"/>
          <w:szCs w:val="24"/>
        </w:rPr>
        <w:t xml:space="preserve">: </w:t>
      </w:r>
    </w:p>
    <w:p w:rsidR="00252AC6" w:rsidRDefault="000E7C78">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00"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rsidR="00252AC6" w:rsidRDefault="000E7C78">
      <w:pPr>
        <w:widowControl w:val="0"/>
        <w:spacing w:line="300"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общегородских и специализированных центров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w:t>
      </w:r>
      <w:proofErr w:type="spellStart"/>
      <w:r>
        <w:rPr>
          <w:spacing w:val="-4"/>
          <w:sz w:val="24"/>
          <w:szCs w:val="24"/>
        </w:rPr>
        <w:t>машино</w:t>
      </w:r>
      <w:proofErr w:type="spellEnd"/>
      <w:r>
        <w:rPr>
          <w:spacing w:val="-4"/>
          <w:sz w:val="24"/>
          <w:szCs w:val="24"/>
        </w:rPr>
        <w:t>-место.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00"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общегородских и специализированных центров с</w:t>
      </w:r>
      <w:r>
        <w:rPr>
          <w:sz w:val="24"/>
          <w:szCs w:val="24"/>
        </w:rPr>
        <w:t>оставит:</w:t>
      </w:r>
    </w:p>
    <w:p w:rsidR="00252AC6" w:rsidRDefault="000E7C78">
      <w:pPr>
        <w:widowControl w:val="0"/>
        <w:spacing w:before="120" w:line="300" w:lineRule="auto"/>
        <w:ind w:firstLine="720"/>
        <w:jc w:val="right"/>
        <w:rPr>
          <w:sz w:val="26"/>
          <w:szCs w:val="26"/>
        </w:rPr>
      </w:pPr>
      <w:r>
        <w:rPr>
          <w:sz w:val="24"/>
          <w:szCs w:val="24"/>
        </w:rPr>
        <w:t>Таблица 24.5.</w:t>
      </w:r>
      <w:r>
        <w:rPr>
          <w:sz w:val="26"/>
          <w:szCs w:val="26"/>
        </w:rPr>
        <w:t xml:space="preserve">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95"/>
        <w:gridCol w:w="2217"/>
        <w:gridCol w:w="2260"/>
      </w:tblGrid>
      <w:tr w:rsidR="00252AC6">
        <w:trPr>
          <w:trHeight w:val="340"/>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w:t>
            </w:r>
          </w:p>
        </w:tc>
      </w:tr>
      <w:tr w:rsidR="00252AC6">
        <w:trPr>
          <w:trHeight w:val="284"/>
          <w:jc w:val="center"/>
        </w:trPr>
        <w:tc>
          <w:tcPr>
            <w:tcW w:w="549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proofErr w:type="spellStart"/>
            <w:r>
              <w:t>машино</w:t>
            </w:r>
            <w:proofErr w:type="spellEnd"/>
            <w:r>
              <w:t>-мест</w:t>
            </w:r>
          </w:p>
        </w:tc>
        <w:tc>
          <w:tcPr>
            <w:tcW w:w="22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2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общегородских и специализированных центров</w:t>
            </w:r>
            <w:r>
              <w:t xml:space="preserve"> (5 %), </w:t>
            </w:r>
            <w:proofErr w:type="spellStart"/>
            <w:r>
              <w:t>машино</w:t>
            </w:r>
            <w:proofErr w:type="spellEnd"/>
            <w:r>
              <w:t>-мест</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17,25</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24,6</w:t>
            </w:r>
          </w:p>
        </w:tc>
      </w:tr>
      <w:tr w:rsidR="00252AC6">
        <w:trPr>
          <w:trHeight w:val="284"/>
          <w:jc w:val="center"/>
        </w:trPr>
        <w:tc>
          <w:tcPr>
            <w:tcW w:w="549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общегородских и специализированных центров</w:t>
            </w:r>
            <w:r>
              <w:t>:</w:t>
            </w:r>
          </w:p>
        </w:tc>
        <w:tc>
          <w:tcPr>
            <w:tcW w:w="22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2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49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21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17,25 × 25 = 431,3</w:t>
            </w:r>
          </w:p>
        </w:tc>
        <w:tc>
          <w:tcPr>
            <w:tcW w:w="22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24,6 × 25 = 615,0</w:t>
            </w:r>
          </w:p>
        </w:tc>
      </w:tr>
      <w:tr w:rsidR="00252AC6">
        <w:trPr>
          <w:trHeight w:val="284"/>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431,3 : 1 000 </w:t>
            </w:r>
            <w:r>
              <w:rPr>
                <w:b/>
              </w:rPr>
              <w:t xml:space="preserve">≈ </w:t>
            </w:r>
            <w:r>
              <w:t>0,4</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615,0</w:t>
            </w:r>
            <w:r>
              <w:rPr>
                <w:b/>
              </w:rPr>
              <w:t xml:space="preserve"> </w:t>
            </w:r>
            <w:r>
              <w:t>: 1 000 = 0,6</w:t>
            </w:r>
          </w:p>
        </w:tc>
      </w:tr>
    </w:tbl>
    <w:p w:rsidR="00252AC6" w:rsidRDefault="000E7C78">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 xml:space="preserve">17 </w:t>
      </w:r>
      <w:proofErr w:type="spellStart"/>
      <w:r>
        <w:rPr>
          <w:b/>
          <w:sz w:val="24"/>
          <w:szCs w:val="24"/>
        </w:rPr>
        <w:t>машино</w:t>
      </w:r>
      <w:proofErr w:type="spellEnd"/>
      <w:r>
        <w:rPr>
          <w:b/>
          <w:sz w:val="24"/>
          <w:szCs w:val="24"/>
        </w:rPr>
        <w:t>-мест</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 xml:space="preserve">24 </w:t>
      </w:r>
      <w:proofErr w:type="spellStart"/>
      <w:r>
        <w:rPr>
          <w:b/>
          <w:sz w:val="24"/>
          <w:szCs w:val="24"/>
        </w:rPr>
        <w:t>машино</w:t>
      </w:r>
      <w:proofErr w:type="spellEnd"/>
      <w:r>
        <w:rPr>
          <w:b/>
          <w:sz w:val="24"/>
          <w:szCs w:val="24"/>
        </w:rPr>
        <w:t>-места.</w:t>
      </w:r>
    </w:p>
    <w:p w:rsidR="00252AC6" w:rsidRDefault="000E7C78">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rsidR="00252AC6" w:rsidRDefault="000E7C78">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0,4 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0,6 м</w:t>
      </w:r>
      <w:r>
        <w:rPr>
          <w:b/>
          <w:sz w:val="24"/>
          <w:szCs w:val="24"/>
          <w:vertAlign w:val="superscript"/>
        </w:rPr>
        <w:t>2</w:t>
      </w:r>
      <w:r>
        <w:rPr>
          <w:b/>
          <w:sz w:val="24"/>
          <w:szCs w:val="24"/>
        </w:rPr>
        <w:t>/чел</w:t>
      </w:r>
      <w:r>
        <w:rPr>
          <w:sz w:val="24"/>
          <w:szCs w:val="24"/>
        </w:rPr>
        <w:t>.</w:t>
      </w:r>
    </w:p>
    <w:p w:rsidR="00252AC6" w:rsidRDefault="000E7C78">
      <w:pPr>
        <w:pageBreakBefore/>
        <w:widowControl w:val="0"/>
        <w:spacing w:line="312" w:lineRule="auto"/>
        <w:jc w:val="center"/>
        <w:rPr>
          <w:b/>
          <w:sz w:val="24"/>
          <w:szCs w:val="24"/>
        </w:rPr>
      </w:pPr>
      <w:r>
        <w:rPr>
          <w:b/>
          <w:caps/>
          <w:sz w:val="24"/>
          <w:szCs w:val="24"/>
        </w:rPr>
        <w:lastRenderedPageBreak/>
        <w:t xml:space="preserve">24.8. </w:t>
      </w:r>
      <w:r>
        <w:rPr>
          <w:b/>
          <w:sz w:val="24"/>
          <w:szCs w:val="24"/>
        </w:rPr>
        <w:t xml:space="preserve">Расчет показателей количества мест и удельной площади участков </w:t>
      </w:r>
    </w:p>
    <w:p w:rsidR="00252AC6" w:rsidRDefault="000E7C78">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spacing w:line="312" w:lineRule="auto"/>
        <w:jc w:val="center"/>
        <w:rPr>
          <w:b/>
          <w:spacing w:val="-2"/>
          <w:sz w:val="24"/>
          <w:szCs w:val="24"/>
        </w:rPr>
      </w:pPr>
      <w:r>
        <w:rPr>
          <w:b/>
          <w:sz w:val="24"/>
          <w:szCs w:val="24"/>
        </w:rPr>
        <w:t xml:space="preserve">территорий </w:t>
      </w:r>
      <w:r>
        <w:rPr>
          <w:b/>
          <w:spacing w:val="-2"/>
          <w:sz w:val="24"/>
          <w:szCs w:val="24"/>
        </w:rPr>
        <w:t>зон массового кратковременного отдыха</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12" w:lineRule="auto"/>
        <w:ind w:firstLine="720"/>
        <w:jc w:val="both"/>
        <w:rPr>
          <w:bCs/>
          <w:sz w:val="24"/>
          <w:szCs w:val="24"/>
        </w:rPr>
      </w:pPr>
      <w:r>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rsidR="00252AC6" w:rsidRDefault="000E7C78">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12"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rsidR="00252AC6" w:rsidRDefault="000E7C78">
      <w:pPr>
        <w:widowControl w:val="0"/>
        <w:spacing w:line="312"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зон массового кратковременного отдыха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w:t>
      </w:r>
      <w:proofErr w:type="spellStart"/>
      <w:r>
        <w:rPr>
          <w:spacing w:val="-4"/>
          <w:sz w:val="24"/>
          <w:szCs w:val="24"/>
        </w:rPr>
        <w:t>машино</w:t>
      </w:r>
      <w:proofErr w:type="spellEnd"/>
      <w:r>
        <w:rPr>
          <w:spacing w:val="-4"/>
          <w:sz w:val="24"/>
          <w:szCs w:val="24"/>
        </w:rPr>
        <w:t>-место.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зон массового кратковременного отдыха с</w:t>
      </w:r>
      <w:r>
        <w:rPr>
          <w:sz w:val="24"/>
          <w:szCs w:val="24"/>
        </w:rPr>
        <w:t>оставит:</w:t>
      </w:r>
    </w:p>
    <w:p w:rsidR="00252AC6" w:rsidRDefault="000E7C78">
      <w:pPr>
        <w:widowControl w:val="0"/>
        <w:spacing w:before="240" w:line="312" w:lineRule="auto"/>
        <w:ind w:firstLine="709"/>
        <w:jc w:val="right"/>
        <w:rPr>
          <w:sz w:val="24"/>
          <w:szCs w:val="24"/>
        </w:rPr>
      </w:pPr>
      <w:r>
        <w:rPr>
          <w:sz w:val="24"/>
          <w:szCs w:val="24"/>
        </w:rPr>
        <w:t>Таблица 24.6.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31"/>
        <w:gridCol w:w="2488"/>
        <w:gridCol w:w="2434"/>
      </w:tblGrid>
      <w:tr w:rsidR="00252AC6">
        <w:trPr>
          <w:trHeight w:val="340"/>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w:t>
            </w:r>
          </w:p>
        </w:tc>
      </w:tr>
      <w:tr w:rsidR="00252AC6">
        <w:trPr>
          <w:trHeight w:val="284"/>
          <w:jc w:val="center"/>
        </w:trPr>
        <w:tc>
          <w:tcPr>
            <w:tcW w:w="513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proofErr w:type="spellStart"/>
            <w:r>
              <w:t>машино</w:t>
            </w:r>
            <w:proofErr w:type="spellEnd"/>
            <w:r>
              <w:t>-мест</w:t>
            </w:r>
          </w:p>
        </w:tc>
        <w:tc>
          <w:tcPr>
            <w:tcW w:w="248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43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зон массового кратковременного отдыха</w:t>
            </w:r>
            <w:r>
              <w:t xml:space="preserve"> (15 %), </w:t>
            </w:r>
            <w:proofErr w:type="spellStart"/>
            <w:r>
              <w:t>машино</w:t>
            </w:r>
            <w:proofErr w:type="spellEnd"/>
            <w:r>
              <w:t>-мест</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51,75</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73,8</w:t>
            </w:r>
          </w:p>
        </w:tc>
      </w:tr>
      <w:tr w:rsidR="00252AC6">
        <w:trPr>
          <w:trHeight w:val="284"/>
          <w:jc w:val="center"/>
        </w:trPr>
        <w:tc>
          <w:tcPr>
            <w:tcW w:w="513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зон массового кратковременного отдыха</w:t>
            </w:r>
            <w:r>
              <w:t>:</w:t>
            </w:r>
          </w:p>
        </w:tc>
        <w:tc>
          <w:tcPr>
            <w:tcW w:w="248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43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13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48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51,75 × 25 = 1 293,8</w:t>
            </w:r>
          </w:p>
        </w:tc>
        <w:tc>
          <w:tcPr>
            <w:tcW w:w="243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73,8 × 25 = 1 845</w:t>
            </w:r>
          </w:p>
        </w:tc>
      </w:tr>
      <w:tr w:rsidR="00252AC6">
        <w:trPr>
          <w:trHeight w:val="284"/>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1 293,8 : 1 000 </w:t>
            </w:r>
            <w:r>
              <w:rPr>
                <w:b/>
              </w:rPr>
              <w:t xml:space="preserve">≈ </w:t>
            </w:r>
            <w:r>
              <w:t>1,3</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1 845</w:t>
            </w:r>
            <w:r>
              <w:rPr>
                <w:b/>
              </w:rPr>
              <w:t xml:space="preserve"> </w:t>
            </w:r>
            <w:r>
              <w:t>: 1 000 ≈ 1,9</w:t>
            </w:r>
          </w:p>
        </w:tc>
      </w:tr>
    </w:tbl>
    <w:p w:rsidR="00252AC6" w:rsidRDefault="000E7C78">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 xml:space="preserve">52 </w:t>
      </w:r>
      <w:proofErr w:type="spellStart"/>
      <w:r>
        <w:rPr>
          <w:b/>
          <w:sz w:val="24"/>
          <w:szCs w:val="24"/>
        </w:rPr>
        <w:t>машино</w:t>
      </w:r>
      <w:proofErr w:type="spellEnd"/>
      <w:r>
        <w:rPr>
          <w:b/>
          <w:sz w:val="24"/>
          <w:szCs w:val="24"/>
        </w:rPr>
        <w:t>-места</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 xml:space="preserve">74 </w:t>
      </w:r>
      <w:proofErr w:type="spellStart"/>
      <w:r>
        <w:rPr>
          <w:b/>
          <w:sz w:val="24"/>
          <w:szCs w:val="24"/>
        </w:rPr>
        <w:t>машино</w:t>
      </w:r>
      <w:proofErr w:type="spellEnd"/>
      <w:r>
        <w:rPr>
          <w:b/>
          <w:sz w:val="24"/>
          <w:szCs w:val="24"/>
        </w:rPr>
        <w:t>-места.</w:t>
      </w:r>
    </w:p>
    <w:p w:rsidR="00252AC6" w:rsidRDefault="000E7C78">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rsidR="00252AC6" w:rsidRDefault="000E7C78">
      <w:pPr>
        <w:widowControl w:val="0"/>
        <w:spacing w:line="312"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1,3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1,9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jc w:val="center"/>
        <w:outlineLvl w:val="0"/>
        <w:rPr>
          <w:b/>
          <w:sz w:val="24"/>
          <w:szCs w:val="24"/>
        </w:rPr>
      </w:pPr>
      <w:r>
        <w:rPr>
          <w:b/>
          <w:sz w:val="24"/>
          <w:szCs w:val="24"/>
        </w:rPr>
        <w:t xml:space="preserve">24.9. Расчет требуемого количества </w:t>
      </w:r>
      <w:proofErr w:type="spellStart"/>
      <w:r>
        <w:rPr>
          <w:b/>
          <w:sz w:val="24"/>
          <w:szCs w:val="24"/>
        </w:rPr>
        <w:t>машино</w:t>
      </w:r>
      <w:proofErr w:type="spellEnd"/>
      <w:r>
        <w:rPr>
          <w:b/>
          <w:sz w:val="24"/>
          <w:szCs w:val="24"/>
        </w:rPr>
        <w:t xml:space="preserve">-мест для временного хранения легковых автомобилей на </w:t>
      </w:r>
      <w:proofErr w:type="spellStart"/>
      <w:r>
        <w:rPr>
          <w:b/>
          <w:sz w:val="24"/>
          <w:szCs w:val="24"/>
        </w:rPr>
        <w:t>приобъектных</w:t>
      </w:r>
      <w:proofErr w:type="spellEnd"/>
      <w:r>
        <w:rPr>
          <w:b/>
          <w:sz w:val="24"/>
          <w:szCs w:val="24"/>
        </w:rPr>
        <w:t xml:space="preserve"> стоянках у общественных зданий, учреждений,</w:t>
      </w:r>
      <w:r>
        <w:rPr>
          <w:b/>
          <w:sz w:val="26"/>
          <w:szCs w:val="26"/>
        </w:rPr>
        <w:t xml:space="preserve"> </w:t>
      </w:r>
      <w:r>
        <w:rPr>
          <w:b/>
          <w:sz w:val="24"/>
          <w:szCs w:val="24"/>
        </w:rPr>
        <w:t>предприятий, вокзалов и на рекреационных территориях</w:t>
      </w:r>
    </w:p>
    <w:p w:rsidR="00252AC6" w:rsidRDefault="00252AC6">
      <w:pPr>
        <w:widowControl w:val="0"/>
        <w:spacing w:line="312" w:lineRule="auto"/>
        <w:jc w:val="center"/>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sz w:val="24"/>
          <w:szCs w:val="24"/>
        </w:rPr>
        <w:lastRenderedPageBreak/>
        <w:t>Уровень автомобилизации в соответствии с расчетом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360</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период (2027 год) – </w:t>
      </w:r>
      <w:r>
        <w:rPr>
          <w:b/>
          <w:sz w:val="24"/>
          <w:szCs w:val="24"/>
        </w:rPr>
        <w:t>515</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Нормативное </w:t>
      </w:r>
      <w:r>
        <w:rPr>
          <w:spacing w:val="-2"/>
          <w:sz w:val="24"/>
          <w:szCs w:val="24"/>
        </w:rPr>
        <w:t xml:space="preserve">количество </w:t>
      </w:r>
      <w:proofErr w:type="spellStart"/>
      <w:r>
        <w:rPr>
          <w:spacing w:val="-2"/>
          <w:sz w:val="24"/>
          <w:szCs w:val="24"/>
        </w:rPr>
        <w:t>машино</w:t>
      </w:r>
      <w:proofErr w:type="spellEnd"/>
      <w:r>
        <w:rPr>
          <w:spacing w:val="-2"/>
          <w:sz w:val="24"/>
          <w:szCs w:val="24"/>
        </w:rPr>
        <w:t xml:space="preserve">-мест для временного хранения легковых автомобилей </w:t>
      </w:r>
      <w:r>
        <w:rPr>
          <w:sz w:val="24"/>
          <w:szCs w:val="24"/>
        </w:rPr>
        <w:t xml:space="preserve">на </w:t>
      </w:r>
      <w:proofErr w:type="spellStart"/>
      <w:r>
        <w:rPr>
          <w:sz w:val="24"/>
          <w:szCs w:val="24"/>
        </w:rPr>
        <w:t>приобъектных</w:t>
      </w:r>
      <w:proofErr w:type="spellEnd"/>
      <w:r>
        <w:rPr>
          <w:sz w:val="24"/>
          <w:szCs w:val="24"/>
        </w:rPr>
        <w:t xml:space="preserve">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rsidR="00252AC6" w:rsidRDefault="000E7C78">
      <w:pPr>
        <w:widowControl w:val="0"/>
        <w:spacing w:line="312" w:lineRule="auto"/>
        <w:ind w:firstLine="720"/>
        <w:jc w:val="both"/>
        <w:rPr>
          <w:sz w:val="24"/>
          <w:szCs w:val="24"/>
        </w:rPr>
      </w:pPr>
      <w:r>
        <w:rPr>
          <w:sz w:val="24"/>
          <w:szCs w:val="24"/>
        </w:rPr>
        <w:t xml:space="preserve">Для культовых зданий и сооружений нормативное </w:t>
      </w:r>
      <w:r>
        <w:rPr>
          <w:spacing w:val="-2"/>
          <w:sz w:val="24"/>
          <w:szCs w:val="24"/>
        </w:rPr>
        <w:t xml:space="preserve">количество </w:t>
      </w:r>
      <w:proofErr w:type="spellStart"/>
      <w:r>
        <w:rPr>
          <w:spacing w:val="-2"/>
          <w:sz w:val="24"/>
          <w:szCs w:val="24"/>
        </w:rPr>
        <w:t>машино</w:t>
      </w:r>
      <w:proofErr w:type="spellEnd"/>
      <w:r>
        <w:rPr>
          <w:spacing w:val="-2"/>
          <w:sz w:val="24"/>
          <w:szCs w:val="24"/>
        </w:rPr>
        <w:t xml:space="preserve">-мест для временного хранения автомобилей принимается </w:t>
      </w:r>
      <w:r>
        <w:rPr>
          <w:sz w:val="24"/>
          <w:szCs w:val="24"/>
        </w:rPr>
        <w:t xml:space="preserve">за пределами ограды храмовых комплексов </w:t>
      </w:r>
      <w:r>
        <w:rPr>
          <w:spacing w:val="-2"/>
          <w:sz w:val="24"/>
          <w:szCs w:val="24"/>
        </w:rPr>
        <w:t xml:space="preserve">из расчета </w:t>
      </w:r>
      <w:r>
        <w:rPr>
          <w:sz w:val="24"/>
          <w:szCs w:val="24"/>
        </w:rPr>
        <w:t xml:space="preserve">2 </w:t>
      </w:r>
      <w:proofErr w:type="spellStart"/>
      <w:r>
        <w:rPr>
          <w:sz w:val="24"/>
          <w:szCs w:val="24"/>
        </w:rPr>
        <w:t>машино</w:t>
      </w:r>
      <w:proofErr w:type="spellEnd"/>
      <w:r>
        <w:rPr>
          <w:sz w:val="24"/>
          <w:szCs w:val="24"/>
        </w:rPr>
        <w:t xml:space="preserve">-места на каждые 50 мест вместимости храма (п. 5.19 СП </w:t>
      </w:r>
      <w:r>
        <w:rPr>
          <w:bCs/>
          <w:sz w:val="24"/>
          <w:szCs w:val="24"/>
        </w:rPr>
        <w:t>31-103-99 «Здания, сооружения и комплексы православных храмов»</w:t>
      </w:r>
      <w:r>
        <w:rPr>
          <w:sz w:val="24"/>
          <w:szCs w:val="24"/>
        </w:rPr>
        <w:t>).</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00" w:lineRule="auto"/>
        <w:ind w:firstLine="720"/>
        <w:jc w:val="both"/>
        <w:rPr>
          <w:spacing w:val="-2"/>
          <w:sz w:val="24"/>
          <w:szCs w:val="24"/>
        </w:rPr>
      </w:pPr>
      <w:r>
        <w:rPr>
          <w:sz w:val="24"/>
          <w:szCs w:val="24"/>
        </w:rPr>
        <w:t xml:space="preserve">Исходя из увеличения уровня автомобилизации к 2017 году в 1,44 раза, количество </w:t>
      </w:r>
      <w:proofErr w:type="spellStart"/>
      <w:r>
        <w:rPr>
          <w:spacing w:val="-2"/>
          <w:sz w:val="24"/>
          <w:szCs w:val="24"/>
        </w:rPr>
        <w:t>машино</w:t>
      </w:r>
      <w:proofErr w:type="spellEnd"/>
      <w:r>
        <w:rPr>
          <w:spacing w:val="-2"/>
          <w:sz w:val="24"/>
          <w:szCs w:val="24"/>
        </w:rPr>
        <w:t xml:space="preserve">-мест для временного хранения легковых автомобилей </w:t>
      </w:r>
      <w:r>
        <w:rPr>
          <w:sz w:val="24"/>
          <w:szCs w:val="24"/>
        </w:rPr>
        <w:t xml:space="preserve">на </w:t>
      </w:r>
      <w:proofErr w:type="spellStart"/>
      <w:r>
        <w:rPr>
          <w:sz w:val="24"/>
          <w:szCs w:val="24"/>
        </w:rPr>
        <w:t>приобъектных</w:t>
      </w:r>
      <w:proofErr w:type="spellEnd"/>
      <w:r>
        <w:rPr>
          <w:sz w:val="24"/>
          <w:szCs w:val="24"/>
        </w:rPr>
        <w:t xml:space="preserve"> стоянках принимается с коэффициентом </w:t>
      </w:r>
      <w:r>
        <w:rPr>
          <w:spacing w:val="-2"/>
          <w:sz w:val="24"/>
          <w:szCs w:val="24"/>
        </w:rPr>
        <w:t xml:space="preserve">1,44. </w:t>
      </w:r>
    </w:p>
    <w:p w:rsidR="00252AC6" w:rsidRDefault="000E7C78">
      <w:pPr>
        <w:widowControl w:val="0"/>
        <w:spacing w:line="300" w:lineRule="auto"/>
        <w:ind w:firstLine="720"/>
        <w:jc w:val="both"/>
        <w:rPr>
          <w:i/>
          <w:sz w:val="24"/>
          <w:szCs w:val="24"/>
        </w:rPr>
      </w:pPr>
      <w:r>
        <w:rPr>
          <w:i/>
          <w:sz w:val="24"/>
          <w:szCs w:val="24"/>
        </w:rPr>
        <w:t xml:space="preserve">(360 </w:t>
      </w:r>
      <w:proofErr w:type="spellStart"/>
      <w:r>
        <w:rPr>
          <w:i/>
          <w:sz w:val="24"/>
          <w:szCs w:val="24"/>
        </w:rPr>
        <w:t>легк</w:t>
      </w:r>
      <w:proofErr w:type="spellEnd"/>
      <w:r>
        <w:rPr>
          <w:i/>
          <w:sz w:val="24"/>
          <w:szCs w:val="24"/>
        </w:rPr>
        <w:t xml:space="preserve">. авт./1000 </w:t>
      </w:r>
      <w:proofErr w:type="gramStart"/>
      <w:r>
        <w:rPr>
          <w:i/>
          <w:sz w:val="24"/>
          <w:szCs w:val="24"/>
        </w:rPr>
        <w:t>чел. :</w:t>
      </w:r>
      <w:proofErr w:type="gramEnd"/>
      <w:r>
        <w:rPr>
          <w:i/>
          <w:sz w:val="24"/>
          <w:szCs w:val="24"/>
        </w:rPr>
        <w:t xml:space="preserve"> 250 </w:t>
      </w:r>
      <w:proofErr w:type="spellStart"/>
      <w:r>
        <w:rPr>
          <w:i/>
          <w:sz w:val="24"/>
          <w:szCs w:val="24"/>
        </w:rPr>
        <w:t>легк</w:t>
      </w:r>
      <w:proofErr w:type="spellEnd"/>
      <w:r>
        <w:rPr>
          <w:i/>
          <w:sz w:val="24"/>
          <w:szCs w:val="24"/>
        </w:rPr>
        <w:t>. авт./1000 чел. = 1,44)</w:t>
      </w:r>
    </w:p>
    <w:p w:rsidR="00252AC6" w:rsidRDefault="000E7C78">
      <w:pPr>
        <w:widowControl w:val="0"/>
        <w:spacing w:before="120" w:line="300" w:lineRule="auto"/>
        <w:ind w:firstLine="720"/>
        <w:jc w:val="both"/>
        <w:rPr>
          <w:sz w:val="24"/>
          <w:szCs w:val="24"/>
        </w:rPr>
      </w:pPr>
      <w:r>
        <w:rPr>
          <w:sz w:val="24"/>
          <w:szCs w:val="24"/>
        </w:rPr>
        <w:t xml:space="preserve">Исходя из увеличения уровня автомобилизации к 2027 год в 2,06 раза количество </w:t>
      </w:r>
      <w:proofErr w:type="spellStart"/>
      <w:r>
        <w:rPr>
          <w:spacing w:val="-2"/>
          <w:sz w:val="24"/>
          <w:szCs w:val="24"/>
        </w:rPr>
        <w:t>машиномест</w:t>
      </w:r>
      <w:proofErr w:type="spellEnd"/>
      <w:r>
        <w:rPr>
          <w:spacing w:val="-2"/>
          <w:sz w:val="24"/>
          <w:szCs w:val="24"/>
        </w:rPr>
        <w:t xml:space="preserve"> для временного хранения легковых автомобилей </w:t>
      </w:r>
      <w:r>
        <w:rPr>
          <w:sz w:val="24"/>
          <w:szCs w:val="24"/>
        </w:rPr>
        <w:t xml:space="preserve">на </w:t>
      </w:r>
      <w:proofErr w:type="spellStart"/>
      <w:r>
        <w:rPr>
          <w:sz w:val="24"/>
          <w:szCs w:val="24"/>
        </w:rPr>
        <w:t>приобъектных</w:t>
      </w:r>
      <w:proofErr w:type="spellEnd"/>
      <w:r>
        <w:rPr>
          <w:sz w:val="24"/>
          <w:szCs w:val="24"/>
        </w:rPr>
        <w:t xml:space="preserve"> стоянках принимается с коэффициентом </w:t>
      </w:r>
      <w:r>
        <w:rPr>
          <w:spacing w:val="-2"/>
          <w:sz w:val="24"/>
          <w:szCs w:val="24"/>
        </w:rPr>
        <w:t>2,06</w:t>
      </w:r>
      <w:r>
        <w:rPr>
          <w:sz w:val="24"/>
          <w:szCs w:val="24"/>
        </w:rPr>
        <w:t>.</w:t>
      </w:r>
    </w:p>
    <w:p w:rsidR="00252AC6" w:rsidRDefault="000E7C78">
      <w:pPr>
        <w:widowControl w:val="0"/>
        <w:spacing w:line="300" w:lineRule="auto"/>
        <w:ind w:firstLine="720"/>
        <w:jc w:val="both"/>
        <w:rPr>
          <w:i/>
          <w:sz w:val="24"/>
          <w:szCs w:val="24"/>
        </w:rPr>
      </w:pPr>
      <w:r>
        <w:rPr>
          <w:i/>
          <w:sz w:val="24"/>
          <w:szCs w:val="24"/>
        </w:rPr>
        <w:t xml:space="preserve">(515 </w:t>
      </w:r>
      <w:proofErr w:type="spellStart"/>
      <w:r>
        <w:rPr>
          <w:i/>
          <w:sz w:val="24"/>
          <w:szCs w:val="24"/>
        </w:rPr>
        <w:t>легк</w:t>
      </w:r>
      <w:proofErr w:type="spellEnd"/>
      <w:r>
        <w:rPr>
          <w:i/>
          <w:sz w:val="24"/>
          <w:szCs w:val="24"/>
        </w:rPr>
        <w:t xml:space="preserve">. авт./1000 </w:t>
      </w:r>
      <w:proofErr w:type="gramStart"/>
      <w:r>
        <w:rPr>
          <w:i/>
          <w:sz w:val="24"/>
          <w:szCs w:val="24"/>
        </w:rPr>
        <w:t>чел. :</w:t>
      </w:r>
      <w:proofErr w:type="gramEnd"/>
      <w:r>
        <w:rPr>
          <w:i/>
          <w:sz w:val="24"/>
          <w:szCs w:val="24"/>
        </w:rPr>
        <w:t xml:space="preserve"> 250 </w:t>
      </w:r>
      <w:proofErr w:type="spellStart"/>
      <w:r>
        <w:rPr>
          <w:i/>
          <w:sz w:val="24"/>
          <w:szCs w:val="24"/>
        </w:rPr>
        <w:t>легк</w:t>
      </w:r>
      <w:proofErr w:type="spellEnd"/>
      <w:r>
        <w:rPr>
          <w:i/>
          <w:sz w:val="24"/>
          <w:szCs w:val="24"/>
        </w:rPr>
        <w:t>. авт./1000 чел. = 2,06)</w:t>
      </w:r>
    </w:p>
    <w:p w:rsidR="00252AC6" w:rsidRDefault="000E7C78">
      <w:pPr>
        <w:pageBreakBefore/>
        <w:widowControl w:val="0"/>
        <w:ind w:firstLine="709"/>
        <w:jc w:val="right"/>
        <w:rPr>
          <w:sz w:val="26"/>
          <w:szCs w:val="26"/>
        </w:rPr>
      </w:pPr>
      <w:r>
        <w:rPr>
          <w:sz w:val="26"/>
          <w:szCs w:val="26"/>
        </w:rPr>
        <w:lastRenderedPageBreak/>
        <w:t>Таблица 24.7.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2" w:type="dxa"/>
          <w:right w:w="107" w:type="dxa"/>
        </w:tblCellMar>
        <w:tblLook w:val="04A0" w:firstRow="1" w:lastRow="0" w:firstColumn="1" w:lastColumn="0" w:noHBand="0" w:noVBand="1"/>
      </w:tblPr>
      <w:tblGrid>
        <w:gridCol w:w="4065"/>
        <w:gridCol w:w="1745"/>
        <w:gridCol w:w="1218"/>
        <w:gridCol w:w="1220"/>
        <w:gridCol w:w="7"/>
        <w:gridCol w:w="1882"/>
      </w:tblGrid>
      <w:tr w:rsidR="00252AC6">
        <w:trPr>
          <w:trHeight w:val="380"/>
          <w:jc w:val="center"/>
        </w:trPr>
        <w:tc>
          <w:tcPr>
            <w:tcW w:w="40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 xml:space="preserve">Здания и сооружения, </w:t>
            </w:r>
          </w:p>
          <w:p w:rsidR="00252AC6" w:rsidRDefault="000E7C78">
            <w:pPr>
              <w:jc w:val="center"/>
              <w:rPr>
                <w:b/>
              </w:rPr>
            </w:pPr>
            <w:r>
              <w:rPr>
                <w:b/>
              </w:rPr>
              <w:t xml:space="preserve">рекреационные территории и </w:t>
            </w:r>
          </w:p>
          <w:p w:rsidR="00252AC6" w:rsidRDefault="000E7C78">
            <w:pPr>
              <w:jc w:val="center"/>
              <w:rPr>
                <w:b/>
              </w:rPr>
            </w:pPr>
            <w:r>
              <w:rPr>
                <w:b/>
              </w:rPr>
              <w:t>объекты отдыха</w:t>
            </w:r>
          </w:p>
        </w:tc>
        <w:tc>
          <w:tcPr>
            <w:tcW w:w="174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Расчетная единица</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spacing w:line="213" w:lineRule="atLeast"/>
              <w:ind w:left="-57" w:right="-57"/>
              <w:jc w:val="center"/>
              <w:rPr>
                <w:b/>
                <w:bCs/>
              </w:rPr>
            </w:pPr>
            <w:r>
              <w:rPr>
                <w:rFonts w:ascii="Times New Roman Полужирный" w:hAnsi="Times New Roman Полужирный"/>
                <w:b/>
                <w:bCs/>
                <w:spacing w:val="-2"/>
              </w:rPr>
              <w:t>Минимально допустимый</w:t>
            </w:r>
            <w:r>
              <w:rPr>
                <w:b/>
                <w:bCs/>
              </w:rPr>
              <w:t xml:space="preserve"> уровень обеспеченности, </w:t>
            </w:r>
            <w:proofErr w:type="spellStart"/>
            <w:r>
              <w:rPr>
                <w:b/>
                <w:bCs/>
              </w:rPr>
              <w:t>машино</w:t>
            </w:r>
            <w:proofErr w:type="spellEnd"/>
            <w:r>
              <w:rPr>
                <w:b/>
                <w:bCs/>
              </w:rPr>
              <w:t xml:space="preserve">-мест / </w:t>
            </w:r>
            <w:proofErr w:type="spellStart"/>
            <w:r>
              <w:rPr>
                <w:b/>
                <w:bCs/>
              </w:rPr>
              <w:t>расч</w:t>
            </w:r>
            <w:proofErr w:type="spellEnd"/>
            <w:r>
              <w:rPr>
                <w:b/>
                <w:bCs/>
              </w:rPr>
              <w:t>. ед.</w:t>
            </w:r>
          </w:p>
        </w:tc>
        <w:tc>
          <w:tcPr>
            <w:tcW w:w="188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spacing w:line="213" w:lineRule="atLeast"/>
              <w:ind w:left="-57" w:right="-57"/>
              <w:jc w:val="center"/>
              <w:rPr>
                <w:b/>
                <w:bCs/>
              </w:rPr>
            </w:pPr>
            <w:r>
              <w:rPr>
                <w:b/>
                <w:bCs/>
              </w:rPr>
              <w:t xml:space="preserve">Максимально допустимый </w:t>
            </w:r>
          </w:p>
          <w:p w:rsidR="00252AC6" w:rsidRDefault="000E7C78">
            <w:pPr>
              <w:spacing w:line="213" w:lineRule="atLeast"/>
              <w:ind w:left="-57" w:right="-57"/>
              <w:jc w:val="center"/>
              <w:rPr>
                <w:b/>
                <w:bCs/>
              </w:rPr>
            </w:pPr>
            <w:r>
              <w:rPr>
                <w:b/>
                <w:bCs/>
              </w:rPr>
              <w:t xml:space="preserve">уровень территориальной доступности, м </w:t>
            </w:r>
          </w:p>
        </w:tc>
      </w:tr>
      <w:tr w:rsidR="00252AC6">
        <w:trPr>
          <w:trHeight w:val="312"/>
          <w:jc w:val="center"/>
        </w:trPr>
        <w:tc>
          <w:tcPr>
            <w:tcW w:w="4065"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c>
          <w:tcPr>
            <w:tcW w:w="1745"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c>
          <w:tcPr>
            <w:tcW w:w="1218" w:type="dxa"/>
            <w:tcBorders>
              <w:top w:val="single" w:sz="4" w:space="0" w:color="00000A"/>
              <w:left w:val="single" w:sz="4" w:space="0" w:color="00000A"/>
              <w:bottom w:val="nil"/>
              <w:right w:val="single" w:sz="4" w:space="0" w:color="00000A"/>
            </w:tcBorders>
            <w:shd w:val="clear" w:color="auto" w:fill="FFFFFF"/>
            <w:tcMar>
              <w:left w:w="-12" w:type="dxa"/>
            </w:tcMar>
            <w:vAlign w:val="center"/>
          </w:tcPr>
          <w:p w:rsidR="00252AC6" w:rsidRDefault="000E7C78">
            <w:pPr>
              <w:ind w:left="-57" w:right="-57"/>
              <w:jc w:val="center"/>
              <w:rPr>
                <w:b/>
              </w:rPr>
            </w:pPr>
            <w:r>
              <w:rPr>
                <w:b/>
              </w:rPr>
              <w:t>2017 год</w:t>
            </w:r>
          </w:p>
        </w:tc>
        <w:tc>
          <w:tcPr>
            <w:tcW w:w="1220" w:type="dxa"/>
            <w:tcBorders>
              <w:top w:val="single" w:sz="4" w:space="0" w:color="00000A"/>
              <w:left w:val="single" w:sz="4" w:space="0" w:color="00000A"/>
              <w:bottom w:val="nil"/>
              <w:right w:val="single" w:sz="4" w:space="0" w:color="00000A"/>
            </w:tcBorders>
            <w:shd w:val="clear" w:color="auto" w:fill="FFFFFF"/>
            <w:tcMar>
              <w:left w:w="-12" w:type="dxa"/>
            </w:tcMar>
            <w:vAlign w:val="center"/>
          </w:tcPr>
          <w:p w:rsidR="00252AC6" w:rsidRDefault="000E7C78">
            <w:pPr>
              <w:ind w:left="-57" w:right="-57"/>
              <w:jc w:val="center"/>
              <w:rPr>
                <w:b/>
              </w:rPr>
            </w:pPr>
            <w:r>
              <w:rPr>
                <w:b/>
              </w:rPr>
              <w:t>2027 год</w:t>
            </w:r>
          </w:p>
        </w:tc>
        <w:tc>
          <w:tcPr>
            <w:tcW w:w="1889"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r>
    </w:tbl>
    <w:p w:rsidR="00252AC6" w:rsidRDefault="00252AC6">
      <w:pPr>
        <w:spacing w:line="20" w:lineRule="exact"/>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2" w:type="dxa"/>
          <w:right w:w="107" w:type="dxa"/>
        </w:tblCellMar>
        <w:tblLook w:val="04A0" w:firstRow="1" w:lastRow="0" w:firstColumn="1" w:lastColumn="0" w:noHBand="0" w:noVBand="1"/>
      </w:tblPr>
      <w:tblGrid>
        <w:gridCol w:w="4072"/>
        <w:gridCol w:w="1739"/>
        <w:gridCol w:w="1215"/>
        <w:gridCol w:w="1219"/>
        <w:gridCol w:w="11"/>
        <w:gridCol w:w="15"/>
        <w:gridCol w:w="1866"/>
      </w:tblGrid>
      <w:tr w:rsidR="00252AC6">
        <w:trPr>
          <w:trHeight w:val="128"/>
          <w:tblHeader/>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1</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2</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ind w:left="-57" w:right="-57"/>
              <w:jc w:val="center"/>
              <w:rPr>
                <w:b/>
              </w:rPr>
            </w:pPr>
            <w:r>
              <w:rPr>
                <w:b/>
              </w:rPr>
              <w:t>3</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ind w:left="-57" w:right="-57"/>
              <w:jc w:val="center"/>
              <w:rPr>
                <w:b/>
              </w:rPr>
            </w:pPr>
            <w:r>
              <w:rPr>
                <w:b/>
              </w:rPr>
              <w:t>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
              </w:rPr>
            </w:pPr>
            <w:r>
              <w:rPr>
                <w:b/>
              </w:rPr>
              <w:t>5</w:t>
            </w:r>
          </w:p>
        </w:tc>
      </w:tr>
      <w:tr w:rsidR="00252AC6">
        <w:trPr>
          <w:trHeight w:val="312"/>
          <w:jc w:val="center"/>
        </w:trPr>
        <w:tc>
          <w:tcPr>
            <w:tcW w:w="10137" w:type="dxa"/>
            <w:gridSpan w:val="7"/>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Здания и сооружения</w:t>
            </w:r>
          </w:p>
        </w:tc>
      </w:tr>
      <w:tr w:rsidR="00252AC6">
        <w:trPr>
          <w:trHeight w:val="20"/>
          <w:jc w:val="center"/>
        </w:trPr>
        <w:tc>
          <w:tcPr>
            <w:tcW w:w="4072"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0E7C78">
            <w:pPr>
              <w:rPr>
                <w:bCs/>
              </w:rPr>
            </w:pPr>
            <w:r>
              <w:rPr>
                <w:bCs/>
              </w:rPr>
              <w:t xml:space="preserve">Учреждения управления, кредитно-финансовые и юридические учреждения </w:t>
            </w:r>
          </w:p>
        </w:tc>
        <w:tc>
          <w:tcPr>
            <w:tcW w:w="1739"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100 работающих</w:t>
            </w:r>
          </w:p>
        </w:tc>
        <w:tc>
          <w:tcPr>
            <w:tcW w:w="1215"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219"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892" w:type="dxa"/>
            <w:gridSpan w:val="3"/>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r>
      <w:tr w:rsidR="00252AC6">
        <w:trPr>
          <w:trHeight w:val="20"/>
          <w:jc w:val="center"/>
        </w:trPr>
        <w:tc>
          <w:tcPr>
            <w:tcW w:w="4072" w:type="dxa"/>
            <w:tcBorders>
              <w:top w:val="nil"/>
              <w:left w:val="single" w:sz="4" w:space="0" w:color="00000A"/>
              <w:bottom w:val="nil"/>
              <w:right w:val="single" w:sz="4" w:space="0" w:color="00000A"/>
            </w:tcBorders>
            <w:shd w:val="clear" w:color="auto" w:fill="FFFFFF"/>
            <w:tcMar>
              <w:left w:w="-12" w:type="dxa"/>
            </w:tcMar>
          </w:tcPr>
          <w:p w:rsidR="00252AC6" w:rsidRDefault="000E7C78">
            <w:pPr>
              <w:ind w:left="113"/>
              <w:rPr>
                <w:bCs/>
              </w:rPr>
            </w:pPr>
            <w:r>
              <w:rPr>
                <w:bCs/>
              </w:rPr>
              <w:t>регионального значения</w:t>
            </w:r>
          </w:p>
        </w:tc>
        <w:tc>
          <w:tcPr>
            <w:tcW w:w="1739" w:type="dxa"/>
            <w:tcBorders>
              <w:top w:val="nil"/>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215" w:type="dxa"/>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29</w:t>
            </w:r>
          </w:p>
        </w:tc>
        <w:tc>
          <w:tcPr>
            <w:tcW w:w="1219" w:type="dxa"/>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41</w:t>
            </w:r>
          </w:p>
        </w:tc>
        <w:tc>
          <w:tcPr>
            <w:tcW w:w="1892" w:type="dxa"/>
            <w:gridSpan w:val="3"/>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ind w:left="113"/>
              <w:rPr>
                <w:bCs/>
              </w:rPr>
            </w:pPr>
            <w:r>
              <w:rPr>
                <w:bCs/>
              </w:rPr>
              <w:t>местного значения</w:t>
            </w:r>
          </w:p>
        </w:tc>
        <w:tc>
          <w:tcPr>
            <w:tcW w:w="1739"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Cs/>
              </w:rPr>
            </w:pPr>
          </w:p>
        </w:tc>
        <w:tc>
          <w:tcPr>
            <w:tcW w:w="1215"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spacing w:val="-2"/>
              </w:rPr>
            </w:pPr>
            <w:r>
              <w:rPr>
                <w:bCs/>
                <w:spacing w:val="-2"/>
              </w:rPr>
              <w:t>Офисные, административные здания, научные и проектные организации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Промышленные предприятия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113" w:right="-113"/>
              <w:jc w:val="center"/>
              <w:rPr>
                <w:bCs/>
                <w:spacing w:val="-4"/>
              </w:rPr>
            </w:pPr>
            <w:r>
              <w:rPr>
                <w:bCs/>
                <w:spacing w:val="-4"/>
              </w:rPr>
              <w:t xml:space="preserve">100 работающих </w:t>
            </w:r>
          </w:p>
          <w:p w:rsidR="00252AC6" w:rsidRDefault="000E7C78">
            <w:pPr>
              <w:ind w:left="-113" w:right="-113"/>
              <w:jc w:val="center"/>
              <w:rPr>
                <w:bCs/>
                <w:spacing w:val="-4"/>
              </w:rPr>
            </w:pPr>
            <w:r>
              <w:rPr>
                <w:bCs/>
                <w:spacing w:val="-4"/>
              </w:rPr>
              <w:t>в двух смежных сменах</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общего (дошкольного, начального, основного, среднего) образования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 объект</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По заданию </w:t>
            </w:r>
          </w:p>
          <w:p w:rsidR="00252AC6" w:rsidRDefault="000E7C78">
            <w:pPr>
              <w:jc w:val="center"/>
              <w:rPr>
                <w:bCs/>
              </w:rPr>
            </w:pPr>
            <w:r>
              <w:rPr>
                <w:bCs/>
              </w:rPr>
              <w:t>на проектирование</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spacing w:val="-2"/>
              </w:rPr>
            </w:pPr>
            <w:r>
              <w:rPr>
                <w:bCs/>
                <w:spacing w:val="-2"/>
              </w:rPr>
              <w:t>Объекты среднего и высшего профессионального образования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учащихся</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Больницы, диспансеры, перинатальные центры и другие стационары регионального, межрайонного уровня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работающих </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right="-57"/>
              <w:rPr>
                <w:spacing w:val="-2"/>
              </w:rPr>
            </w:pPr>
            <w:r>
              <w:rPr>
                <w:spacing w:val="-2"/>
              </w:rPr>
              <w:t xml:space="preserve">В крупных городах - 20; </w:t>
            </w:r>
          </w:p>
          <w:p w:rsidR="00252AC6" w:rsidRDefault="000E7C78">
            <w:pPr>
              <w:widowControl w:val="0"/>
              <w:ind w:right="-57"/>
              <w:rPr>
                <w:spacing w:val="-2"/>
              </w:rPr>
            </w:pPr>
            <w:r>
              <w:rPr>
                <w:spacing w:val="-2"/>
              </w:rPr>
              <w:t>в остальных городах - 10</w:t>
            </w:r>
          </w:p>
        </w:tc>
        <w:tc>
          <w:tcPr>
            <w:tcW w:w="1881"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коек</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right="-57"/>
              <w:rPr>
                <w:spacing w:val="-2"/>
              </w:rPr>
            </w:pPr>
            <w:r>
              <w:rPr>
                <w:spacing w:val="-2"/>
              </w:rPr>
              <w:t xml:space="preserve">В крупных городах - 20; </w:t>
            </w:r>
          </w:p>
          <w:p w:rsidR="00252AC6" w:rsidRDefault="000E7C78">
            <w:pPr>
              <w:widowControl w:val="0"/>
              <w:ind w:right="-57"/>
              <w:rPr>
                <w:spacing w:val="-2"/>
              </w:rPr>
            </w:pPr>
            <w:r>
              <w:rPr>
                <w:spacing w:val="-2"/>
              </w:rPr>
              <w:t>в остальных городах - 10</w:t>
            </w:r>
          </w:p>
        </w:tc>
        <w:tc>
          <w:tcPr>
            <w:tcW w:w="1881"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r>
      <w:tr w:rsidR="00252AC6">
        <w:trPr>
          <w:trHeight w:val="20"/>
          <w:jc w:val="center"/>
        </w:trPr>
        <w:tc>
          <w:tcPr>
            <w:tcW w:w="40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Больницы, диспансеры, родильные дома и другие стационары городского, районного, участкового уровня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работающих </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7</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7</w:t>
            </w:r>
          </w:p>
        </w:tc>
        <w:tc>
          <w:tcPr>
            <w:tcW w:w="1892"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Cs/>
              </w:rPr>
            </w:pPr>
          </w:p>
        </w:tc>
      </w:tr>
      <w:tr w:rsidR="00252AC6">
        <w:trPr>
          <w:trHeight w:val="20"/>
          <w:jc w:val="center"/>
        </w:trPr>
        <w:tc>
          <w:tcPr>
            <w:tcW w:w="4072"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коек</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5</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5</w:t>
            </w:r>
          </w:p>
        </w:tc>
        <w:tc>
          <w:tcPr>
            <w:tcW w:w="1892"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Стационары, выполняющие функции больниц скорой помощи, станции скорой помощи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 тыс. жителей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не нормируются</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Поликлиники, амбулатории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посещений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6</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бытового обслуживания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единовременных посетителей и персонала</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spacing w:val="-2"/>
              </w:rPr>
            </w:pPr>
            <w:r>
              <w:rPr>
                <w:bCs/>
                <w:spacing w:val="-2"/>
              </w:rPr>
              <w:t>Спортивные здания и сооружения с трибунами вместимостью более 500 зрителей</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7</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Театры, цирки, кинотеатры, концертные залы, музеи, выставки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100 мест или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Парки культуры и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spacing w:val="-2"/>
              </w:rPr>
            </w:pPr>
            <w:r>
              <w:rPr>
                <w:bCs/>
                <w:spacing w:val="-2"/>
              </w:rPr>
              <w:t>100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vertAlign w:val="superscript"/>
              </w:rPr>
            </w:pPr>
            <w:r>
              <w:rPr>
                <w:bCs/>
              </w:rPr>
              <w:t>Объекты торговли с площадью торговых залов более 200 м</w:t>
            </w:r>
            <w:r>
              <w:rPr>
                <w:bCs/>
                <w:vertAlign w:val="superscript"/>
              </w:rPr>
              <w:t>2</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w:t>
            </w:r>
            <w:r>
              <w:rPr>
                <w:bCs/>
                <w:vertAlign w:val="superscript"/>
              </w:rPr>
              <w:t>2</w:t>
            </w:r>
            <w:r>
              <w:rPr>
                <w:bCs/>
              </w:rPr>
              <w:t xml:space="preserve"> торговой площади</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vertAlign w:val="superscript"/>
              </w:rPr>
            </w:pPr>
            <w:r>
              <w:rPr>
                <w:bCs/>
              </w:rPr>
              <w:t>Объекты торговли с площадью торговых залов менее 200 м</w:t>
            </w:r>
            <w:r>
              <w:rPr>
                <w:bCs/>
                <w:vertAlign w:val="superscript"/>
              </w:rPr>
              <w:t>2</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 объект</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По заданию </w:t>
            </w:r>
          </w:p>
          <w:p w:rsidR="00252AC6" w:rsidRDefault="000E7C78">
            <w:pPr>
              <w:ind w:left="-57" w:right="-57"/>
              <w:jc w:val="center"/>
              <w:rPr>
                <w:bCs/>
              </w:rPr>
            </w:pPr>
            <w:r>
              <w:rPr>
                <w:bCs/>
              </w:rPr>
              <w:t>на проектирование</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Рынки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50 торговых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36</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52</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 xml:space="preserve">Объекты общественного питания общегородского значения </w:t>
            </w:r>
          </w:p>
          <w:p w:rsidR="00252AC6" w:rsidRDefault="000E7C78">
            <w:pPr>
              <w:rPr>
                <w:bCs/>
              </w:rPr>
            </w:pPr>
            <w:r>
              <w:rPr>
                <w:bCs/>
              </w:rPr>
              <w:t>(рестораны, кафе и др.)</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tabs>
                <w:tab w:val="left" w:pos="390"/>
                <w:tab w:val="center" w:pos="523"/>
              </w:tabs>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Гостиницы высшего разряда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Прочие гостиницы</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17</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Вокзалы всех видов транспорта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 xml:space="preserve">100 пассажиров дальнего и </w:t>
            </w:r>
            <w:r>
              <w:rPr>
                <w:bCs/>
              </w:rPr>
              <w:lastRenderedPageBreak/>
              <w:t>местного сообщений, прибывающих в час «пик»</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lastRenderedPageBreak/>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rStyle w:val="FontStyle12"/>
                <w:b/>
                <w:sz w:val="22"/>
                <w:szCs w:val="22"/>
              </w:rPr>
            </w:pPr>
            <w:r>
              <w:rPr>
                <w:rStyle w:val="FontStyle12"/>
                <w:b/>
                <w:sz w:val="22"/>
                <w:szCs w:val="22"/>
              </w:rPr>
              <w:t>Культовые здания и сооружения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6</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8</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312"/>
          <w:jc w:val="center"/>
        </w:trPr>
        <w:tc>
          <w:tcPr>
            <w:tcW w:w="8271" w:type="dxa"/>
            <w:gridSpan w:val="6"/>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Рекреационные территории и объекты отдыха</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
              </w:rPr>
            </w:pP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Пляжи и парки в зонах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единовременных </w:t>
            </w:r>
          </w:p>
          <w:p w:rsidR="00252AC6" w:rsidRDefault="000E7C78">
            <w:pPr>
              <w:jc w:val="center"/>
              <w:rPr>
                <w:bCs/>
              </w:rPr>
            </w:pPr>
            <w:r>
              <w:rPr>
                <w:bCs/>
              </w:rPr>
              <w:t>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29</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Городские леса, лесопарки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Базы кратковременного отдыха (спортивные, охотничьи, рыболовные и др.)</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Береговые базы маломерного флота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Туристские и курортные гостиницы</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Мотели и кемпинги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По расчетной вместимости</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общественного питания, торговли и бытового обслуживания в зонах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 в залах или единовременных посетителей и персонала</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rPr>
            </w:pPr>
            <w:r>
              <w:rPr>
                <w:bCs/>
              </w:rPr>
              <w:t>Садоводческие, огороднические, дачные объединения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 участков</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bl>
    <w:p w:rsidR="00252AC6" w:rsidRDefault="00252AC6">
      <w:pPr>
        <w:widowControl w:val="0"/>
        <w:spacing w:line="312" w:lineRule="auto"/>
        <w:ind w:firstLine="709"/>
        <w:jc w:val="both"/>
        <w:outlineLvl w:val="0"/>
      </w:pPr>
    </w:p>
    <w:p w:rsidR="00252AC6" w:rsidRDefault="000E7C78">
      <w:pPr>
        <w:pageBreakBefore/>
        <w:widowControl w:val="0"/>
        <w:spacing w:line="312" w:lineRule="auto"/>
        <w:jc w:val="center"/>
        <w:outlineLvl w:val="0"/>
        <w:rPr>
          <w:b/>
          <w:sz w:val="24"/>
          <w:szCs w:val="24"/>
        </w:rPr>
      </w:pPr>
      <w:r>
        <w:rPr>
          <w:b/>
          <w:sz w:val="24"/>
          <w:szCs w:val="24"/>
        </w:rPr>
        <w:lastRenderedPageBreak/>
        <w:t xml:space="preserve">24.10. Расчет показателей плотности застройки </w:t>
      </w:r>
    </w:p>
    <w:p w:rsidR="00252AC6" w:rsidRDefault="000E7C78">
      <w:pPr>
        <w:widowControl w:val="0"/>
        <w:spacing w:line="312" w:lineRule="auto"/>
        <w:jc w:val="center"/>
        <w:outlineLvl w:val="0"/>
        <w:rPr>
          <w:b/>
          <w:sz w:val="24"/>
          <w:szCs w:val="24"/>
        </w:rPr>
      </w:pPr>
      <w:r>
        <w:rPr>
          <w:b/>
          <w:sz w:val="24"/>
          <w:szCs w:val="24"/>
        </w:rPr>
        <w:t>участков общественно-деловых зон</w:t>
      </w:r>
    </w:p>
    <w:p w:rsidR="00252AC6" w:rsidRDefault="00252AC6">
      <w:pPr>
        <w:widowControl w:val="0"/>
        <w:spacing w:line="312" w:lineRule="auto"/>
        <w:ind w:firstLine="709"/>
        <w:jc w:val="both"/>
        <w:rPr>
          <w:bCs/>
          <w:sz w:val="24"/>
          <w:szCs w:val="24"/>
        </w:rPr>
      </w:pPr>
    </w:p>
    <w:p w:rsidR="00252AC6" w:rsidRDefault="000E7C78">
      <w:pPr>
        <w:widowControl w:val="0"/>
        <w:spacing w:line="312" w:lineRule="auto"/>
        <w:ind w:firstLine="709"/>
        <w:jc w:val="both"/>
        <w:rPr>
          <w:bCs/>
          <w:sz w:val="24"/>
          <w:szCs w:val="24"/>
        </w:rPr>
      </w:pPr>
      <w:r>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before="200" w:line="312" w:lineRule="auto"/>
        <w:jc w:val="right"/>
        <w:rPr>
          <w:bCs/>
          <w:sz w:val="24"/>
          <w:szCs w:val="24"/>
        </w:rPr>
      </w:pPr>
      <w:r>
        <w:rPr>
          <w:bCs/>
          <w:sz w:val="24"/>
          <w:szCs w:val="24"/>
        </w:rPr>
        <w:t>Таблица 24.8.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Виды общественно-деловой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Коэффициент плотности </w:t>
            </w:r>
          </w:p>
          <w:p w:rsidR="00252AC6" w:rsidRDefault="000E7C78">
            <w:pPr>
              <w:widowControl w:val="0"/>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Многофункциональная застройка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1,0</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3,0</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Специализированная застройка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0,8</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2,4</w:t>
            </w:r>
          </w:p>
        </w:tc>
      </w:tr>
    </w:tbl>
    <w:p w:rsidR="00252AC6" w:rsidRDefault="000E7C78">
      <w:pPr>
        <w:widowControl w:val="0"/>
        <w:spacing w:before="120" w:line="276" w:lineRule="auto"/>
        <w:ind w:firstLine="709"/>
        <w:jc w:val="both"/>
        <w:rPr>
          <w:bCs/>
          <w:i/>
          <w:iCs/>
          <w:spacing w:val="40"/>
          <w:sz w:val="18"/>
          <w:szCs w:val="18"/>
        </w:rPr>
      </w:pPr>
      <w:r>
        <w:rPr>
          <w:bCs/>
          <w:i/>
          <w:iCs/>
          <w:spacing w:val="40"/>
          <w:sz w:val="18"/>
          <w:szCs w:val="18"/>
        </w:rPr>
        <w:t>Примечания:</w:t>
      </w:r>
    </w:p>
    <w:p w:rsidR="00252AC6" w:rsidRDefault="000E7C78">
      <w:pPr>
        <w:widowControl w:val="0"/>
        <w:spacing w:line="276" w:lineRule="auto"/>
        <w:ind w:firstLine="709"/>
        <w:jc w:val="both"/>
        <w:rPr>
          <w:bCs/>
          <w:sz w:val="18"/>
          <w:szCs w:val="18"/>
        </w:rPr>
      </w:pPr>
      <w:r>
        <w:rPr>
          <w:bCs/>
          <w:sz w:val="18"/>
          <w:szCs w:val="18"/>
        </w:rPr>
        <w:t xml:space="preserve">1. Для общественно-деловых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rsidR="00252AC6" w:rsidRDefault="000E7C78">
      <w:pPr>
        <w:widowControl w:val="0"/>
        <w:spacing w:line="276" w:lineRule="auto"/>
        <w:ind w:firstLine="709"/>
        <w:jc w:val="both"/>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widowControl w:val="0"/>
        <w:spacing w:line="360" w:lineRule="auto"/>
        <w:jc w:val="center"/>
        <w:rPr>
          <w:sz w:val="18"/>
          <w:szCs w:val="18"/>
        </w:rPr>
      </w:pPr>
      <w:r>
        <w:rPr>
          <w:bCs/>
          <w:sz w:val="18"/>
          <w:szCs w:val="18"/>
        </w:rPr>
        <w:t xml:space="preserve">3. </w:t>
      </w:r>
      <w:r>
        <w:rPr>
          <w:sz w:val="18"/>
          <w:szCs w:val="18"/>
        </w:rPr>
        <w:t>Показатели плотности в смешанной застройке определяются путем интерполяции.</w:t>
      </w:r>
    </w:p>
    <w:p w:rsidR="00252AC6" w:rsidRDefault="000E7C78">
      <w:pPr>
        <w:pageBreakBefore/>
        <w:widowControl w:val="0"/>
        <w:jc w:val="center"/>
        <w:rPr>
          <w:b/>
          <w:sz w:val="24"/>
          <w:szCs w:val="24"/>
        </w:rPr>
      </w:pPr>
      <w:r>
        <w:rPr>
          <w:b/>
          <w:sz w:val="24"/>
          <w:szCs w:val="24"/>
        </w:rPr>
        <w:lastRenderedPageBreak/>
        <w:t xml:space="preserve">24.11. Расчет рекомендуемой обеспеченности </w:t>
      </w:r>
    </w:p>
    <w:p w:rsidR="00252AC6" w:rsidRDefault="000E7C78">
      <w:pPr>
        <w:widowControl w:val="0"/>
        <w:jc w:val="center"/>
        <w:rPr>
          <w:b/>
          <w:sz w:val="24"/>
          <w:szCs w:val="24"/>
        </w:rPr>
      </w:pPr>
      <w:r>
        <w:rPr>
          <w:b/>
          <w:sz w:val="24"/>
          <w:szCs w:val="24"/>
        </w:rPr>
        <w:t>общеобразовательными организациями</w:t>
      </w:r>
    </w:p>
    <w:p w:rsidR="00252AC6" w:rsidRDefault="00252AC6">
      <w:pPr>
        <w:widowControl w:val="0"/>
        <w:jc w:val="center"/>
        <w:rPr>
          <w:b/>
          <w:sz w:val="24"/>
          <w:szCs w:val="24"/>
        </w:rPr>
      </w:pPr>
    </w:p>
    <w:p w:rsidR="00252AC6" w:rsidRDefault="000E7C78">
      <w:pPr>
        <w:widowControl w:val="0"/>
        <w:spacing w:line="312" w:lineRule="auto"/>
        <w:ind w:firstLine="709"/>
        <w:jc w:val="both"/>
        <w:rPr>
          <w:sz w:val="24"/>
          <w:szCs w:val="24"/>
        </w:rPr>
      </w:pPr>
      <w:r>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Pr>
          <w:b/>
          <w:sz w:val="24"/>
          <w:szCs w:val="24"/>
        </w:rPr>
        <w:t xml:space="preserve">рекомендуемой </w:t>
      </w:r>
      <w:r>
        <w:rPr>
          <w:sz w:val="24"/>
          <w:szCs w:val="24"/>
        </w:rPr>
        <w:t>обеспеченности общеобразовательными организациями приведен в настоящем разделе.</w:t>
      </w:r>
    </w:p>
    <w:p w:rsidR="00252AC6" w:rsidRDefault="000E7C78">
      <w:pPr>
        <w:pStyle w:val="afe"/>
        <w:widowControl w:val="0"/>
        <w:spacing w:before="280" w:line="312" w:lineRule="auto"/>
        <w:jc w:val="center"/>
        <w:rPr>
          <w:rFonts w:ascii="Times New Roman" w:hAnsi="Times New Roman" w:cs="Times New Roman"/>
          <w:i/>
        </w:rPr>
      </w:pPr>
      <w:r>
        <w:rPr>
          <w:rFonts w:ascii="Times New Roman" w:hAnsi="Times New Roman" w:cs="Times New Roman"/>
          <w:i/>
        </w:rPr>
        <w:t>Исходные данные:</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школьников – </w:t>
      </w:r>
      <w:r>
        <w:rPr>
          <w:rFonts w:ascii="Times New Roman" w:hAnsi="Times New Roman" w:cs="Times New Roman"/>
          <w:b/>
        </w:rPr>
        <w:t xml:space="preserve">118,4 </w:t>
      </w:r>
      <w:r>
        <w:rPr>
          <w:rFonts w:ascii="Times New Roman" w:hAnsi="Times New Roman" w:cs="Times New Roman"/>
        </w:rPr>
        <w:t xml:space="preserve">тыс. 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 xml:space="preserve">91,4 </w:t>
      </w:r>
      <w:r>
        <w:rPr>
          <w:rFonts w:ascii="Times New Roman" w:hAnsi="Times New Roman" w:cs="Times New Roman"/>
        </w:rPr>
        <w:t>тыс. чел.;</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сельских– </w:t>
      </w:r>
      <w:r>
        <w:rPr>
          <w:rFonts w:ascii="Times New Roman" w:hAnsi="Times New Roman" w:cs="Times New Roman"/>
          <w:b/>
        </w:rPr>
        <w:t>27,0</w:t>
      </w:r>
      <w:r>
        <w:rPr>
          <w:rFonts w:ascii="Times New Roman" w:hAnsi="Times New Roman" w:cs="Times New Roman"/>
        </w:rPr>
        <w:t xml:space="preserve"> тыс. чел.</w:t>
      </w:r>
    </w:p>
    <w:p w:rsidR="00252AC6" w:rsidRDefault="000E7C78">
      <w:pPr>
        <w:widowControl w:val="0"/>
        <w:spacing w:line="312" w:lineRule="auto"/>
        <w:ind w:right="57" w:firstLine="720"/>
        <w:jc w:val="both"/>
        <w:rPr>
          <w:sz w:val="24"/>
          <w:szCs w:val="24"/>
        </w:rPr>
      </w:pPr>
      <w:r>
        <w:rPr>
          <w:sz w:val="24"/>
          <w:szCs w:val="24"/>
        </w:rPr>
        <w:t>Уровень охвата школьников – 100 %.</w:t>
      </w:r>
    </w:p>
    <w:p w:rsidR="00252AC6" w:rsidRDefault="000E7C78">
      <w:pPr>
        <w:pStyle w:val="afe"/>
        <w:widowControl w:val="0"/>
        <w:spacing w:before="280" w:line="312" w:lineRule="auto"/>
        <w:ind w:firstLine="709"/>
        <w:jc w:val="center"/>
        <w:rPr>
          <w:rFonts w:ascii="Times New Roman" w:hAnsi="Times New Roman" w:cs="Times New Roman"/>
          <w:i/>
        </w:rPr>
      </w:pPr>
      <w:r>
        <w:rPr>
          <w:rFonts w:ascii="Times New Roman" w:hAnsi="Times New Roman" w:cs="Times New Roman"/>
          <w:i/>
        </w:rPr>
        <w:t>Расчет:</w:t>
      </w:r>
    </w:p>
    <w:p w:rsidR="00252AC6" w:rsidRDefault="000E7C78">
      <w:pPr>
        <w:pStyle w:val="afe"/>
        <w:widowControl w:val="0"/>
        <w:spacing w:before="280" w:line="360"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rsidR="00252AC6" w:rsidRDefault="000E7C78">
      <w:pPr>
        <w:pStyle w:val="afe"/>
        <w:widowControl w:val="0"/>
        <w:spacing w:before="280" w:line="360" w:lineRule="auto"/>
        <w:ind w:firstLine="709"/>
        <w:jc w:val="both"/>
        <w:rPr>
          <w:rFonts w:ascii="Times New Roman" w:hAnsi="Times New Roman" w:cs="Times New Roman"/>
        </w:rPr>
      </w:pPr>
      <w:r>
        <w:rPr>
          <w:rFonts w:ascii="Times New Roman" w:hAnsi="Times New Roman" w:cs="Times New Roman"/>
        </w:rPr>
        <w:t xml:space="preserve">Рекомендуемая обеспеченность общеобразовательными организациями составляет: </w:t>
      </w:r>
    </w:p>
    <w:p w:rsidR="00252AC6" w:rsidRDefault="000E7C78">
      <w:pPr>
        <w:pStyle w:val="afe"/>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городских округов и городских поселений – </w:t>
      </w:r>
      <w:r>
        <w:rPr>
          <w:rFonts w:ascii="Times New Roman" w:hAnsi="Times New Roman" w:cs="Times New Roman"/>
          <w:b/>
        </w:rPr>
        <w:t>107 мест на 1000 чел.</w:t>
      </w:r>
    </w:p>
    <w:p w:rsidR="00252AC6" w:rsidRDefault="000E7C78">
      <w:pPr>
        <w:pStyle w:val="afe"/>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(91,4 : 853,8 </w:t>
      </w:r>
      <w:r>
        <w:rPr>
          <w:rFonts w:ascii="Times New Roman" w:hAnsi="Times New Roman" w:cs="Times New Roman"/>
          <w:i/>
        </w:rPr>
        <w:t xml:space="preserve"> 1 000 ≈ 107) </w:t>
      </w:r>
    </w:p>
    <w:p w:rsidR="00252AC6" w:rsidRDefault="000E7C78">
      <w:pPr>
        <w:pStyle w:val="afe"/>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поселений– </w:t>
      </w:r>
      <w:r>
        <w:rPr>
          <w:rFonts w:ascii="Times New Roman" w:hAnsi="Times New Roman" w:cs="Times New Roman"/>
          <w:b/>
        </w:rPr>
        <w:t>80</w:t>
      </w:r>
      <w:r>
        <w:rPr>
          <w:rFonts w:ascii="Times New Roman" w:hAnsi="Times New Roman" w:cs="Times New Roman"/>
        </w:rPr>
        <w:t xml:space="preserve"> </w:t>
      </w:r>
      <w:r>
        <w:rPr>
          <w:rFonts w:ascii="Times New Roman" w:hAnsi="Times New Roman" w:cs="Times New Roman"/>
          <w:b/>
        </w:rPr>
        <w:t>мест на 1000 чел.</w:t>
      </w:r>
    </w:p>
    <w:p w:rsidR="00252AC6" w:rsidRDefault="000E7C78">
      <w:pPr>
        <w:pStyle w:val="afe"/>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(27,0 : 339,6 </w:t>
      </w:r>
      <w:r>
        <w:rPr>
          <w:rFonts w:ascii="Times New Roman" w:hAnsi="Times New Roman" w:cs="Times New Roman"/>
          <w:i/>
        </w:rPr>
        <w:t xml:space="preserve"> 1 000 ≈ 80) </w:t>
      </w:r>
    </w:p>
    <w:p w:rsidR="00252AC6" w:rsidRDefault="000E7C78">
      <w:pPr>
        <w:widowControl w:val="0"/>
        <w:spacing w:before="120" w:line="336" w:lineRule="auto"/>
        <w:ind w:firstLine="709"/>
        <w:jc w:val="both"/>
        <w:rPr>
          <w:sz w:val="24"/>
          <w:szCs w:val="24"/>
        </w:rPr>
      </w:pPr>
      <w:r>
        <w:rPr>
          <w:sz w:val="24"/>
          <w:szCs w:val="24"/>
        </w:rPr>
        <w:t xml:space="preserve">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w:t>
      </w:r>
      <w:r>
        <w:rPr>
          <w:sz w:val="24"/>
          <w:szCs w:val="24"/>
        </w:rPr>
        <w:lastRenderedPageBreak/>
        <w:t>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252AC6" w:rsidRDefault="000E7C78">
      <w:pPr>
        <w:pStyle w:val="afe"/>
        <w:pageBreakBefore/>
        <w:widowControl w:val="0"/>
        <w:spacing w:before="280" w:line="300" w:lineRule="auto"/>
        <w:jc w:val="center"/>
        <w:rPr>
          <w:rFonts w:ascii="Times New Roman" w:hAnsi="Times New Roman" w:cs="Times New Roman"/>
          <w:b/>
        </w:rPr>
      </w:pPr>
      <w:r>
        <w:rPr>
          <w:rFonts w:ascii="Times New Roman" w:hAnsi="Times New Roman" w:cs="Times New Roman"/>
          <w:b/>
        </w:rPr>
        <w:lastRenderedPageBreak/>
        <w:t xml:space="preserve">24.12. Расчет рекомендуемой обеспеченности дошкольными </w:t>
      </w:r>
    </w:p>
    <w:p w:rsidR="00252AC6" w:rsidRDefault="000E7C78">
      <w:pPr>
        <w:widowControl w:val="0"/>
        <w:spacing w:line="300" w:lineRule="auto"/>
        <w:jc w:val="center"/>
        <w:rPr>
          <w:sz w:val="24"/>
          <w:szCs w:val="24"/>
        </w:rPr>
      </w:pPr>
      <w:r>
        <w:rPr>
          <w:b/>
          <w:sz w:val="24"/>
          <w:szCs w:val="24"/>
        </w:rPr>
        <w:t>образовательными организациями</w:t>
      </w:r>
      <w:r>
        <w:rPr>
          <w:sz w:val="24"/>
          <w:szCs w:val="24"/>
        </w:rPr>
        <w:t xml:space="preserve"> </w:t>
      </w:r>
    </w:p>
    <w:p w:rsidR="00252AC6" w:rsidRDefault="00252AC6">
      <w:pPr>
        <w:pStyle w:val="afe"/>
        <w:widowControl w:val="0"/>
        <w:spacing w:before="280" w:line="300" w:lineRule="auto"/>
        <w:ind w:firstLine="709"/>
        <w:jc w:val="both"/>
        <w:outlineLvl w:val="0"/>
        <w:rPr>
          <w:rFonts w:ascii="Times New Roman" w:hAnsi="Times New Roman" w:cs="Times New Roman"/>
        </w:rPr>
      </w:pPr>
    </w:p>
    <w:p w:rsidR="00252AC6" w:rsidRDefault="000E7C78">
      <w:pPr>
        <w:pStyle w:val="afe"/>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Pr>
          <w:rFonts w:ascii="Times New Roman" w:hAnsi="Times New Roman" w:cs="Times New Roman"/>
          <w:b/>
        </w:rPr>
        <w:t xml:space="preserve">рекомендуемой </w:t>
      </w:r>
      <w:r>
        <w:rPr>
          <w:rFonts w:ascii="Times New Roman" w:hAnsi="Times New Roman" w:cs="Times New Roman"/>
        </w:rPr>
        <w:t>обеспеченности дошкольными образовательными организациями приведен в настоящем разделе.</w:t>
      </w:r>
    </w:p>
    <w:p w:rsidR="00252AC6" w:rsidRDefault="000E7C78">
      <w:pPr>
        <w:pStyle w:val="afe"/>
        <w:widowControl w:val="0"/>
        <w:spacing w:before="280" w:line="288" w:lineRule="auto"/>
        <w:jc w:val="center"/>
        <w:rPr>
          <w:rFonts w:ascii="Times New Roman" w:hAnsi="Times New Roman" w:cs="Times New Roman"/>
          <w:i/>
        </w:rPr>
      </w:pPr>
      <w:r>
        <w:rPr>
          <w:rFonts w:ascii="Times New Roman" w:hAnsi="Times New Roman" w:cs="Times New Roman"/>
          <w:i/>
        </w:rPr>
        <w:t>Исходные данные:</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Потенциальных дошкольников всего –</w:t>
      </w:r>
      <w:r>
        <w:rPr>
          <w:rFonts w:ascii="Times New Roman" w:hAnsi="Times New Roman" w:cs="Times New Roman"/>
          <w:b/>
        </w:rPr>
        <w:t xml:space="preserve"> 91,7</w:t>
      </w:r>
      <w:r>
        <w:rPr>
          <w:rFonts w:ascii="Times New Roman" w:hAnsi="Times New Roman" w:cs="Times New Roman"/>
        </w:rPr>
        <w:t xml:space="preserve"> тыс. 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64,6</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27,1</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Численность детей в дошкольных образовательных организациях – </w:t>
      </w:r>
      <w:r>
        <w:rPr>
          <w:rFonts w:ascii="Times New Roman" w:hAnsi="Times New Roman" w:cs="Times New Roman"/>
          <w:b/>
        </w:rPr>
        <w:t>72,9</w:t>
      </w:r>
      <w:r>
        <w:rPr>
          <w:rFonts w:ascii="Times New Roman" w:hAnsi="Times New Roman" w:cs="Times New Roman"/>
        </w:rPr>
        <w:t xml:space="preserve"> тыс. 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58,4</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 xml:space="preserve">14,5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Норматив обеспеченности детей дошкольными образовательными организациями:</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городским населенным пунктам – 85 - 100 %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сельским поселениям – 70 - 85 %</w:t>
      </w:r>
    </w:p>
    <w:p w:rsidR="00252AC6" w:rsidRDefault="000E7C78">
      <w:pPr>
        <w:pStyle w:val="afe"/>
        <w:widowControl w:val="0"/>
        <w:spacing w:before="280" w:line="288" w:lineRule="auto"/>
        <w:jc w:val="center"/>
        <w:rPr>
          <w:rFonts w:ascii="Times New Roman" w:hAnsi="Times New Roman" w:cs="Times New Roman"/>
          <w:i/>
        </w:rPr>
      </w:pPr>
      <w:r>
        <w:rPr>
          <w:rFonts w:ascii="Times New Roman" w:hAnsi="Times New Roman" w:cs="Times New Roman"/>
          <w:i/>
        </w:rPr>
        <w:t>Расчет:</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Рекомендуемая обеспеченность дошкольными образовательными организациями составляет:</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поселений: </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lastRenderedPageBreak/>
        <w:t xml:space="preserve">- при охвате 85 % – </w:t>
      </w:r>
      <w:r>
        <w:rPr>
          <w:rFonts w:ascii="Times New Roman" w:hAnsi="Times New Roman" w:cs="Times New Roman"/>
          <w:b/>
        </w:rPr>
        <w:t>64</w:t>
      </w:r>
      <w:r>
        <w:rPr>
          <w:rFonts w:ascii="Times New Roman" w:hAnsi="Times New Roman" w:cs="Times New Roman"/>
        </w:rPr>
        <w:t xml:space="preserve"> </w:t>
      </w:r>
      <w:r>
        <w:rPr>
          <w:rFonts w:ascii="Times New Roman" w:hAnsi="Times New Roman" w:cs="Times New Roman"/>
          <w:b/>
        </w:rPr>
        <w:t>места</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Times New Roman" w:hAnsi="Times New Roman" w:cs="Times New Roman"/>
          <w:i/>
        </w:rPr>
        <w:t xml:space="preserve"> 853,8 </w:t>
      </w:r>
      <w:r>
        <w:rPr>
          <w:rFonts w:ascii="Times New Roman" w:hAnsi="Times New Roman" w:cs="Times New Roman"/>
          <w:i/>
        </w:rPr>
        <w:t xml:space="preserve"> 1 000 </w:t>
      </w:r>
      <w:r>
        <w:rPr>
          <w:rFonts w:ascii="Times New Roman" w:hAnsi="Times New Roman" w:cs="Times New Roman"/>
          <w:i/>
        </w:rPr>
        <w:t> 0,85 ≈ 64)</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100 % – </w:t>
      </w:r>
      <w:r>
        <w:rPr>
          <w:rFonts w:ascii="Times New Roman" w:hAnsi="Times New Roman" w:cs="Times New Roman"/>
          <w:b/>
        </w:rPr>
        <w:t>76</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Times New Roman" w:hAnsi="Times New Roman" w:cs="Times New Roman"/>
          <w:i/>
        </w:rPr>
        <w:t xml:space="preserve"> 853,8 </w:t>
      </w:r>
      <w:r>
        <w:rPr>
          <w:rFonts w:ascii="Times New Roman" w:hAnsi="Times New Roman" w:cs="Times New Roman"/>
          <w:i/>
        </w:rPr>
        <w:t xml:space="preserve"> 1 000 </w:t>
      </w:r>
      <w:r>
        <w:rPr>
          <w:rFonts w:ascii="Times New Roman" w:hAnsi="Times New Roman" w:cs="Times New Roman"/>
          <w:i/>
        </w:rPr>
        <w:t xml:space="preserve"> 1,00 ≈ 76)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для сельских поселений:</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70 % – </w:t>
      </w:r>
      <w:r>
        <w:rPr>
          <w:rFonts w:ascii="Times New Roman" w:hAnsi="Times New Roman" w:cs="Times New Roman"/>
          <w:b/>
        </w:rPr>
        <w:t>56 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(27,1 </w:t>
      </w:r>
      <w:r>
        <w:rPr>
          <w:rFonts w:ascii="Times New Roman" w:hAnsi="Times New Roman" w:cs="Times New Roman"/>
          <w:i/>
        </w:rPr>
        <w:t xml:space="preserve"> 339,6 </w:t>
      </w:r>
      <w:r>
        <w:rPr>
          <w:rFonts w:ascii="Times New Roman" w:hAnsi="Times New Roman" w:cs="Times New Roman"/>
          <w:i/>
        </w:rPr>
        <w:t xml:space="preserve"> 1 000 </w:t>
      </w:r>
      <w:r>
        <w:rPr>
          <w:rFonts w:ascii="Times New Roman" w:hAnsi="Times New Roman" w:cs="Times New Roman"/>
          <w:i/>
        </w:rPr>
        <w:t> 0,7 ≈ 56)</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outlineLvl w:val="0"/>
        <w:rPr>
          <w:rFonts w:ascii="Times New Roman" w:hAnsi="Times New Roman" w:cs="Times New Roman"/>
          <w:i/>
        </w:rPr>
      </w:pPr>
      <w:r>
        <w:rPr>
          <w:rFonts w:ascii="Times New Roman" w:hAnsi="Times New Roman" w:cs="Times New Roman"/>
          <w:i/>
        </w:rPr>
        <w:t xml:space="preserve"> (27,1 </w:t>
      </w:r>
      <w:r>
        <w:rPr>
          <w:rFonts w:ascii="Times New Roman" w:hAnsi="Times New Roman" w:cs="Times New Roman"/>
          <w:i/>
        </w:rPr>
        <w:t xml:space="preserve"> 339,6 </w:t>
      </w:r>
      <w:r>
        <w:rPr>
          <w:rFonts w:ascii="Times New Roman" w:hAnsi="Times New Roman" w:cs="Times New Roman"/>
          <w:i/>
        </w:rPr>
        <w:t xml:space="preserve"> 1 000 </w:t>
      </w:r>
      <w:r>
        <w:rPr>
          <w:rFonts w:ascii="Times New Roman" w:hAnsi="Times New Roman" w:cs="Times New Roman"/>
          <w:i/>
        </w:rPr>
        <w:t> 0,85 ≈ 68)</w:t>
      </w:r>
    </w:p>
    <w:p w:rsidR="00252AC6" w:rsidRDefault="000E7C78">
      <w:pPr>
        <w:pStyle w:val="afe"/>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252AC6" w:rsidRDefault="000E7C78">
      <w:pPr>
        <w:pStyle w:val="afe"/>
        <w:pageBreakBefor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lastRenderedPageBreak/>
        <w:t>24.13. Расчет фактической обеспеченности организациями</w:t>
      </w: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среднего профессионального образования</w:t>
      </w:r>
    </w:p>
    <w:p w:rsidR="00252AC6" w:rsidRDefault="000E7C78">
      <w:pPr>
        <w:pStyle w:val="afe"/>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учащихся в организациях среднего профессионального образования – </w:t>
      </w:r>
      <w:r>
        <w:rPr>
          <w:rFonts w:ascii="Times New Roman" w:hAnsi="Times New Roman" w:cs="Times New Roman"/>
          <w:b/>
          <w:sz w:val="26"/>
          <w:szCs w:val="26"/>
        </w:rPr>
        <w:t xml:space="preserve">16,8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252AC6" w:rsidRDefault="000E7C78">
      <w:pPr>
        <w:pStyle w:val="afe"/>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среднего профессионального образования составляет </w:t>
      </w:r>
      <w:r>
        <w:rPr>
          <w:rFonts w:ascii="Times New Roman" w:hAnsi="Times New Roman" w:cs="Times New Roman"/>
          <w:b/>
          <w:sz w:val="26"/>
          <w:szCs w:val="26"/>
        </w:rPr>
        <w:t>14 мест на 1000 чел.</w:t>
      </w:r>
    </w:p>
    <w:p w:rsidR="00252AC6" w:rsidRDefault="000E7C78">
      <w:pPr>
        <w:pStyle w:val="afe"/>
        <w:widowControl w:val="0"/>
        <w:spacing w:before="280" w:line="288" w:lineRule="auto"/>
        <w:ind w:firstLine="709"/>
        <w:jc w:val="both"/>
        <w:outlineLvl w:val="0"/>
        <w:rPr>
          <w:rFonts w:ascii="Times New Roman" w:hAnsi="Times New Roman" w:cs="Times New Roman"/>
          <w:i/>
          <w:sz w:val="26"/>
          <w:szCs w:val="26"/>
        </w:rPr>
      </w:pPr>
      <w:r>
        <w:rPr>
          <w:rFonts w:ascii="Times New Roman" w:hAnsi="Times New Roman" w:cs="Times New Roman"/>
          <w:i/>
          <w:sz w:val="26"/>
          <w:szCs w:val="26"/>
        </w:rPr>
        <w:t>(16,8 : 1 193,4 × 1 000 ≈ 14)</w:t>
      </w: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24.14. Расчет фактической обеспеченности организациями</w:t>
      </w: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высшего профессионального образования</w:t>
      </w:r>
    </w:p>
    <w:p w:rsidR="00252AC6" w:rsidRDefault="000E7C78">
      <w:pPr>
        <w:pStyle w:val="afe"/>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 чел.</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студентов в организациях высшего профессионального образования – </w:t>
      </w:r>
      <w:r>
        <w:rPr>
          <w:rFonts w:ascii="Times New Roman" w:hAnsi="Times New Roman" w:cs="Times New Roman"/>
          <w:b/>
          <w:sz w:val="26"/>
          <w:szCs w:val="26"/>
        </w:rPr>
        <w:t xml:space="preserve">34,7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252AC6" w:rsidRDefault="000E7C78">
      <w:pPr>
        <w:pStyle w:val="afe"/>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высшего профессионального образования составляет </w:t>
      </w:r>
      <w:r>
        <w:rPr>
          <w:rFonts w:ascii="Times New Roman" w:hAnsi="Times New Roman" w:cs="Times New Roman"/>
          <w:b/>
          <w:sz w:val="26"/>
          <w:szCs w:val="26"/>
        </w:rPr>
        <w:t>29 мест на 1000 чел.</w:t>
      </w:r>
    </w:p>
    <w:p w:rsidR="00252AC6" w:rsidRDefault="000E7C78">
      <w:pPr>
        <w:spacing w:line="288" w:lineRule="auto"/>
        <w:ind w:firstLine="709"/>
        <w:jc w:val="both"/>
        <w:outlineLvl w:val="0"/>
        <w:rPr>
          <w:i/>
          <w:sz w:val="26"/>
          <w:szCs w:val="26"/>
        </w:rPr>
      </w:pPr>
      <w:r>
        <w:rPr>
          <w:i/>
          <w:sz w:val="26"/>
          <w:szCs w:val="26"/>
        </w:rPr>
        <w:t>(34,7 : 1 193,4 × 1 000 ≈ 29)</w:t>
      </w:r>
    </w:p>
    <w:p w:rsidR="00252AC6" w:rsidRDefault="00252AC6">
      <w:pPr>
        <w:pStyle w:val="afe"/>
        <w:widowControl w:val="0"/>
        <w:spacing w:before="280" w:line="288" w:lineRule="auto"/>
        <w:ind w:firstLine="709"/>
        <w:jc w:val="both"/>
        <w:outlineLvl w:val="0"/>
        <w:rPr>
          <w:rFonts w:ascii="Times New Roman" w:hAnsi="Times New Roman" w:cs="Times New Roman"/>
          <w:sz w:val="2"/>
          <w:szCs w:val="2"/>
        </w:rPr>
      </w:pPr>
    </w:p>
    <w:p w:rsidR="00252AC6" w:rsidRDefault="000E7C78">
      <w:pPr>
        <w:pageBreakBefore/>
        <w:widowControl w:val="0"/>
        <w:spacing w:line="288" w:lineRule="auto"/>
        <w:jc w:val="center"/>
        <w:rPr>
          <w:b/>
          <w:caps/>
          <w:sz w:val="24"/>
          <w:szCs w:val="24"/>
        </w:rPr>
      </w:pPr>
      <w:r>
        <w:rPr>
          <w:b/>
          <w:sz w:val="24"/>
          <w:szCs w:val="24"/>
        </w:rPr>
        <w:lastRenderedPageBreak/>
        <w:t xml:space="preserve">24.15. </w:t>
      </w:r>
      <w:r>
        <w:rPr>
          <w:b/>
          <w:caps/>
          <w:sz w:val="24"/>
          <w:szCs w:val="24"/>
        </w:rPr>
        <w:t>О</w:t>
      </w:r>
      <w:r>
        <w:rPr>
          <w:b/>
          <w:sz w:val="24"/>
          <w:szCs w:val="24"/>
        </w:rPr>
        <w:t>пределение расчетной минимальной обеспеченности</w:t>
      </w:r>
      <w:r>
        <w:rPr>
          <w:b/>
          <w:caps/>
          <w:sz w:val="24"/>
          <w:szCs w:val="24"/>
        </w:rPr>
        <w:t xml:space="preserve"> </w:t>
      </w:r>
    </w:p>
    <w:p w:rsidR="00252AC6" w:rsidRDefault="000E7C78">
      <w:pPr>
        <w:widowControl w:val="0"/>
        <w:spacing w:line="312" w:lineRule="auto"/>
        <w:jc w:val="center"/>
        <w:rPr>
          <w:b/>
          <w:sz w:val="24"/>
          <w:szCs w:val="24"/>
        </w:rPr>
      </w:pPr>
      <w:r>
        <w:rPr>
          <w:b/>
          <w:sz w:val="24"/>
          <w:szCs w:val="24"/>
        </w:rPr>
        <w:t xml:space="preserve">общей площадью жилых помещений на расчетные периоды </w:t>
      </w:r>
    </w:p>
    <w:p w:rsidR="00252AC6" w:rsidRDefault="00252AC6">
      <w:pPr>
        <w:widowControl w:val="0"/>
        <w:spacing w:before="120" w:line="312" w:lineRule="auto"/>
        <w:jc w:val="center"/>
        <w:outlineLvl w:val="0"/>
        <w:rPr>
          <w:i/>
          <w:caps/>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spacing w:line="360" w:lineRule="auto"/>
        <w:jc w:val="center"/>
        <w:outlineLvl w:val="0"/>
        <w:rPr>
          <w:b/>
          <w:i/>
          <w:sz w:val="24"/>
          <w:szCs w:val="24"/>
          <w:u w:val="single"/>
        </w:rPr>
      </w:pPr>
      <w:r>
        <w:rPr>
          <w:b/>
          <w:i/>
          <w:sz w:val="24"/>
          <w:szCs w:val="24"/>
        </w:rPr>
        <w:t>общей площадью жилых помещений в среднем по Вологодской области</w:t>
      </w:r>
      <w:r>
        <w:rPr>
          <w:b/>
          <w:i/>
          <w:sz w:val="24"/>
          <w:szCs w:val="24"/>
          <w:u w:val="single"/>
        </w:rPr>
        <w:t xml:space="preserve"> </w:t>
      </w:r>
    </w:p>
    <w:p w:rsidR="00252AC6" w:rsidRDefault="00252AC6">
      <w:pPr>
        <w:widowControl w:val="0"/>
        <w:spacing w:line="312" w:lineRule="auto"/>
        <w:jc w:val="center"/>
        <w:outlineLvl w:val="0"/>
        <w:rPr>
          <w:caps/>
          <w:sz w:val="24"/>
          <w:szCs w:val="24"/>
        </w:rPr>
      </w:pPr>
    </w:p>
    <w:p w:rsidR="00252AC6" w:rsidRDefault="000E7C78">
      <w:pPr>
        <w:widowControl w:val="0"/>
        <w:spacing w:line="360" w:lineRule="auto"/>
        <w:jc w:val="center"/>
        <w:rPr>
          <w:i/>
          <w:sz w:val="24"/>
          <w:szCs w:val="24"/>
        </w:rPr>
      </w:pPr>
      <w:r>
        <w:rPr>
          <w:i/>
          <w:sz w:val="24"/>
          <w:szCs w:val="24"/>
        </w:rPr>
        <w:t>Первая очередь (</w:t>
      </w:r>
      <w:r>
        <w:rPr>
          <w:b/>
          <w:i/>
          <w:sz w:val="24"/>
          <w:szCs w:val="24"/>
        </w:rPr>
        <w:t>2017 год</w:t>
      </w:r>
      <w:r>
        <w:rPr>
          <w:i/>
          <w:sz w:val="24"/>
          <w:szCs w:val="24"/>
        </w:rPr>
        <w:t>)</w:t>
      </w:r>
    </w:p>
    <w:p w:rsidR="00252AC6" w:rsidRDefault="000E7C78">
      <w:pPr>
        <w:widowControl w:val="0"/>
        <w:spacing w:line="360" w:lineRule="auto"/>
        <w:ind w:firstLine="720"/>
        <w:jc w:val="both"/>
        <w:rPr>
          <w:sz w:val="24"/>
          <w:szCs w:val="24"/>
        </w:rPr>
      </w:pPr>
      <w:r>
        <w:rPr>
          <w:sz w:val="24"/>
          <w:szCs w:val="24"/>
        </w:rPr>
        <w:t>Фактическая минимальная обеспеченность общей площадью жилых помещений на 01.01.2014 – 27,1 м</w:t>
      </w:r>
      <w:r>
        <w:rPr>
          <w:sz w:val="24"/>
          <w:szCs w:val="24"/>
          <w:vertAlign w:val="superscript"/>
        </w:rPr>
        <w:t>2</w:t>
      </w:r>
      <w:r>
        <w:rPr>
          <w:sz w:val="24"/>
          <w:szCs w:val="24"/>
        </w:rPr>
        <w:t>/чел.</w:t>
      </w:r>
    </w:p>
    <w:p w:rsidR="00252AC6" w:rsidRDefault="000E7C78">
      <w:pPr>
        <w:widowControl w:val="0"/>
        <w:spacing w:line="312" w:lineRule="auto"/>
        <w:ind w:firstLine="720"/>
        <w:jc w:val="both"/>
        <w:rPr>
          <w:sz w:val="24"/>
          <w:szCs w:val="24"/>
        </w:rPr>
      </w:pPr>
      <w:r>
        <w:rPr>
          <w:sz w:val="24"/>
          <w:szCs w:val="24"/>
        </w:rPr>
        <w:t>Жилой фонд, отчет на 01.01.2014 составляет 32 340,4 тыс. м</w:t>
      </w:r>
      <w:r>
        <w:rPr>
          <w:sz w:val="24"/>
          <w:szCs w:val="24"/>
          <w:vertAlign w:val="superscript"/>
        </w:rPr>
        <w:t>2</w:t>
      </w:r>
      <w:r>
        <w:rPr>
          <w:sz w:val="24"/>
          <w:szCs w:val="24"/>
        </w:rPr>
        <w:t>.</w:t>
      </w:r>
    </w:p>
    <w:p w:rsidR="00252AC6" w:rsidRDefault="000E7C78">
      <w:pPr>
        <w:widowControl w:val="0"/>
        <w:spacing w:line="312" w:lineRule="auto"/>
        <w:ind w:firstLine="720"/>
        <w:jc w:val="both"/>
        <w:rPr>
          <w:sz w:val="24"/>
          <w:szCs w:val="24"/>
        </w:rPr>
      </w:pPr>
      <w:r>
        <w:rPr>
          <w:sz w:val="24"/>
          <w:szCs w:val="24"/>
        </w:rPr>
        <w:t>Объем жилого фонда, выбывающего по состоянию износа за 3 года – 308,4 тыс. м</w:t>
      </w:r>
      <w:r>
        <w:rPr>
          <w:sz w:val="24"/>
          <w:szCs w:val="24"/>
          <w:vertAlign w:val="superscript"/>
        </w:rPr>
        <w:t>2</w:t>
      </w:r>
      <w:r>
        <w:rPr>
          <w:sz w:val="24"/>
          <w:szCs w:val="24"/>
        </w:rPr>
        <w:t>.</w:t>
      </w:r>
    </w:p>
    <w:p w:rsidR="00252AC6" w:rsidRDefault="000E7C78">
      <w:pPr>
        <w:spacing w:line="312" w:lineRule="auto"/>
        <w:ind w:firstLine="720"/>
        <w:jc w:val="both"/>
        <w:rPr>
          <w:i/>
          <w:sz w:val="24"/>
          <w:szCs w:val="24"/>
        </w:rPr>
      </w:pPr>
      <w:r>
        <w:rPr>
          <w:sz w:val="24"/>
          <w:szCs w:val="24"/>
        </w:rPr>
        <w:t>Сохраняемый жилой фонд, за вычетом жилого фонда, выбывающего по состоянию износа – 32 032,0 тыс. м</w:t>
      </w:r>
      <w:r>
        <w:rPr>
          <w:sz w:val="24"/>
          <w:szCs w:val="24"/>
          <w:vertAlign w:val="superscript"/>
        </w:rPr>
        <w:t>2</w:t>
      </w:r>
      <w:r>
        <w:rPr>
          <w:sz w:val="24"/>
          <w:szCs w:val="24"/>
        </w:rPr>
        <w:t xml:space="preserve"> </w:t>
      </w:r>
      <w:r>
        <w:rPr>
          <w:i/>
          <w:sz w:val="24"/>
          <w:szCs w:val="24"/>
        </w:rPr>
        <w:t>(32 340,4 – 308,4 = 32 032,0 тыс. м</w:t>
      </w:r>
      <w:r>
        <w:rPr>
          <w:i/>
          <w:sz w:val="24"/>
          <w:szCs w:val="24"/>
          <w:vertAlign w:val="superscript"/>
        </w:rPr>
        <w:t>2</w:t>
      </w:r>
      <w:r>
        <w:rPr>
          <w:i/>
          <w:sz w:val="24"/>
          <w:szCs w:val="24"/>
        </w:rPr>
        <w:t>)</w:t>
      </w:r>
    </w:p>
    <w:p w:rsidR="00252AC6" w:rsidRDefault="000E7C78">
      <w:pPr>
        <w:spacing w:line="312" w:lineRule="auto"/>
        <w:ind w:firstLine="720"/>
        <w:jc w:val="both"/>
        <w:rPr>
          <w:sz w:val="24"/>
          <w:szCs w:val="24"/>
        </w:rPr>
      </w:pPr>
      <w:r>
        <w:rPr>
          <w:sz w:val="24"/>
          <w:szCs w:val="24"/>
        </w:rPr>
        <w:t xml:space="preserve">Объем нового строительства в среднем за 2014-2016 </w:t>
      </w:r>
      <w:proofErr w:type="spellStart"/>
      <w:r>
        <w:rPr>
          <w:sz w:val="24"/>
          <w:szCs w:val="24"/>
        </w:rPr>
        <w:t>г.г</w:t>
      </w:r>
      <w:proofErr w:type="spellEnd"/>
      <w:r>
        <w:rPr>
          <w:sz w:val="24"/>
          <w:szCs w:val="24"/>
        </w:rPr>
        <w:t>. – 2 333,0 тыс. м</w:t>
      </w:r>
      <w:r>
        <w:rPr>
          <w:sz w:val="24"/>
          <w:szCs w:val="24"/>
          <w:vertAlign w:val="superscript"/>
        </w:rPr>
        <w:t>2</w:t>
      </w:r>
      <w:r>
        <w:rPr>
          <w:sz w:val="24"/>
          <w:szCs w:val="24"/>
        </w:rPr>
        <w:t>.</w:t>
      </w:r>
    </w:p>
    <w:p w:rsidR="00252AC6" w:rsidRDefault="000E7C78">
      <w:pPr>
        <w:pBdr>
          <w:top w:val="single" w:sz="4" w:space="1" w:color="00000A"/>
          <w:left w:val="nil"/>
          <w:bottom w:val="nil"/>
          <w:right w:val="nil"/>
        </w:pBdr>
        <w:spacing w:line="360" w:lineRule="auto"/>
        <w:jc w:val="both"/>
        <w:rPr>
          <w:spacing w:val="-2"/>
          <w:sz w:val="24"/>
          <w:szCs w:val="24"/>
          <w:vertAlign w:val="superscript"/>
        </w:rPr>
      </w:pPr>
      <w:r>
        <w:rPr>
          <w:b/>
          <w:sz w:val="24"/>
          <w:szCs w:val="24"/>
        </w:rPr>
        <w:t>Итого:</w:t>
      </w:r>
      <w:r>
        <w:rPr>
          <w:sz w:val="24"/>
          <w:szCs w:val="24"/>
        </w:rPr>
        <w:t xml:space="preserve"> </w:t>
      </w:r>
      <w:r>
        <w:rPr>
          <w:spacing w:val="-2"/>
          <w:sz w:val="24"/>
          <w:szCs w:val="24"/>
        </w:rPr>
        <w:t xml:space="preserve">Жилой фонд на </w:t>
      </w:r>
      <w:r>
        <w:rPr>
          <w:sz w:val="24"/>
          <w:szCs w:val="24"/>
        </w:rPr>
        <w:t xml:space="preserve">первую очередь </w:t>
      </w:r>
      <w:r>
        <w:rPr>
          <w:spacing w:val="-2"/>
          <w:sz w:val="24"/>
          <w:szCs w:val="24"/>
        </w:rPr>
        <w:t>2017 год составит 34 365,0 тыс. м</w:t>
      </w:r>
      <w:r>
        <w:rPr>
          <w:spacing w:val="-2"/>
          <w:sz w:val="24"/>
          <w:szCs w:val="24"/>
          <w:vertAlign w:val="superscript"/>
        </w:rPr>
        <w:t>2</w:t>
      </w:r>
    </w:p>
    <w:p w:rsidR="00252AC6" w:rsidRDefault="000E7C78">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252AC6" w:rsidRDefault="000E7C78">
      <w:pPr>
        <w:spacing w:line="360" w:lineRule="auto"/>
        <w:ind w:firstLine="720"/>
        <w:jc w:val="both"/>
        <w:rPr>
          <w:sz w:val="24"/>
          <w:szCs w:val="24"/>
        </w:rPr>
      </w:pPr>
      <w:r>
        <w:rPr>
          <w:sz w:val="24"/>
          <w:szCs w:val="24"/>
        </w:rPr>
        <w:t xml:space="preserve">  </w:t>
      </w:r>
      <w:r>
        <w:rPr>
          <w:b/>
          <w:sz w:val="24"/>
          <w:szCs w:val="24"/>
        </w:rPr>
        <w:t>28,9</w:t>
      </w:r>
      <w:r>
        <w:rPr>
          <w:sz w:val="24"/>
          <w:szCs w:val="24"/>
        </w:rPr>
        <w:t xml:space="preserve"> м</w:t>
      </w:r>
      <w:r>
        <w:rPr>
          <w:sz w:val="24"/>
          <w:szCs w:val="24"/>
          <w:vertAlign w:val="superscript"/>
        </w:rPr>
        <w:t>2</w:t>
      </w:r>
      <w:r>
        <w:rPr>
          <w:sz w:val="24"/>
          <w:szCs w:val="24"/>
        </w:rPr>
        <w:t>/чел. (34 365,0 тыс. м</w:t>
      </w:r>
      <w:proofErr w:type="gramStart"/>
      <w:r>
        <w:rPr>
          <w:sz w:val="24"/>
          <w:szCs w:val="24"/>
          <w:vertAlign w:val="superscript"/>
        </w:rPr>
        <w:t xml:space="preserve">2 </w:t>
      </w:r>
      <w:r>
        <w:rPr>
          <w:sz w:val="24"/>
          <w:szCs w:val="24"/>
        </w:rPr>
        <w:t>:</w:t>
      </w:r>
      <w:proofErr w:type="gramEnd"/>
      <w:r>
        <w:rPr>
          <w:sz w:val="24"/>
          <w:szCs w:val="24"/>
        </w:rPr>
        <w:t xml:space="preserve"> 1 189,1 тыс. чел. = 28,9 м</w:t>
      </w:r>
      <w:r>
        <w:rPr>
          <w:sz w:val="24"/>
          <w:szCs w:val="24"/>
          <w:vertAlign w:val="superscript"/>
        </w:rPr>
        <w:t>2</w:t>
      </w:r>
      <w:r>
        <w:rPr>
          <w:sz w:val="24"/>
          <w:szCs w:val="24"/>
        </w:rPr>
        <w:t>/чел.)</w:t>
      </w:r>
    </w:p>
    <w:p w:rsidR="00252AC6" w:rsidRDefault="00252AC6">
      <w:pPr>
        <w:widowControl w:val="0"/>
        <w:spacing w:line="312" w:lineRule="auto"/>
        <w:ind w:firstLine="720"/>
        <w:jc w:val="both"/>
        <w:rPr>
          <w:sz w:val="24"/>
          <w:szCs w:val="24"/>
        </w:rPr>
      </w:pPr>
    </w:p>
    <w:p w:rsidR="00252AC6" w:rsidRDefault="000E7C78">
      <w:pPr>
        <w:spacing w:line="360" w:lineRule="auto"/>
        <w:jc w:val="center"/>
        <w:rPr>
          <w:i/>
          <w:sz w:val="24"/>
          <w:szCs w:val="24"/>
        </w:rPr>
      </w:pPr>
      <w:r>
        <w:rPr>
          <w:i/>
          <w:sz w:val="24"/>
          <w:szCs w:val="24"/>
        </w:rPr>
        <w:t>Расчетный срок (</w:t>
      </w:r>
      <w:r>
        <w:rPr>
          <w:b/>
          <w:i/>
          <w:sz w:val="24"/>
          <w:szCs w:val="24"/>
        </w:rPr>
        <w:t>2027 год</w:t>
      </w:r>
      <w:r>
        <w:rPr>
          <w:i/>
          <w:sz w:val="24"/>
          <w:szCs w:val="24"/>
        </w:rPr>
        <w:t>)</w:t>
      </w:r>
    </w:p>
    <w:p w:rsidR="00252AC6" w:rsidRDefault="000E7C78">
      <w:pPr>
        <w:widowControl w:val="0"/>
        <w:spacing w:line="312" w:lineRule="auto"/>
        <w:ind w:firstLine="720"/>
        <w:jc w:val="both"/>
        <w:rPr>
          <w:sz w:val="24"/>
          <w:szCs w:val="24"/>
        </w:rPr>
      </w:pPr>
      <w:r>
        <w:rPr>
          <w:sz w:val="24"/>
          <w:szCs w:val="24"/>
        </w:rPr>
        <w:t>Фактическая минимальная обеспеченность общей площадью жилых помещений на 01.01.2017 г. – 28,9 м</w:t>
      </w:r>
      <w:r>
        <w:rPr>
          <w:sz w:val="24"/>
          <w:szCs w:val="24"/>
          <w:vertAlign w:val="superscript"/>
        </w:rPr>
        <w:t>2</w:t>
      </w:r>
      <w:r>
        <w:rPr>
          <w:sz w:val="24"/>
          <w:szCs w:val="24"/>
        </w:rPr>
        <w:t>/чел.;</w:t>
      </w:r>
    </w:p>
    <w:p w:rsidR="00252AC6" w:rsidRDefault="000E7C78">
      <w:pPr>
        <w:widowControl w:val="0"/>
        <w:spacing w:line="312" w:lineRule="auto"/>
        <w:ind w:firstLine="720"/>
        <w:jc w:val="both"/>
        <w:rPr>
          <w:sz w:val="24"/>
          <w:szCs w:val="24"/>
        </w:rPr>
      </w:pPr>
      <w:r>
        <w:rPr>
          <w:sz w:val="24"/>
          <w:szCs w:val="24"/>
        </w:rPr>
        <w:t>Жилой фонд на 01.01.2017, составит 34 365,0 тыс. м</w:t>
      </w:r>
      <w:r>
        <w:rPr>
          <w:sz w:val="24"/>
          <w:szCs w:val="24"/>
          <w:vertAlign w:val="superscript"/>
        </w:rPr>
        <w:t>2</w:t>
      </w:r>
      <w:r>
        <w:rPr>
          <w:sz w:val="24"/>
          <w:szCs w:val="24"/>
        </w:rPr>
        <w:t>;</w:t>
      </w:r>
    </w:p>
    <w:p w:rsidR="00252AC6" w:rsidRDefault="000E7C78">
      <w:pPr>
        <w:widowControl w:val="0"/>
        <w:spacing w:line="312" w:lineRule="auto"/>
        <w:ind w:firstLine="720"/>
        <w:jc w:val="both"/>
        <w:rPr>
          <w:sz w:val="24"/>
          <w:szCs w:val="24"/>
        </w:rPr>
      </w:pPr>
      <w:r>
        <w:rPr>
          <w:sz w:val="24"/>
          <w:szCs w:val="24"/>
        </w:rPr>
        <w:t>Объем старого жилого фонда, выбывающего по состоянию износа, в среднем за 10 лет – 1 028,0 тыс. м</w:t>
      </w:r>
      <w:r>
        <w:rPr>
          <w:sz w:val="24"/>
          <w:szCs w:val="24"/>
          <w:vertAlign w:val="superscript"/>
        </w:rPr>
        <w:t>2</w:t>
      </w:r>
      <w:r>
        <w:rPr>
          <w:sz w:val="24"/>
          <w:szCs w:val="24"/>
        </w:rPr>
        <w:t>;</w:t>
      </w:r>
    </w:p>
    <w:p w:rsidR="00252AC6" w:rsidRDefault="000E7C78">
      <w:pPr>
        <w:widowControl w:val="0"/>
        <w:spacing w:line="312" w:lineRule="auto"/>
        <w:ind w:firstLine="720"/>
        <w:jc w:val="both"/>
        <w:rPr>
          <w:i/>
          <w:sz w:val="24"/>
          <w:szCs w:val="24"/>
        </w:rPr>
      </w:pPr>
      <w:r>
        <w:rPr>
          <w:sz w:val="24"/>
          <w:szCs w:val="24"/>
        </w:rPr>
        <w:t>Сохраняемый жилой фонд, за вычетом старого жилого фонда, выбывающего по состоянию износа – 33 337,0 тыс. м</w:t>
      </w:r>
      <w:r>
        <w:rPr>
          <w:sz w:val="24"/>
          <w:szCs w:val="24"/>
          <w:vertAlign w:val="superscript"/>
        </w:rPr>
        <w:t>2</w:t>
      </w:r>
      <w:r>
        <w:rPr>
          <w:sz w:val="24"/>
          <w:szCs w:val="24"/>
        </w:rPr>
        <w:t xml:space="preserve"> </w:t>
      </w:r>
      <w:r>
        <w:rPr>
          <w:i/>
          <w:sz w:val="24"/>
          <w:szCs w:val="24"/>
        </w:rPr>
        <w:t>(34 365,0 – 1 028,0 = 33 337,0 тыс. м</w:t>
      </w:r>
      <w:r>
        <w:rPr>
          <w:i/>
          <w:sz w:val="24"/>
          <w:szCs w:val="24"/>
          <w:vertAlign w:val="superscript"/>
        </w:rPr>
        <w:t>2</w:t>
      </w:r>
      <w:r>
        <w:rPr>
          <w:i/>
          <w:sz w:val="24"/>
          <w:szCs w:val="24"/>
        </w:rPr>
        <w:t>)</w:t>
      </w:r>
    </w:p>
    <w:p w:rsidR="00252AC6" w:rsidRDefault="000E7C78">
      <w:pPr>
        <w:widowControl w:val="0"/>
        <w:spacing w:line="312" w:lineRule="auto"/>
        <w:ind w:firstLine="720"/>
        <w:jc w:val="both"/>
        <w:rPr>
          <w:sz w:val="24"/>
          <w:szCs w:val="24"/>
        </w:rPr>
      </w:pPr>
      <w:r>
        <w:rPr>
          <w:sz w:val="24"/>
          <w:szCs w:val="24"/>
        </w:rPr>
        <w:t xml:space="preserve">Объем нового строительства в среднем за 2017-2026 </w:t>
      </w:r>
      <w:proofErr w:type="spellStart"/>
      <w:r>
        <w:rPr>
          <w:sz w:val="24"/>
          <w:szCs w:val="24"/>
        </w:rPr>
        <w:t>г.г</w:t>
      </w:r>
      <w:proofErr w:type="spellEnd"/>
      <w:r>
        <w:rPr>
          <w:sz w:val="24"/>
          <w:szCs w:val="24"/>
        </w:rPr>
        <w:t>. – 7 013,0 тыс. м</w:t>
      </w:r>
      <w:r>
        <w:rPr>
          <w:sz w:val="24"/>
          <w:szCs w:val="24"/>
          <w:vertAlign w:val="superscript"/>
        </w:rPr>
        <w:t>2</w:t>
      </w:r>
      <w:r>
        <w:rPr>
          <w:sz w:val="24"/>
          <w:szCs w:val="24"/>
        </w:rPr>
        <w:t>.</w:t>
      </w:r>
    </w:p>
    <w:p w:rsidR="00252AC6" w:rsidRDefault="000E7C78">
      <w:pPr>
        <w:pBdr>
          <w:top w:val="single" w:sz="4" w:space="1" w:color="00000A"/>
          <w:left w:val="nil"/>
          <w:bottom w:val="nil"/>
          <w:right w:val="nil"/>
        </w:pBdr>
        <w:spacing w:line="360" w:lineRule="auto"/>
        <w:jc w:val="both"/>
        <w:rPr>
          <w:sz w:val="24"/>
          <w:szCs w:val="24"/>
          <w:vertAlign w:val="superscript"/>
        </w:rPr>
      </w:pPr>
      <w:r>
        <w:rPr>
          <w:b/>
          <w:sz w:val="24"/>
          <w:szCs w:val="24"/>
        </w:rPr>
        <w:t>Итого:</w:t>
      </w:r>
      <w:r>
        <w:rPr>
          <w:sz w:val="24"/>
          <w:szCs w:val="24"/>
        </w:rPr>
        <w:t xml:space="preserve"> Жилой фонд на расчетный срок 2027 год составит 40 350,0 тыс. м</w:t>
      </w:r>
      <w:r>
        <w:rPr>
          <w:sz w:val="24"/>
          <w:szCs w:val="24"/>
          <w:vertAlign w:val="superscript"/>
        </w:rPr>
        <w:t>2</w:t>
      </w:r>
    </w:p>
    <w:p w:rsidR="00252AC6" w:rsidRDefault="000E7C78">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252AC6" w:rsidRDefault="000E7C78">
      <w:pPr>
        <w:spacing w:line="360" w:lineRule="auto"/>
        <w:ind w:firstLine="720"/>
        <w:jc w:val="both"/>
        <w:rPr>
          <w:sz w:val="24"/>
          <w:szCs w:val="24"/>
        </w:rPr>
      </w:pPr>
      <w:r>
        <w:rPr>
          <w:sz w:val="24"/>
          <w:szCs w:val="24"/>
        </w:rPr>
        <w:t xml:space="preserve">  </w:t>
      </w:r>
      <w:r>
        <w:rPr>
          <w:b/>
          <w:sz w:val="24"/>
          <w:szCs w:val="24"/>
        </w:rPr>
        <w:t>33,9</w:t>
      </w:r>
      <w:r>
        <w:rPr>
          <w:sz w:val="24"/>
          <w:szCs w:val="24"/>
        </w:rPr>
        <w:t xml:space="preserve"> м</w:t>
      </w:r>
      <w:r>
        <w:rPr>
          <w:sz w:val="24"/>
          <w:szCs w:val="24"/>
          <w:vertAlign w:val="superscript"/>
        </w:rPr>
        <w:t>2</w:t>
      </w:r>
      <w:r>
        <w:rPr>
          <w:sz w:val="24"/>
          <w:szCs w:val="24"/>
        </w:rPr>
        <w:t>/чел. (40 350,0 тыс. м</w:t>
      </w:r>
      <w:proofErr w:type="gramStart"/>
      <w:r>
        <w:rPr>
          <w:sz w:val="24"/>
          <w:szCs w:val="24"/>
          <w:vertAlign w:val="superscript"/>
        </w:rPr>
        <w:t xml:space="preserve">2 </w:t>
      </w:r>
      <w:r>
        <w:rPr>
          <w:sz w:val="24"/>
          <w:szCs w:val="24"/>
        </w:rPr>
        <w:t>:</w:t>
      </w:r>
      <w:proofErr w:type="gramEnd"/>
      <w:r>
        <w:rPr>
          <w:sz w:val="24"/>
          <w:szCs w:val="24"/>
        </w:rPr>
        <w:t xml:space="preserve"> 1 190,3 тыс. чел. = 33,9 м</w:t>
      </w:r>
      <w:r>
        <w:rPr>
          <w:sz w:val="24"/>
          <w:szCs w:val="24"/>
          <w:vertAlign w:val="superscript"/>
        </w:rPr>
        <w:t>2</w:t>
      </w:r>
      <w:r>
        <w:rPr>
          <w:sz w:val="24"/>
          <w:szCs w:val="24"/>
        </w:rPr>
        <w:t>/чел.)</w:t>
      </w: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252AC6" w:rsidRDefault="000E7C78">
      <w:pPr>
        <w:widowControl w:val="0"/>
        <w:spacing w:line="312" w:lineRule="auto"/>
        <w:jc w:val="center"/>
        <w:rPr>
          <w:b/>
          <w:i/>
          <w:sz w:val="24"/>
          <w:szCs w:val="24"/>
        </w:rPr>
      </w:pPr>
      <w:r>
        <w:rPr>
          <w:b/>
          <w:i/>
          <w:sz w:val="24"/>
          <w:szCs w:val="24"/>
        </w:rPr>
        <w:t>населенным пунктам Вологодской области на первую очередь (2017 год)</w:t>
      </w:r>
    </w:p>
    <w:p w:rsidR="00252AC6" w:rsidRDefault="00252AC6">
      <w:pPr>
        <w:spacing w:line="360" w:lineRule="auto"/>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Проектная численность населения на первую очередь (2017 год) составит:</w:t>
      </w:r>
    </w:p>
    <w:p w:rsidR="00252AC6" w:rsidRDefault="000E7C78">
      <w:pPr>
        <w:widowControl w:val="0"/>
        <w:spacing w:line="312" w:lineRule="auto"/>
        <w:ind w:firstLine="720"/>
        <w:jc w:val="both"/>
        <w:rPr>
          <w:sz w:val="24"/>
          <w:szCs w:val="24"/>
        </w:rPr>
      </w:pPr>
      <w:r>
        <w:rPr>
          <w:sz w:val="24"/>
          <w:szCs w:val="24"/>
        </w:rPr>
        <w:t>- городского – 856,3 тыс. чел.;</w:t>
      </w:r>
    </w:p>
    <w:p w:rsidR="00252AC6" w:rsidRDefault="000E7C78">
      <w:pPr>
        <w:widowControl w:val="0"/>
        <w:spacing w:line="312" w:lineRule="auto"/>
        <w:ind w:firstLine="720"/>
        <w:jc w:val="both"/>
        <w:rPr>
          <w:sz w:val="24"/>
          <w:szCs w:val="24"/>
        </w:rPr>
      </w:pPr>
      <w:r>
        <w:rPr>
          <w:sz w:val="24"/>
          <w:szCs w:val="24"/>
        </w:rPr>
        <w:lastRenderedPageBreak/>
        <w:t>- сельского – 332,8 тыс. чел.</w:t>
      </w:r>
    </w:p>
    <w:p w:rsidR="00252AC6" w:rsidRDefault="000E7C78">
      <w:pPr>
        <w:pStyle w:val="310"/>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Pr>
          <w:sz w:val="24"/>
          <w:szCs w:val="24"/>
          <w:vertAlign w:val="superscript"/>
        </w:rPr>
        <w:t>2</w:t>
      </w:r>
      <w:r>
        <w:rPr>
          <w:sz w:val="24"/>
          <w:szCs w:val="24"/>
        </w:rPr>
        <w:t>, в том числе в городских населенных пунктах – до 22 660,0 тыс. м</w:t>
      </w:r>
      <w:r>
        <w:rPr>
          <w:sz w:val="24"/>
          <w:szCs w:val="24"/>
          <w:vertAlign w:val="superscript"/>
        </w:rPr>
        <w:t>2</w:t>
      </w:r>
      <w:r>
        <w:rPr>
          <w:sz w:val="24"/>
          <w:szCs w:val="24"/>
        </w:rPr>
        <w:t>, в сельских – до 11 705,0 тыс. м</w:t>
      </w:r>
      <w:r>
        <w:rPr>
          <w:sz w:val="24"/>
          <w:szCs w:val="24"/>
          <w:vertAlign w:val="superscript"/>
        </w:rPr>
        <w:t>2</w:t>
      </w:r>
      <w:r>
        <w:rPr>
          <w:sz w:val="24"/>
          <w:szCs w:val="24"/>
        </w:rPr>
        <w:t>.</w:t>
      </w:r>
    </w:p>
    <w:p w:rsidR="00252AC6" w:rsidRDefault="000E7C78">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первую очередь (2017 год) составит:</w:t>
      </w:r>
    </w:p>
    <w:p w:rsidR="00252AC6" w:rsidRDefault="000E7C78">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26,5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rPr>
      </w:pPr>
      <w:r>
        <w:rPr>
          <w:i/>
          <w:sz w:val="24"/>
          <w:szCs w:val="24"/>
        </w:rPr>
        <w:t>(22 660,0 тыс. м</w:t>
      </w:r>
      <w:proofErr w:type="gramStart"/>
      <w:r>
        <w:rPr>
          <w:i/>
          <w:sz w:val="24"/>
          <w:szCs w:val="24"/>
          <w:vertAlign w:val="superscript"/>
        </w:rPr>
        <w:t>2</w:t>
      </w:r>
      <w:r>
        <w:rPr>
          <w:i/>
          <w:sz w:val="24"/>
          <w:szCs w:val="24"/>
        </w:rPr>
        <w:t xml:space="preserve"> :</w:t>
      </w:r>
      <w:proofErr w:type="gramEnd"/>
      <w:r>
        <w:rPr>
          <w:i/>
          <w:sz w:val="24"/>
          <w:szCs w:val="24"/>
        </w:rPr>
        <w:t xml:space="preserve"> 856,3 тыс. чел. = 26,5 м</w:t>
      </w:r>
      <w:r>
        <w:rPr>
          <w:i/>
          <w:sz w:val="24"/>
          <w:szCs w:val="24"/>
          <w:vertAlign w:val="superscript"/>
        </w:rPr>
        <w:t>2</w:t>
      </w:r>
      <w:r>
        <w:rPr>
          <w:i/>
          <w:sz w:val="24"/>
          <w:szCs w:val="24"/>
        </w:rPr>
        <w:t>/чел.)</w:t>
      </w:r>
    </w:p>
    <w:p w:rsidR="00252AC6" w:rsidRDefault="000E7C78">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35,2 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rPr>
      </w:pPr>
      <w:r>
        <w:rPr>
          <w:i/>
          <w:sz w:val="24"/>
          <w:szCs w:val="24"/>
        </w:rPr>
        <w:t>(11 705,0 тыс. м</w:t>
      </w:r>
      <w:proofErr w:type="gramStart"/>
      <w:r>
        <w:rPr>
          <w:i/>
          <w:sz w:val="24"/>
          <w:szCs w:val="24"/>
          <w:vertAlign w:val="superscript"/>
        </w:rPr>
        <w:t>2</w:t>
      </w:r>
      <w:r>
        <w:rPr>
          <w:i/>
          <w:sz w:val="24"/>
          <w:szCs w:val="24"/>
        </w:rPr>
        <w:t xml:space="preserve"> :</w:t>
      </w:r>
      <w:proofErr w:type="gramEnd"/>
      <w:r>
        <w:rPr>
          <w:i/>
          <w:sz w:val="24"/>
          <w:szCs w:val="24"/>
        </w:rPr>
        <w:t xml:space="preserve"> 332,8 тыс. чел. = 35,2 м</w:t>
      </w:r>
      <w:r>
        <w:rPr>
          <w:i/>
          <w:sz w:val="24"/>
          <w:szCs w:val="24"/>
          <w:vertAlign w:val="superscript"/>
        </w:rPr>
        <w:t>2</w:t>
      </w:r>
      <w:r>
        <w:rPr>
          <w:i/>
          <w:sz w:val="24"/>
          <w:szCs w:val="24"/>
        </w:rPr>
        <w:t>/чел.)</w:t>
      </w:r>
    </w:p>
    <w:p w:rsidR="00252AC6" w:rsidRDefault="00252AC6">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252AC6" w:rsidRDefault="00252AC6">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252AC6" w:rsidRDefault="000E7C78">
      <w:pPr>
        <w:widowControl w:val="0"/>
        <w:spacing w:line="312" w:lineRule="auto"/>
        <w:jc w:val="center"/>
        <w:rPr>
          <w:b/>
          <w:i/>
          <w:sz w:val="24"/>
          <w:szCs w:val="24"/>
        </w:rPr>
      </w:pPr>
      <w:r>
        <w:rPr>
          <w:b/>
          <w:i/>
          <w:sz w:val="24"/>
          <w:szCs w:val="24"/>
        </w:rPr>
        <w:t>населенным пунктам Вологодской области на расчетный срок (2027 год)</w:t>
      </w:r>
    </w:p>
    <w:p w:rsidR="00252AC6" w:rsidRDefault="00252AC6">
      <w:pPr>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Проектная численность населения на расчетный срок (2027 год) составит:</w:t>
      </w:r>
    </w:p>
    <w:p w:rsidR="00252AC6" w:rsidRDefault="000E7C78">
      <w:pPr>
        <w:widowControl w:val="0"/>
        <w:spacing w:line="312" w:lineRule="auto"/>
        <w:ind w:firstLine="720"/>
        <w:jc w:val="both"/>
        <w:rPr>
          <w:sz w:val="24"/>
          <w:szCs w:val="24"/>
        </w:rPr>
      </w:pPr>
      <w:r>
        <w:rPr>
          <w:sz w:val="24"/>
          <w:szCs w:val="24"/>
        </w:rPr>
        <w:t>- городского – 866,8 тыс. чел.;</w:t>
      </w:r>
    </w:p>
    <w:p w:rsidR="00252AC6" w:rsidRDefault="000E7C78">
      <w:pPr>
        <w:widowControl w:val="0"/>
        <w:spacing w:line="312" w:lineRule="auto"/>
        <w:ind w:firstLine="720"/>
        <w:jc w:val="both"/>
        <w:rPr>
          <w:sz w:val="24"/>
          <w:szCs w:val="24"/>
        </w:rPr>
      </w:pPr>
      <w:r>
        <w:rPr>
          <w:sz w:val="24"/>
          <w:szCs w:val="24"/>
        </w:rPr>
        <w:t>- сельского – 323,5 тыс. чел.</w:t>
      </w:r>
    </w:p>
    <w:p w:rsidR="00252AC6" w:rsidRDefault="000E7C78">
      <w:pPr>
        <w:pStyle w:val="310"/>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Pr>
          <w:sz w:val="24"/>
          <w:szCs w:val="24"/>
          <w:vertAlign w:val="superscript"/>
        </w:rPr>
        <w:t>2</w:t>
      </w:r>
      <w:r>
        <w:rPr>
          <w:sz w:val="24"/>
          <w:szCs w:val="24"/>
        </w:rPr>
        <w:t>, в том числе в городских населенных пунктах – до 26 000,0 тыс. м</w:t>
      </w:r>
      <w:r>
        <w:rPr>
          <w:sz w:val="24"/>
          <w:szCs w:val="24"/>
          <w:vertAlign w:val="superscript"/>
        </w:rPr>
        <w:t>2</w:t>
      </w:r>
      <w:r>
        <w:rPr>
          <w:sz w:val="24"/>
          <w:szCs w:val="24"/>
        </w:rPr>
        <w:t>, в сельских – до 14 350,0 тыс. м</w:t>
      </w:r>
      <w:r>
        <w:rPr>
          <w:sz w:val="24"/>
          <w:szCs w:val="24"/>
          <w:vertAlign w:val="superscript"/>
        </w:rPr>
        <w:t>2</w:t>
      </w:r>
      <w:r>
        <w:rPr>
          <w:sz w:val="24"/>
          <w:szCs w:val="24"/>
        </w:rPr>
        <w:t>.</w:t>
      </w:r>
    </w:p>
    <w:p w:rsidR="00252AC6" w:rsidRDefault="000E7C78">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расчетный срок (2027 год) составит:</w:t>
      </w:r>
    </w:p>
    <w:p w:rsidR="00252AC6" w:rsidRDefault="000E7C78">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30,0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rPr>
      </w:pPr>
      <w:r>
        <w:rPr>
          <w:i/>
          <w:sz w:val="24"/>
          <w:szCs w:val="24"/>
        </w:rPr>
        <w:t>(26 000,0 тыс. м</w:t>
      </w:r>
      <w:proofErr w:type="gramStart"/>
      <w:r>
        <w:rPr>
          <w:i/>
          <w:sz w:val="24"/>
          <w:szCs w:val="24"/>
          <w:vertAlign w:val="superscript"/>
        </w:rPr>
        <w:t>2</w:t>
      </w:r>
      <w:r>
        <w:rPr>
          <w:i/>
          <w:sz w:val="24"/>
          <w:szCs w:val="24"/>
        </w:rPr>
        <w:t xml:space="preserve"> :</w:t>
      </w:r>
      <w:proofErr w:type="gramEnd"/>
      <w:r>
        <w:rPr>
          <w:i/>
          <w:sz w:val="24"/>
          <w:szCs w:val="24"/>
        </w:rPr>
        <w:t xml:space="preserve"> 866,8 тыс. чел. = 30,0 м</w:t>
      </w:r>
      <w:r>
        <w:rPr>
          <w:i/>
          <w:sz w:val="24"/>
          <w:szCs w:val="24"/>
          <w:vertAlign w:val="superscript"/>
        </w:rPr>
        <w:t>2</w:t>
      </w:r>
      <w:r>
        <w:rPr>
          <w:i/>
          <w:sz w:val="24"/>
          <w:szCs w:val="24"/>
        </w:rPr>
        <w:t>/чел.)</w:t>
      </w:r>
    </w:p>
    <w:p w:rsidR="00252AC6" w:rsidRDefault="000E7C78">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44,4 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rPr>
      </w:pPr>
      <w:r>
        <w:rPr>
          <w:i/>
          <w:sz w:val="24"/>
          <w:szCs w:val="24"/>
        </w:rPr>
        <w:t>(14 350,0 тыс. м</w:t>
      </w:r>
      <w:proofErr w:type="gramStart"/>
      <w:r>
        <w:rPr>
          <w:i/>
          <w:sz w:val="24"/>
          <w:szCs w:val="24"/>
          <w:vertAlign w:val="superscript"/>
        </w:rPr>
        <w:t>2</w:t>
      </w:r>
      <w:r>
        <w:rPr>
          <w:i/>
          <w:sz w:val="24"/>
          <w:szCs w:val="24"/>
        </w:rPr>
        <w:t xml:space="preserve"> :</w:t>
      </w:r>
      <w:proofErr w:type="gramEnd"/>
      <w:r>
        <w:rPr>
          <w:i/>
          <w:sz w:val="24"/>
          <w:szCs w:val="24"/>
        </w:rPr>
        <w:t xml:space="preserve"> 323,5 тыс. чел. ≈ 44,4 м</w:t>
      </w:r>
      <w:r>
        <w:rPr>
          <w:i/>
          <w:sz w:val="24"/>
          <w:szCs w:val="24"/>
          <w:vertAlign w:val="superscript"/>
        </w:rPr>
        <w:t>2</w:t>
      </w:r>
      <w:r>
        <w:rPr>
          <w:i/>
          <w:sz w:val="24"/>
          <w:szCs w:val="24"/>
        </w:rPr>
        <w:t>/чел.)</w:t>
      </w:r>
    </w:p>
    <w:p w:rsidR="00252AC6" w:rsidRDefault="00252AC6">
      <w:pPr>
        <w:widowControl w:val="0"/>
        <w:spacing w:line="312" w:lineRule="auto"/>
        <w:ind w:firstLine="720"/>
        <w:jc w:val="both"/>
        <w:rPr>
          <w:sz w:val="24"/>
          <w:szCs w:val="24"/>
        </w:rPr>
      </w:pPr>
    </w:p>
    <w:p w:rsidR="00252AC6" w:rsidRDefault="000E7C78">
      <w:pPr>
        <w:widowControl w:val="0"/>
        <w:spacing w:line="312" w:lineRule="auto"/>
        <w:ind w:firstLine="720"/>
        <w:jc w:val="both"/>
        <w:rPr>
          <w:sz w:val="24"/>
          <w:szCs w:val="24"/>
        </w:rPr>
      </w:pPr>
      <w:r>
        <w:rPr>
          <w:sz w:val="24"/>
          <w:szCs w:val="24"/>
        </w:rPr>
        <w:t>Таким образом,</w:t>
      </w:r>
      <w:r>
        <w:rPr>
          <w:b/>
          <w:sz w:val="24"/>
          <w:szCs w:val="24"/>
        </w:rPr>
        <w:t xml:space="preserve"> </w:t>
      </w:r>
      <w:r>
        <w:rPr>
          <w:sz w:val="24"/>
          <w:szCs w:val="24"/>
        </w:rPr>
        <w:t>минимальная обеспеченность общей площадью жилых помещений на расчетные периоды составит:</w:t>
      </w: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ind w:firstLine="720"/>
        <w:jc w:val="both"/>
        <w:rPr>
          <w:sz w:val="26"/>
          <w:szCs w:val="26"/>
        </w:rPr>
      </w:pPr>
    </w:p>
    <w:p w:rsidR="00252AC6" w:rsidRDefault="000E7C78">
      <w:pPr>
        <w:spacing w:line="235" w:lineRule="auto"/>
        <w:ind w:firstLine="709"/>
        <w:jc w:val="right"/>
        <w:rPr>
          <w:bCs/>
          <w:sz w:val="24"/>
          <w:szCs w:val="24"/>
        </w:rPr>
      </w:pPr>
      <w:r>
        <w:rPr>
          <w:bCs/>
          <w:sz w:val="24"/>
          <w:szCs w:val="24"/>
        </w:rPr>
        <w:t>Таблица 24.9.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396"/>
        <w:gridCol w:w="2357"/>
        <w:gridCol w:w="2312"/>
      </w:tblGrid>
      <w:tr w:rsidR="00252AC6">
        <w:trPr>
          <w:trHeight w:val="312"/>
          <w:jc w:val="center"/>
        </w:trPr>
        <w:tc>
          <w:tcPr>
            <w:tcW w:w="539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 xml:space="preserve">Наименование </w:t>
            </w:r>
          </w:p>
        </w:tc>
        <w:tc>
          <w:tcPr>
            <w:tcW w:w="466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Показатели на расчетные периоды, м</w:t>
            </w:r>
            <w:r>
              <w:rPr>
                <w:b/>
                <w:vertAlign w:val="superscript"/>
              </w:rPr>
              <w:t>2</w:t>
            </w:r>
            <w:r>
              <w:rPr>
                <w:b/>
              </w:rPr>
              <w:t>/чел.</w:t>
            </w:r>
          </w:p>
        </w:tc>
      </w:tr>
      <w:tr w:rsidR="00252AC6">
        <w:trPr>
          <w:trHeight w:val="200"/>
          <w:jc w:val="center"/>
        </w:trPr>
        <w:tc>
          <w:tcPr>
            <w:tcW w:w="539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2017 год</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2027 год</w:t>
            </w:r>
          </w:p>
        </w:tc>
      </w:tr>
      <w:tr w:rsidR="00252AC6">
        <w:trPr>
          <w:trHeight w:val="340"/>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Расчетная минимальная обеспеченность общей площадью жилых помещений </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28,9</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33,9</w:t>
            </w:r>
          </w:p>
        </w:tc>
      </w:tr>
      <w:tr w:rsidR="00252AC6">
        <w:trPr>
          <w:trHeight w:val="170"/>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в том </w:t>
            </w:r>
            <w:proofErr w:type="gramStart"/>
            <w:r>
              <w:rPr>
                <w:bCs/>
              </w:rPr>
              <w:t xml:space="preserve">числе:  </w:t>
            </w:r>
            <w:r>
              <w:rPr>
                <w:bCs/>
                <w:spacing w:val="-2"/>
              </w:rPr>
              <w:t>в</w:t>
            </w:r>
            <w:proofErr w:type="gramEnd"/>
            <w:r>
              <w:rPr>
                <w:bCs/>
                <w:spacing w:val="-2"/>
              </w:rPr>
              <w:t xml:space="preserve"> городских населенных пунктах</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26,5</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30,0</w:t>
            </w:r>
          </w:p>
        </w:tc>
      </w:tr>
      <w:tr w:rsidR="00252AC6">
        <w:trPr>
          <w:trHeight w:val="227"/>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208"/>
              <w:rPr>
                <w:bCs/>
              </w:rPr>
            </w:pPr>
            <w:r>
              <w:rPr>
                <w:bCs/>
              </w:rPr>
              <w:t xml:space="preserve"> в сельских населенных пунктах</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35,2</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44,4</w:t>
            </w:r>
          </w:p>
        </w:tc>
      </w:tr>
    </w:tbl>
    <w:p w:rsidR="00252AC6" w:rsidRDefault="000E7C78">
      <w:pPr>
        <w:widowControl w:val="0"/>
        <w:spacing w:before="120" w:line="276" w:lineRule="auto"/>
        <w:ind w:firstLine="709"/>
        <w:rPr>
          <w:bCs/>
          <w:spacing w:val="-2"/>
        </w:rPr>
      </w:pPr>
      <w:r>
        <w:rPr>
          <w:bCs/>
          <w:i/>
          <w:iCs/>
          <w:spacing w:val="40"/>
        </w:rPr>
        <w:lastRenderedPageBreak/>
        <w:t>Примечания:</w:t>
      </w:r>
      <w:r>
        <w:rPr>
          <w:bCs/>
          <w:spacing w:val="-2"/>
        </w:rPr>
        <w:t xml:space="preserve"> </w:t>
      </w:r>
    </w:p>
    <w:p w:rsidR="00252AC6" w:rsidRDefault="000E7C78">
      <w:pPr>
        <w:widowControl w:val="0"/>
        <w:spacing w:line="276" w:lineRule="auto"/>
        <w:ind w:firstLine="709"/>
        <w:jc w:val="both"/>
        <w:rPr>
          <w:bCs/>
        </w:rPr>
      </w:pPr>
      <w:r>
        <w:rPr>
          <w:bCs/>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252AC6" w:rsidRDefault="000E7C78">
      <w:pPr>
        <w:widowControl w:val="0"/>
        <w:spacing w:line="276" w:lineRule="auto"/>
        <w:ind w:firstLine="709"/>
        <w:jc w:val="both"/>
        <w:rPr>
          <w:bCs/>
        </w:rPr>
      </w:pPr>
      <w:r>
        <w:rPr>
          <w:bCs/>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p>
    <w:p w:rsidR="00252AC6" w:rsidRDefault="000E7C78">
      <w:pPr>
        <w:pageBreakBefore/>
        <w:widowControl w:val="0"/>
        <w:spacing w:line="288" w:lineRule="auto"/>
        <w:jc w:val="center"/>
        <w:rPr>
          <w:b/>
          <w:sz w:val="24"/>
          <w:szCs w:val="24"/>
        </w:rPr>
      </w:pPr>
      <w:r>
        <w:rPr>
          <w:b/>
          <w:sz w:val="24"/>
          <w:szCs w:val="24"/>
        </w:rPr>
        <w:lastRenderedPageBreak/>
        <w:t xml:space="preserve">24.16. Определение укрупненных показателей площади </w:t>
      </w:r>
    </w:p>
    <w:p w:rsidR="00252AC6" w:rsidRDefault="000E7C78">
      <w:pPr>
        <w:widowControl w:val="0"/>
        <w:spacing w:line="288" w:lineRule="auto"/>
        <w:jc w:val="center"/>
        <w:rPr>
          <w:b/>
          <w:sz w:val="24"/>
          <w:szCs w:val="24"/>
        </w:rPr>
      </w:pPr>
      <w:r>
        <w:rPr>
          <w:b/>
          <w:sz w:val="24"/>
          <w:szCs w:val="24"/>
        </w:rPr>
        <w:t>жилой застройки городских населенных пунктов</w:t>
      </w:r>
    </w:p>
    <w:p w:rsidR="00252AC6" w:rsidRDefault="00252AC6">
      <w:pPr>
        <w:spacing w:line="288" w:lineRule="auto"/>
        <w:ind w:firstLine="709"/>
        <w:jc w:val="both"/>
        <w:rPr>
          <w:bCs/>
          <w:sz w:val="24"/>
          <w:szCs w:val="24"/>
        </w:rPr>
      </w:pPr>
    </w:p>
    <w:p w:rsidR="00252AC6" w:rsidRDefault="000E7C78">
      <w:pPr>
        <w:spacing w:line="264"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line="264"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252AC6" w:rsidRDefault="000E7C78">
      <w:pPr>
        <w:widowControl w:val="0"/>
        <w:spacing w:line="264"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252AC6" w:rsidRDefault="000E7C78">
      <w:pPr>
        <w:widowControl w:val="0"/>
        <w:spacing w:line="264" w:lineRule="auto"/>
        <w:ind w:firstLine="709"/>
        <w:jc w:val="both"/>
        <w:rPr>
          <w:bCs/>
          <w:sz w:val="24"/>
          <w:szCs w:val="24"/>
        </w:rPr>
      </w:pPr>
      <w:r>
        <w:rPr>
          <w:bCs/>
          <w:sz w:val="24"/>
          <w:szCs w:val="24"/>
        </w:rPr>
        <w:t>- при средней этажности от 4 до 8 этажей – 8 га;</w:t>
      </w:r>
    </w:p>
    <w:p w:rsidR="00252AC6" w:rsidRDefault="000E7C78">
      <w:pPr>
        <w:widowControl w:val="0"/>
        <w:spacing w:line="264" w:lineRule="auto"/>
        <w:ind w:firstLine="709"/>
        <w:jc w:val="both"/>
        <w:rPr>
          <w:bCs/>
          <w:sz w:val="24"/>
          <w:szCs w:val="24"/>
        </w:rPr>
      </w:pPr>
      <w:r>
        <w:rPr>
          <w:bCs/>
          <w:sz w:val="24"/>
          <w:szCs w:val="24"/>
        </w:rPr>
        <w:t>- при средней этажности 9 этажей и выше – 7 га;</w:t>
      </w:r>
    </w:p>
    <w:p w:rsidR="00252AC6" w:rsidRDefault="000E7C78">
      <w:pPr>
        <w:spacing w:line="264" w:lineRule="auto"/>
        <w:ind w:firstLine="709"/>
        <w:jc w:val="both"/>
        <w:rPr>
          <w:bCs/>
          <w:sz w:val="24"/>
          <w:szCs w:val="24"/>
        </w:rPr>
      </w:pPr>
      <w:r>
        <w:rPr>
          <w:bCs/>
          <w:sz w:val="24"/>
          <w:szCs w:val="24"/>
        </w:rPr>
        <w:t>- при усадебной застройке – 40 га.</w:t>
      </w:r>
    </w:p>
    <w:p w:rsidR="00252AC6" w:rsidRDefault="000E7C78">
      <w:pPr>
        <w:spacing w:line="264"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252AC6" w:rsidRDefault="000E7C78">
      <w:pPr>
        <w:spacing w:line="264" w:lineRule="auto"/>
        <w:ind w:firstLine="709"/>
        <w:jc w:val="both"/>
        <w:rPr>
          <w:bCs/>
          <w:sz w:val="24"/>
          <w:szCs w:val="24"/>
        </w:rPr>
      </w:pPr>
      <w:r>
        <w:rPr>
          <w:bCs/>
          <w:sz w:val="24"/>
          <w:szCs w:val="24"/>
        </w:rPr>
        <w:t>- на 2017 год – 26,5 м</w:t>
      </w:r>
      <w:r>
        <w:rPr>
          <w:bCs/>
          <w:sz w:val="24"/>
          <w:szCs w:val="24"/>
          <w:vertAlign w:val="superscript"/>
        </w:rPr>
        <w:t>2</w:t>
      </w:r>
      <w:r>
        <w:rPr>
          <w:bCs/>
          <w:sz w:val="24"/>
          <w:szCs w:val="24"/>
        </w:rPr>
        <w:t>/чел.;</w:t>
      </w:r>
    </w:p>
    <w:p w:rsidR="00252AC6" w:rsidRDefault="000E7C78">
      <w:pPr>
        <w:spacing w:line="264" w:lineRule="auto"/>
        <w:ind w:firstLine="709"/>
        <w:jc w:val="both"/>
        <w:rPr>
          <w:bCs/>
          <w:sz w:val="24"/>
          <w:szCs w:val="24"/>
        </w:rPr>
      </w:pPr>
      <w:r>
        <w:rPr>
          <w:bCs/>
          <w:sz w:val="24"/>
          <w:szCs w:val="24"/>
        </w:rPr>
        <w:t>- на 2027 год – 30,0 м</w:t>
      </w:r>
      <w:r>
        <w:rPr>
          <w:bCs/>
          <w:sz w:val="24"/>
          <w:szCs w:val="24"/>
          <w:vertAlign w:val="superscript"/>
        </w:rPr>
        <w:t>2</w:t>
      </w:r>
      <w:r>
        <w:rPr>
          <w:bCs/>
          <w:sz w:val="24"/>
          <w:szCs w:val="24"/>
        </w:rPr>
        <w:t xml:space="preserve">/чел. </w:t>
      </w:r>
    </w:p>
    <w:p w:rsidR="00252AC6" w:rsidRDefault="000E7C78">
      <w:pPr>
        <w:widowControl w:val="0"/>
        <w:spacing w:before="120" w:after="120" w:line="264" w:lineRule="auto"/>
        <w:jc w:val="center"/>
        <w:rPr>
          <w:i/>
          <w:sz w:val="24"/>
          <w:szCs w:val="24"/>
        </w:rPr>
      </w:pPr>
      <w:r>
        <w:rPr>
          <w:i/>
          <w:sz w:val="24"/>
          <w:szCs w:val="24"/>
        </w:rPr>
        <w:t>Расчет:</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на 2017 год – 26,5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 xml:space="preserve">Коэффициент превышения составляет 1,33    </w:t>
      </w:r>
    </w:p>
    <w:p w:rsidR="00252AC6" w:rsidRDefault="000E7C78">
      <w:pPr>
        <w:widowControl w:val="0"/>
        <w:spacing w:line="264" w:lineRule="auto"/>
        <w:ind w:firstLine="720"/>
        <w:jc w:val="both"/>
        <w:rPr>
          <w:bCs/>
          <w:i/>
          <w:sz w:val="24"/>
          <w:szCs w:val="24"/>
        </w:rPr>
      </w:pPr>
      <w:r>
        <w:rPr>
          <w:bCs/>
          <w:i/>
          <w:sz w:val="24"/>
          <w:szCs w:val="24"/>
        </w:rPr>
        <w:t>(26,5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1,325 ≈ 1,33)</w:t>
      </w:r>
    </w:p>
    <w:p w:rsidR="00252AC6" w:rsidRDefault="000E7C78">
      <w:pPr>
        <w:widowControl w:val="0"/>
        <w:spacing w:before="120" w:line="264" w:lineRule="auto"/>
        <w:ind w:firstLine="720"/>
        <w:jc w:val="both"/>
        <w:rPr>
          <w:bCs/>
          <w:sz w:val="24"/>
          <w:szCs w:val="24"/>
        </w:rPr>
      </w:pPr>
      <w:r>
        <w:rPr>
          <w:bCs/>
          <w:sz w:val="24"/>
          <w:szCs w:val="24"/>
        </w:rPr>
        <w:t>Расчетная жилищная обеспеченность на 2027 год – 30,0 м</w:t>
      </w:r>
      <w:r>
        <w:rPr>
          <w:bCs/>
          <w:sz w:val="24"/>
          <w:szCs w:val="24"/>
          <w:vertAlign w:val="superscript"/>
        </w:rPr>
        <w:t>2</w:t>
      </w:r>
      <w:r>
        <w:rPr>
          <w:bCs/>
          <w:sz w:val="24"/>
          <w:szCs w:val="24"/>
        </w:rPr>
        <w:t xml:space="preserve">/чел.                                 </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 xml:space="preserve">Коэффициент превышения составляет 1,5    </w:t>
      </w:r>
    </w:p>
    <w:p w:rsidR="00252AC6" w:rsidRDefault="000E7C78">
      <w:pPr>
        <w:widowControl w:val="0"/>
        <w:spacing w:line="264" w:lineRule="auto"/>
        <w:ind w:firstLine="720"/>
        <w:jc w:val="both"/>
        <w:rPr>
          <w:bCs/>
          <w:i/>
          <w:sz w:val="24"/>
          <w:szCs w:val="24"/>
        </w:rPr>
      </w:pPr>
      <w:r>
        <w:rPr>
          <w:bCs/>
          <w:i/>
          <w:sz w:val="24"/>
          <w:szCs w:val="24"/>
        </w:rPr>
        <w:t>(30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1,5)</w:t>
      </w:r>
    </w:p>
    <w:p w:rsidR="00252AC6" w:rsidRDefault="000E7C78">
      <w:pPr>
        <w:widowControl w:val="0"/>
        <w:spacing w:line="264"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Pr>
          <w:bCs/>
          <w:sz w:val="24"/>
          <w:szCs w:val="24"/>
        </w:rPr>
        <w:t>:</w:t>
      </w:r>
    </w:p>
    <w:p w:rsidR="00252AC6" w:rsidRDefault="000E7C78">
      <w:pPr>
        <w:widowControl w:val="0"/>
        <w:spacing w:before="240" w:line="264" w:lineRule="auto"/>
        <w:ind w:firstLine="709"/>
        <w:jc w:val="right"/>
        <w:rPr>
          <w:sz w:val="24"/>
          <w:szCs w:val="24"/>
        </w:rPr>
      </w:pPr>
      <w:r>
        <w:rPr>
          <w:sz w:val="24"/>
          <w:szCs w:val="24"/>
        </w:rPr>
        <w:t>Таблица 24.10.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ind w:right="-57"/>
            </w:pPr>
            <w:r>
              <w:t>Многоэтажная многоквартирная застройка (9 и более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9</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ind w:right="-57"/>
            </w:pPr>
            <w:proofErr w:type="spellStart"/>
            <w:r>
              <w:t>Среднеэтажная</w:t>
            </w:r>
            <w:proofErr w:type="spellEnd"/>
            <w:r>
              <w:t xml:space="preserve"> многоквартирная застройка (5-8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12</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both"/>
            </w:pPr>
            <w: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13</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15</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27</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30</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54</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75</w:t>
            </w:r>
          </w:p>
        </w:tc>
      </w:tr>
    </w:tbl>
    <w:p w:rsidR="00252AC6" w:rsidRDefault="000E7C78">
      <w:pPr>
        <w:pageBreakBefore/>
        <w:widowControl w:val="0"/>
        <w:spacing w:line="312" w:lineRule="auto"/>
        <w:jc w:val="center"/>
        <w:rPr>
          <w:b/>
          <w:sz w:val="24"/>
          <w:szCs w:val="24"/>
        </w:rPr>
      </w:pPr>
      <w:r>
        <w:rPr>
          <w:b/>
          <w:sz w:val="24"/>
          <w:szCs w:val="24"/>
        </w:rPr>
        <w:lastRenderedPageBreak/>
        <w:t xml:space="preserve">24.17. Определение укрупненных показателей площади </w:t>
      </w:r>
    </w:p>
    <w:p w:rsidR="00252AC6" w:rsidRDefault="000E7C78">
      <w:pPr>
        <w:widowControl w:val="0"/>
        <w:spacing w:line="312" w:lineRule="auto"/>
        <w:jc w:val="center"/>
        <w:rPr>
          <w:b/>
          <w:sz w:val="24"/>
          <w:szCs w:val="24"/>
        </w:rPr>
      </w:pPr>
      <w:r>
        <w:rPr>
          <w:b/>
          <w:sz w:val="24"/>
          <w:szCs w:val="24"/>
        </w:rPr>
        <w:t>жилой застройки сельских населенных пунктов</w:t>
      </w:r>
    </w:p>
    <w:p w:rsidR="00252AC6" w:rsidRDefault="00252AC6">
      <w:pPr>
        <w:spacing w:line="312" w:lineRule="auto"/>
        <w:ind w:firstLine="709"/>
        <w:jc w:val="both"/>
        <w:rPr>
          <w:bCs/>
          <w:sz w:val="24"/>
          <w:szCs w:val="24"/>
        </w:rPr>
      </w:pPr>
    </w:p>
    <w:p w:rsidR="00252AC6" w:rsidRDefault="000E7C78">
      <w:pPr>
        <w:spacing w:line="312"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line="312"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252AC6" w:rsidRDefault="000E7C78">
      <w:pPr>
        <w:widowControl w:val="0"/>
        <w:spacing w:line="312"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252AC6" w:rsidRDefault="000E7C78">
      <w:pPr>
        <w:widowControl w:val="0"/>
        <w:spacing w:line="312" w:lineRule="auto"/>
        <w:ind w:firstLine="709"/>
        <w:jc w:val="both"/>
        <w:rPr>
          <w:bCs/>
          <w:sz w:val="24"/>
          <w:szCs w:val="24"/>
        </w:rPr>
      </w:pPr>
      <w:r>
        <w:rPr>
          <w:bCs/>
          <w:sz w:val="24"/>
          <w:szCs w:val="24"/>
        </w:rPr>
        <w:t>- при средней этажности от 4 до 8 этажей – 8 га;</w:t>
      </w:r>
    </w:p>
    <w:p w:rsidR="00252AC6" w:rsidRDefault="000E7C78">
      <w:pPr>
        <w:spacing w:line="312" w:lineRule="auto"/>
        <w:ind w:firstLine="709"/>
        <w:jc w:val="both"/>
        <w:rPr>
          <w:bCs/>
          <w:sz w:val="24"/>
          <w:szCs w:val="24"/>
        </w:rPr>
      </w:pPr>
      <w:r>
        <w:rPr>
          <w:bCs/>
          <w:sz w:val="24"/>
          <w:szCs w:val="24"/>
        </w:rPr>
        <w:t>- при усадебной застройке – 40 га.</w:t>
      </w:r>
    </w:p>
    <w:p w:rsidR="00252AC6" w:rsidRDefault="000E7C78">
      <w:pPr>
        <w:spacing w:line="312"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252AC6" w:rsidRDefault="000E7C78">
      <w:pPr>
        <w:spacing w:line="312" w:lineRule="auto"/>
        <w:ind w:firstLine="709"/>
        <w:jc w:val="both"/>
        <w:rPr>
          <w:bCs/>
          <w:sz w:val="24"/>
          <w:szCs w:val="24"/>
        </w:rPr>
      </w:pPr>
      <w:r>
        <w:rPr>
          <w:bCs/>
          <w:sz w:val="24"/>
          <w:szCs w:val="24"/>
        </w:rPr>
        <w:t>- на 2017 год – 35,2 м</w:t>
      </w:r>
      <w:r>
        <w:rPr>
          <w:bCs/>
          <w:sz w:val="24"/>
          <w:szCs w:val="24"/>
          <w:vertAlign w:val="superscript"/>
        </w:rPr>
        <w:t>2</w:t>
      </w:r>
      <w:r>
        <w:rPr>
          <w:bCs/>
          <w:sz w:val="24"/>
          <w:szCs w:val="24"/>
        </w:rPr>
        <w:t>/чел.;</w:t>
      </w:r>
    </w:p>
    <w:p w:rsidR="00252AC6" w:rsidRDefault="000E7C78">
      <w:pPr>
        <w:spacing w:line="312" w:lineRule="auto"/>
        <w:ind w:firstLine="709"/>
        <w:jc w:val="both"/>
        <w:rPr>
          <w:bCs/>
          <w:sz w:val="24"/>
          <w:szCs w:val="24"/>
        </w:rPr>
      </w:pPr>
      <w:r>
        <w:rPr>
          <w:bCs/>
          <w:sz w:val="24"/>
          <w:szCs w:val="24"/>
        </w:rPr>
        <w:t>- на 2027 год – 46,0 м</w:t>
      </w:r>
      <w:r>
        <w:rPr>
          <w:bCs/>
          <w:sz w:val="24"/>
          <w:szCs w:val="24"/>
          <w:vertAlign w:val="superscript"/>
        </w:rPr>
        <w:t>2</w:t>
      </w:r>
      <w:r>
        <w:rPr>
          <w:bCs/>
          <w:sz w:val="24"/>
          <w:szCs w:val="24"/>
        </w:rPr>
        <w:t xml:space="preserve">/чел. </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на 2017 год – 35,2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 xml:space="preserve">Коэффициент превышения составляет 1,76    </w:t>
      </w:r>
    </w:p>
    <w:p w:rsidR="00252AC6" w:rsidRDefault="000E7C78">
      <w:pPr>
        <w:widowControl w:val="0"/>
        <w:spacing w:line="312" w:lineRule="auto"/>
        <w:ind w:firstLine="720"/>
        <w:jc w:val="both"/>
        <w:rPr>
          <w:bCs/>
          <w:i/>
          <w:sz w:val="24"/>
          <w:szCs w:val="24"/>
        </w:rPr>
      </w:pPr>
      <w:r>
        <w:rPr>
          <w:bCs/>
          <w:i/>
          <w:sz w:val="24"/>
          <w:szCs w:val="24"/>
        </w:rPr>
        <w:t>(35,2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1,76)</w:t>
      </w:r>
    </w:p>
    <w:p w:rsidR="00252AC6" w:rsidRDefault="000E7C78">
      <w:pPr>
        <w:widowControl w:val="0"/>
        <w:spacing w:before="120" w:line="312" w:lineRule="auto"/>
        <w:ind w:firstLine="720"/>
        <w:jc w:val="both"/>
        <w:rPr>
          <w:bCs/>
          <w:sz w:val="24"/>
          <w:szCs w:val="24"/>
        </w:rPr>
      </w:pPr>
      <w:r>
        <w:rPr>
          <w:bCs/>
          <w:sz w:val="24"/>
          <w:szCs w:val="24"/>
        </w:rPr>
        <w:t>Расчетная жилищная обеспеченность на 2027 год – 44,4 м</w:t>
      </w:r>
      <w:r>
        <w:rPr>
          <w:bCs/>
          <w:sz w:val="24"/>
          <w:szCs w:val="24"/>
          <w:vertAlign w:val="superscript"/>
        </w:rPr>
        <w:t>2</w:t>
      </w:r>
      <w:r>
        <w:rPr>
          <w:bCs/>
          <w:sz w:val="24"/>
          <w:szCs w:val="24"/>
        </w:rPr>
        <w:t xml:space="preserve">/чел.                                 </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 xml:space="preserve">Коэффициент превышения составляет 2,22    </w:t>
      </w:r>
    </w:p>
    <w:p w:rsidR="00252AC6" w:rsidRDefault="000E7C78">
      <w:pPr>
        <w:widowControl w:val="0"/>
        <w:spacing w:line="312" w:lineRule="auto"/>
        <w:ind w:firstLine="720"/>
        <w:jc w:val="both"/>
        <w:rPr>
          <w:bCs/>
          <w:i/>
          <w:sz w:val="24"/>
          <w:szCs w:val="24"/>
        </w:rPr>
      </w:pPr>
      <w:r>
        <w:rPr>
          <w:bCs/>
          <w:i/>
          <w:sz w:val="24"/>
          <w:szCs w:val="24"/>
        </w:rPr>
        <w:t>(44,4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2,22)</w:t>
      </w:r>
    </w:p>
    <w:p w:rsidR="00252AC6" w:rsidRDefault="00252AC6">
      <w:pPr>
        <w:ind w:firstLine="709"/>
        <w:jc w:val="both"/>
        <w:rPr>
          <w:bCs/>
          <w:sz w:val="24"/>
          <w:szCs w:val="24"/>
        </w:rPr>
      </w:pPr>
    </w:p>
    <w:p w:rsidR="00252AC6" w:rsidRDefault="000E7C78">
      <w:pPr>
        <w:widowControl w:val="0"/>
        <w:spacing w:line="312"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Pr>
          <w:bCs/>
          <w:sz w:val="24"/>
          <w:szCs w:val="24"/>
        </w:rPr>
        <w:t>:</w:t>
      </w:r>
    </w:p>
    <w:p w:rsidR="00252AC6" w:rsidRDefault="000E7C78">
      <w:pPr>
        <w:pageBreakBefore/>
        <w:widowControl w:val="0"/>
        <w:spacing w:line="312" w:lineRule="auto"/>
        <w:ind w:firstLine="709"/>
        <w:jc w:val="right"/>
        <w:rPr>
          <w:bCs/>
          <w:sz w:val="26"/>
          <w:szCs w:val="26"/>
        </w:rPr>
      </w:pPr>
      <w:r>
        <w:rPr>
          <w:bCs/>
          <w:sz w:val="26"/>
          <w:szCs w:val="26"/>
        </w:rPr>
        <w:lastRenderedPageBreak/>
        <w:t>Таблица 24.11.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both"/>
            </w:pPr>
            <w: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17,5</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22</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17,5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44</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31,5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39,5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52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80</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88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0,18-0,20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104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132</w:t>
            </w:r>
          </w:p>
        </w:tc>
      </w:tr>
    </w:tbl>
    <w:p w:rsidR="00252AC6" w:rsidRDefault="00252AC6">
      <w:pPr>
        <w:widowControl w:val="0"/>
        <w:spacing w:line="312" w:lineRule="auto"/>
        <w:jc w:val="center"/>
      </w:pPr>
    </w:p>
    <w:p w:rsidR="00252AC6" w:rsidRDefault="00252AC6">
      <w:pPr>
        <w:widowControl w:val="0"/>
        <w:spacing w:line="312" w:lineRule="auto"/>
        <w:jc w:val="center"/>
      </w:pPr>
    </w:p>
    <w:p w:rsidR="00252AC6" w:rsidRDefault="000E7C78">
      <w:pPr>
        <w:pageBreakBefore/>
        <w:widowControl w:val="0"/>
        <w:spacing w:line="312" w:lineRule="auto"/>
        <w:jc w:val="center"/>
        <w:rPr>
          <w:b/>
          <w:sz w:val="24"/>
          <w:szCs w:val="24"/>
        </w:rPr>
      </w:pPr>
      <w:r>
        <w:rPr>
          <w:b/>
          <w:sz w:val="24"/>
          <w:szCs w:val="24"/>
        </w:rPr>
        <w:lastRenderedPageBreak/>
        <w:t xml:space="preserve">24.18. Определение структуры нового жилищного строительства </w:t>
      </w:r>
    </w:p>
    <w:p w:rsidR="00252AC6" w:rsidRDefault="000E7C78">
      <w:pPr>
        <w:widowControl w:val="0"/>
        <w:spacing w:line="312" w:lineRule="auto"/>
        <w:jc w:val="center"/>
        <w:rPr>
          <w:b/>
          <w:sz w:val="24"/>
          <w:szCs w:val="24"/>
        </w:rPr>
      </w:pPr>
      <w:r>
        <w:rPr>
          <w:b/>
          <w:sz w:val="24"/>
          <w:szCs w:val="24"/>
        </w:rPr>
        <w:t>по типам застройки и этажности</w:t>
      </w:r>
    </w:p>
    <w:p w:rsidR="00252AC6" w:rsidRDefault="00252AC6">
      <w:pPr>
        <w:spacing w:line="360" w:lineRule="auto"/>
        <w:ind w:firstLine="709"/>
        <w:jc w:val="both"/>
        <w:rPr>
          <w:bCs/>
          <w:sz w:val="24"/>
          <w:szCs w:val="24"/>
        </w:rPr>
      </w:pPr>
    </w:p>
    <w:p w:rsidR="00252AC6" w:rsidRDefault="000E7C78">
      <w:pPr>
        <w:widowControl w:val="0"/>
        <w:spacing w:line="312" w:lineRule="auto"/>
        <w:ind w:firstLine="709"/>
        <w:jc w:val="both"/>
        <w:rPr>
          <w:sz w:val="24"/>
          <w:szCs w:val="24"/>
        </w:rPr>
      </w:pPr>
      <w:r>
        <w:rPr>
          <w:bCs/>
          <w:sz w:val="24"/>
          <w:szCs w:val="24"/>
        </w:rPr>
        <w:t xml:space="preserve">На </w:t>
      </w:r>
      <w:r>
        <w:rPr>
          <w:sz w:val="24"/>
          <w:szCs w:val="24"/>
        </w:rPr>
        <w:t xml:space="preserve">расчетный срок (2027 год) в соответствии с </w:t>
      </w:r>
      <w:r>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Pr>
          <w:sz w:val="24"/>
          <w:szCs w:val="24"/>
        </w:rPr>
        <w:t xml:space="preserve">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w:t>
      </w:r>
      <w:proofErr w:type="spellStart"/>
      <w:r>
        <w:rPr>
          <w:sz w:val="24"/>
          <w:szCs w:val="24"/>
        </w:rPr>
        <w:t>среднеэтажная</w:t>
      </w:r>
      <w:proofErr w:type="spellEnd"/>
      <w:r>
        <w:rPr>
          <w:sz w:val="24"/>
          <w:szCs w:val="24"/>
        </w:rPr>
        <w:t xml:space="preserve"> и многоэтажная многоквартирная застройка.</w:t>
      </w:r>
    </w:p>
    <w:p w:rsidR="00252AC6" w:rsidRDefault="000E7C78">
      <w:pPr>
        <w:widowControl w:val="0"/>
        <w:spacing w:line="312" w:lineRule="auto"/>
        <w:ind w:firstLine="709"/>
        <w:jc w:val="both"/>
        <w:rPr>
          <w:bCs/>
          <w:sz w:val="24"/>
          <w:szCs w:val="24"/>
        </w:rPr>
      </w:pPr>
      <w:r>
        <w:rPr>
          <w:bCs/>
          <w:sz w:val="24"/>
          <w:szCs w:val="24"/>
        </w:rPr>
        <w:t>Структуру нового жилищного строительства по типам застройки и этажности рекомендуется принимать:</w:t>
      </w:r>
    </w:p>
    <w:p w:rsidR="00252AC6" w:rsidRDefault="000E7C78">
      <w:pPr>
        <w:widowControl w:val="0"/>
        <w:spacing w:line="312" w:lineRule="auto"/>
        <w:ind w:firstLine="709"/>
        <w:jc w:val="both"/>
        <w:rPr>
          <w:bCs/>
          <w:sz w:val="24"/>
          <w:szCs w:val="24"/>
        </w:rPr>
      </w:pPr>
      <w:r>
        <w:rPr>
          <w:bCs/>
          <w:sz w:val="24"/>
          <w:szCs w:val="24"/>
        </w:rPr>
        <w:t>- для городских округов и городских поселений – по таблице 21;</w:t>
      </w:r>
    </w:p>
    <w:p w:rsidR="00252AC6" w:rsidRDefault="000E7C78">
      <w:pPr>
        <w:widowControl w:val="0"/>
        <w:spacing w:line="312" w:lineRule="auto"/>
        <w:ind w:firstLine="709"/>
        <w:jc w:val="both"/>
        <w:rPr>
          <w:bCs/>
          <w:sz w:val="24"/>
          <w:szCs w:val="24"/>
        </w:rPr>
      </w:pPr>
      <w:r>
        <w:rPr>
          <w:bCs/>
          <w:sz w:val="24"/>
          <w:szCs w:val="24"/>
        </w:rPr>
        <w:t>- для поселений– по таблице 22.</w:t>
      </w:r>
    </w:p>
    <w:p w:rsidR="00252AC6" w:rsidRDefault="000E7C78">
      <w:pPr>
        <w:widowControl w:val="0"/>
        <w:spacing w:before="120" w:line="312" w:lineRule="auto"/>
        <w:ind w:firstLine="709"/>
        <w:jc w:val="right"/>
        <w:rPr>
          <w:bCs/>
          <w:sz w:val="24"/>
          <w:szCs w:val="24"/>
        </w:rPr>
      </w:pPr>
      <w:r>
        <w:rPr>
          <w:bCs/>
          <w:sz w:val="24"/>
          <w:szCs w:val="24"/>
        </w:rPr>
        <w:t>Таблица 24.12.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498"/>
        <w:gridCol w:w="2255"/>
        <w:gridCol w:w="11"/>
        <w:gridCol w:w="2341"/>
        <w:gridCol w:w="11"/>
        <w:gridCol w:w="962"/>
        <w:gridCol w:w="8"/>
        <w:gridCol w:w="971"/>
        <w:gridCol w:w="7"/>
        <w:gridCol w:w="9"/>
        <w:gridCol w:w="949"/>
        <w:gridCol w:w="7"/>
        <w:gridCol w:w="1038"/>
      </w:tblGrid>
      <w:tr w:rsidR="00252AC6">
        <w:trPr>
          <w:trHeight w:val="312"/>
          <w:jc w:val="center"/>
        </w:trPr>
        <w:tc>
          <w:tcPr>
            <w:tcW w:w="3764"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Тип застройки </w:t>
            </w:r>
          </w:p>
        </w:tc>
        <w:tc>
          <w:tcPr>
            <w:tcW w:w="2352"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Этажность </w:t>
            </w:r>
          </w:p>
        </w:tc>
        <w:tc>
          <w:tcPr>
            <w:tcW w:w="3951"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spacing w:val="-2"/>
              </w:rPr>
              <w:t xml:space="preserve">Структура </w:t>
            </w:r>
            <w:r>
              <w:rPr>
                <w:b/>
                <w:bCs/>
              </w:rPr>
              <w:t>новой жилой застройки, %</w:t>
            </w:r>
          </w:p>
        </w:tc>
      </w:tr>
      <w:tr w:rsidR="00252AC6">
        <w:trPr>
          <w:trHeight w:val="382"/>
          <w:jc w:val="center"/>
        </w:trPr>
        <w:tc>
          <w:tcPr>
            <w:tcW w:w="3764"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2"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957"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в крупных городских округах</w:t>
            </w:r>
          </w:p>
        </w:tc>
        <w:tc>
          <w:tcPr>
            <w:tcW w:w="199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в малых городских поселениях</w:t>
            </w:r>
          </w:p>
        </w:tc>
      </w:tr>
      <w:tr w:rsidR="00252AC6">
        <w:trPr>
          <w:trHeight w:val="60"/>
          <w:jc w:val="center"/>
        </w:trPr>
        <w:tc>
          <w:tcPr>
            <w:tcW w:w="3764"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2"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r>
      <w:tr w:rsidR="00252AC6">
        <w:trPr>
          <w:trHeight w:val="593"/>
          <w:jc w:val="center"/>
        </w:trPr>
        <w:tc>
          <w:tcPr>
            <w:tcW w:w="149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w:t>
            </w:r>
          </w:p>
        </w:tc>
        <w:tc>
          <w:tcPr>
            <w:tcW w:w="22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 xml:space="preserve">индивидуальная </w:t>
            </w:r>
          </w:p>
          <w:p w:rsidR="00252AC6" w:rsidRDefault="000E7C78">
            <w:pPr>
              <w:ind w:right="-57"/>
              <w:rPr>
                <w:bCs/>
              </w:rPr>
            </w:pPr>
            <w:r>
              <w:rPr>
                <w:bCs/>
              </w:rPr>
              <w:t xml:space="preserve">(одноквартирные жилые дома, в том числе коттеджного типа) </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97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20</w:t>
            </w: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15</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65</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75</w:t>
            </w:r>
          </w:p>
        </w:tc>
      </w:tr>
      <w:tr w:rsidR="00252AC6">
        <w:trPr>
          <w:trHeight w:val="60"/>
          <w:jc w:val="center"/>
        </w:trPr>
        <w:tc>
          <w:tcPr>
            <w:tcW w:w="149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блокированная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97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25</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20</w:t>
            </w:r>
          </w:p>
        </w:tc>
      </w:tr>
      <w:tr w:rsidR="00252AC6">
        <w:trPr>
          <w:trHeight w:val="60"/>
          <w:jc w:val="center"/>
        </w:trPr>
        <w:tc>
          <w:tcPr>
            <w:tcW w:w="376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proofErr w:type="spellStart"/>
            <w:r>
              <w:rPr>
                <w:bCs/>
              </w:rPr>
              <w:t>Среднеэтажная</w:t>
            </w:r>
            <w:proofErr w:type="spellEnd"/>
            <w:r>
              <w:rPr>
                <w:bCs/>
              </w:rPr>
              <w:t xml:space="preserve"> многоквартирная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от 5 до 8 включительно</w:t>
            </w: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15</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r>
      <w:tr w:rsidR="00252AC6">
        <w:trPr>
          <w:trHeight w:val="60"/>
          <w:jc w:val="center"/>
        </w:trPr>
        <w:tc>
          <w:tcPr>
            <w:tcW w:w="376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Многоэтажная многоквартирная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9 и более</w:t>
            </w: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60</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70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r>
      <w:tr w:rsidR="00252AC6">
        <w:trPr>
          <w:trHeight w:val="284"/>
          <w:jc w:val="center"/>
        </w:trPr>
        <w:tc>
          <w:tcPr>
            <w:tcW w:w="3764" w:type="dxa"/>
            <w:gridSpan w:val="3"/>
            <w:tcBorders>
              <w:top w:val="single" w:sz="4" w:space="0" w:color="00000A"/>
              <w:left w:val="single" w:sz="4" w:space="0" w:color="00000A"/>
              <w:bottom w:val="single" w:sz="4" w:space="0" w:color="00000A"/>
              <w:right w:val="nil"/>
            </w:tcBorders>
            <w:shd w:val="clear" w:color="auto" w:fill="FFFFFF"/>
            <w:tcMar>
              <w:left w:w="-11" w:type="dxa"/>
            </w:tcMar>
            <w:vAlign w:val="center"/>
          </w:tcPr>
          <w:p w:rsidR="00252AC6" w:rsidRDefault="000E7C78">
            <w:pPr>
              <w:ind w:right="113"/>
              <w:rPr>
                <w:bCs/>
              </w:rPr>
            </w:pPr>
            <w:r>
              <w:rPr>
                <w:bCs/>
              </w:rPr>
              <w:t>ВСЕГО</w:t>
            </w:r>
          </w:p>
        </w:tc>
        <w:tc>
          <w:tcPr>
            <w:tcW w:w="2352" w:type="dxa"/>
            <w:gridSpan w:val="2"/>
            <w:tcBorders>
              <w:top w:val="single" w:sz="4" w:space="0" w:color="00000A"/>
              <w:left w:val="nil"/>
              <w:bottom w:val="single" w:sz="4" w:space="0" w:color="00000A"/>
              <w:right w:val="single" w:sz="4" w:space="0" w:color="00000A"/>
            </w:tcBorders>
            <w:shd w:val="clear" w:color="auto" w:fill="FFFFFF"/>
            <w:tcMar>
              <w:left w:w="113" w:type="dxa"/>
            </w:tcMar>
            <w:vAlign w:val="center"/>
          </w:tcPr>
          <w:p w:rsidR="00252AC6" w:rsidRDefault="00252AC6">
            <w:pPr>
              <w:ind w:left="-57" w:right="-57"/>
              <w:jc w:val="center"/>
              <w:rPr>
                <w:bCs/>
                <w:spacing w:val="-2"/>
              </w:rPr>
            </w:pP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r>
    </w:tbl>
    <w:p w:rsidR="00252AC6" w:rsidRDefault="000E7C78">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городских округов и городских поселений</w:t>
      </w:r>
      <w:r>
        <w:rPr>
          <w:b/>
          <w:bCs/>
        </w:rPr>
        <w:t xml:space="preserve"> </w:t>
      </w:r>
      <w:r>
        <w:rPr>
          <w:bCs/>
        </w:rPr>
        <w:t>структуру новой жилой застройки следует принимать в соответствии с особенностями перспективы развития жилищного строительства</w:t>
      </w:r>
      <w:r>
        <w:t>.</w:t>
      </w:r>
    </w:p>
    <w:p w:rsidR="00252AC6" w:rsidRDefault="00252AC6">
      <w:pPr>
        <w:widowControl w:val="0"/>
        <w:spacing w:before="120" w:line="276" w:lineRule="auto"/>
        <w:ind w:firstLine="709"/>
        <w:jc w:val="both"/>
        <w:rPr>
          <w:sz w:val="26"/>
          <w:szCs w:val="26"/>
        </w:rPr>
      </w:pPr>
    </w:p>
    <w:p w:rsidR="00252AC6" w:rsidRDefault="000E7C78">
      <w:pPr>
        <w:widowControl w:val="0"/>
        <w:spacing w:before="120" w:line="312" w:lineRule="auto"/>
        <w:ind w:firstLine="709"/>
        <w:jc w:val="right"/>
        <w:rPr>
          <w:bCs/>
          <w:sz w:val="26"/>
          <w:szCs w:val="26"/>
        </w:rPr>
      </w:pPr>
      <w:r>
        <w:rPr>
          <w:bCs/>
          <w:sz w:val="26"/>
          <w:szCs w:val="26"/>
        </w:rPr>
        <w:t>Таблица 24.13.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18"/>
        <w:gridCol w:w="2256"/>
        <w:gridCol w:w="1953"/>
        <w:gridCol w:w="1990"/>
      </w:tblGrid>
      <w:tr w:rsidR="00252AC6">
        <w:trPr>
          <w:trHeight w:val="312"/>
          <w:jc w:val="center"/>
        </w:trPr>
        <w:tc>
          <w:tcPr>
            <w:tcW w:w="39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Тип застройки </w:t>
            </w:r>
          </w:p>
        </w:tc>
        <w:tc>
          <w:tcPr>
            <w:tcW w:w="225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Этажность </w:t>
            </w:r>
          </w:p>
        </w:tc>
        <w:tc>
          <w:tcPr>
            <w:tcW w:w="394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spacing w:val="-2"/>
              </w:rPr>
              <w:t xml:space="preserve">Структура </w:t>
            </w:r>
            <w:r>
              <w:rPr>
                <w:b/>
                <w:bCs/>
              </w:rPr>
              <w:t>новой жилой застройки, %</w:t>
            </w:r>
          </w:p>
        </w:tc>
      </w:tr>
      <w:tr w:rsidR="00252AC6">
        <w:trPr>
          <w:trHeight w:val="60"/>
          <w:jc w:val="center"/>
        </w:trPr>
        <w:tc>
          <w:tcPr>
            <w:tcW w:w="39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5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 многоквартирная</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4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 блокированная</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Застройка индивидуальными жилыми домами с земельными участками</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85</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95</w:t>
            </w:r>
          </w:p>
        </w:tc>
      </w:tr>
      <w:tr w:rsidR="00252AC6">
        <w:trPr>
          <w:trHeight w:val="284"/>
          <w:jc w:val="center"/>
        </w:trPr>
        <w:tc>
          <w:tcPr>
            <w:tcW w:w="3918" w:type="dxa"/>
            <w:tcBorders>
              <w:top w:val="single" w:sz="4" w:space="0" w:color="00000A"/>
              <w:left w:val="single" w:sz="4" w:space="0" w:color="00000A"/>
              <w:bottom w:val="single" w:sz="4" w:space="0" w:color="00000A"/>
              <w:right w:val="nil"/>
            </w:tcBorders>
            <w:shd w:val="clear" w:color="auto" w:fill="FFFFFF"/>
            <w:tcMar>
              <w:left w:w="-11" w:type="dxa"/>
            </w:tcMar>
            <w:vAlign w:val="center"/>
          </w:tcPr>
          <w:p w:rsidR="00252AC6" w:rsidRDefault="000E7C78">
            <w:pPr>
              <w:ind w:right="113"/>
              <w:rPr>
                <w:bCs/>
              </w:rPr>
            </w:pPr>
            <w:r>
              <w:rPr>
                <w:bCs/>
              </w:rPr>
              <w:t>ВСЕГО</w:t>
            </w:r>
          </w:p>
        </w:tc>
        <w:tc>
          <w:tcPr>
            <w:tcW w:w="2256" w:type="dxa"/>
            <w:tcBorders>
              <w:top w:val="single" w:sz="4" w:space="0" w:color="00000A"/>
              <w:left w:val="nil"/>
              <w:bottom w:val="single" w:sz="4" w:space="0" w:color="00000A"/>
              <w:right w:val="single" w:sz="4" w:space="0" w:color="00000A"/>
            </w:tcBorders>
            <w:shd w:val="clear" w:color="auto" w:fill="FFFFFF"/>
            <w:tcMar>
              <w:left w:w="113" w:type="dxa"/>
            </w:tcMar>
            <w:vAlign w:val="center"/>
          </w:tcPr>
          <w:p w:rsidR="00252AC6" w:rsidRDefault="00252AC6">
            <w:pPr>
              <w:ind w:left="-57" w:right="-57"/>
              <w:jc w:val="center"/>
              <w:rPr>
                <w:bCs/>
                <w:spacing w:val="-2"/>
              </w:rPr>
            </w:pP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r>
    </w:tbl>
    <w:p w:rsidR="00252AC6" w:rsidRDefault="000E7C78">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поселений структуру новой жилой застройки следует принимать в соответствии с особенностями перспективы развития жилищного строительства</w:t>
      </w:r>
      <w:r>
        <w:t>.</w:t>
      </w:r>
    </w:p>
    <w:p w:rsidR="00252AC6" w:rsidRDefault="00252AC6">
      <w:pPr>
        <w:widowControl w:val="0"/>
        <w:spacing w:before="120" w:line="276" w:lineRule="auto"/>
        <w:ind w:firstLine="709"/>
        <w:jc w:val="both"/>
        <w:rPr>
          <w:sz w:val="26"/>
          <w:szCs w:val="26"/>
        </w:rPr>
      </w:pPr>
    </w:p>
    <w:p w:rsidR="00252AC6" w:rsidRDefault="000E7C78">
      <w:pPr>
        <w:pageBreakBefore/>
        <w:spacing w:line="360" w:lineRule="auto"/>
        <w:jc w:val="center"/>
        <w:outlineLvl w:val="0"/>
        <w:rPr>
          <w:b/>
          <w:sz w:val="24"/>
          <w:szCs w:val="24"/>
        </w:rPr>
      </w:pPr>
      <w:r>
        <w:rPr>
          <w:b/>
          <w:sz w:val="24"/>
          <w:szCs w:val="24"/>
        </w:rPr>
        <w:lastRenderedPageBreak/>
        <w:t>24.19.</w:t>
      </w:r>
      <w:r>
        <w:rPr>
          <w:sz w:val="24"/>
          <w:szCs w:val="24"/>
        </w:rPr>
        <w:t xml:space="preserve"> </w:t>
      </w:r>
      <w:r>
        <w:rPr>
          <w:b/>
          <w:sz w:val="24"/>
          <w:szCs w:val="24"/>
        </w:rPr>
        <w:t xml:space="preserve">Расчет плотности населения на территории жилого района </w:t>
      </w:r>
    </w:p>
    <w:p w:rsidR="00252AC6" w:rsidRDefault="000E7C78">
      <w:pPr>
        <w:spacing w:line="360" w:lineRule="auto"/>
        <w:jc w:val="center"/>
        <w:outlineLvl w:val="0"/>
        <w:rPr>
          <w:b/>
          <w:sz w:val="24"/>
          <w:szCs w:val="24"/>
        </w:rPr>
      </w:pPr>
      <w:r>
        <w:rPr>
          <w:b/>
          <w:sz w:val="24"/>
          <w:szCs w:val="24"/>
        </w:rPr>
        <w:t>по расчетным периодам</w:t>
      </w:r>
    </w:p>
    <w:p w:rsidR="00252AC6" w:rsidRDefault="000E7C78">
      <w:pPr>
        <w:widowControl w:val="0"/>
        <w:spacing w:before="240" w:after="120" w:line="312" w:lineRule="auto"/>
        <w:jc w:val="center"/>
        <w:rPr>
          <w:i/>
          <w:sz w:val="24"/>
          <w:szCs w:val="24"/>
        </w:rPr>
      </w:pPr>
      <w:r>
        <w:rPr>
          <w:i/>
          <w:sz w:val="24"/>
          <w:szCs w:val="24"/>
        </w:rPr>
        <w:t>Исходные данные:</w:t>
      </w:r>
    </w:p>
    <w:p w:rsidR="00252AC6" w:rsidRDefault="000E7C78">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spacing w:line="360" w:lineRule="auto"/>
        <w:ind w:firstLine="709"/>
        <w:jc w:val="both"/>
        <w:rPr>
          <w:sz w:val="24"/>
          <w:szCs w:val="24"/>
        </w:rPr>
      </w:pPr>
      <w:r>
        <w:rPr>
          <w:sz w:val="24"/>
          <w:szCs w:val="24"/>
        </w:rPr>
        <w:t xml:space="preserve">Расчет плотности населения на территорию жилого района, чел./га, производится по формуле: </w:t>
      </w:r>
    </w:p>
    <w:p w:rsidR="00252AC6" w:rsidRDefault="000E7C78">
      <w:pPr>
        <w:widowControl w:val="0"/>
        <w:spacing w:line="360" w:lineRule="auto"/>
        <w:ind w:firstLine="709"/>
        <w:jc w:val="both"/>
        <w:rPr>
          <w:sz w:val="24"/>
          <w:szCs w:val="24"/>
        </w:rPr>
      </w:pPr>
      <w:r>
        <w:rPr>
          <w:sz w:val="24"/>
          <w:szCs w:val="24"/>
        </w:rPr>
        <w:t xml:space="preserve">, </w:t>
      </w:r>
    </w:p>
    <w:p w:rsidR="00252AC6" w:rsidRDefault="000E7C78">
      <w:pPr>
        <w:widowControl w:val="0"/>
        <w:tabs>
          <w:tab w:val="left" w:pos="851"/>
          <w:tab w:val="left" w:pos="993"/>
        </w:tabs>
        <w:spacing w:line="360"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252AC6" w:rsidRDefault="000E7C78">
      <w:pPr>
        <w:widowControl w:val="0"/>
        <w:spacing w:line="360"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252AC6" w:rsidRDefault="000E7C78">
      <w:pPr>
        <w:widowControl w:val="0"/>
        <w:spacing w:before="120" w:after="120" w:line="360" w:lineRule="auto"/>
        <w:ind w:firstLine="709"/>
        <w:jc w:val="both"/>
        <w:rPr>
          <w:sz w:val="24"/>
          <w:szCs w:val="24"/>
        </w:rPr>
      </w:pPr>
      <w:r>
        <w:rPr>
          <w:sz w:val="24"/>
          <w:szCs w:val="24"/>
        </w:rPr>
        <w:t>Плотность населения на территории жилого района чел./га, при расчетной жилищной обеспеченности 18 м</w:t>
      </w:r>
      <w:r>
        <w:rPr>
          <w:sz w:val="24"/>
          <w:szCs w:val="24"/>
          <w:vertAlign w:val="superscript"/>
        </w:rPr>
        <w:t>2</w:t>
      </w:r>
      <w:r>
        <w:rPr>
          <w:sz w:val="24"/>
          <w:szCs w:val="24"/>
        </w:rPr>
        <w:t xml:space="preserve">/чел. </w:t>
      </w:r>
      <w:r>
        <w:rPr>
          <w:bCs/>
          <w:sz w:val="24"/>
          <w:szCs w:val="24"/>
        </w:rPr>
        <w:t>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24:</w:t>
      </w:r>
    </w:p>
    <w:p w:rsidR="00252AC6" w:rsidRDefault="000E7C78">
      <w:pPr>
        <w:widowControl w:val="0"/>
        <w:spacing w:before="120"/>
        <w:jc w:val="right"/>
        <w:rPr>
          <w:sz w:val="24"/>
          <w:szCs w:val="24"/>
        </w:rPr>
      </w:pPr>
      <w:r>
        <w:rPr>
          <w:sz w:val="24"/>
          <w:szCs w:val="24"/>
        </w:rPr>
        <w:t>Таблица 24.14.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450"/>
        <w:gridCol w:w="2196"/>
        <w:gridCol w:w="2194"/>
        <w:gridCol w:w="2231"/>
      </w:tblGrid>
      <w:tr w:rsidR="00252AC6">
        <w:trPr>
          <w:trHeight w:val="457"/>
          <w:jc w:val="center"/>
        </w:trPr>
        <w:tc>
          <w:tcPr>
            <w:tcW w:w="345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13" w:right="-113"/>
              <w:jc w:val="center"/>
              <w:rPr>
                <w:b/>
              </w:rPr>
            </w:pPr>
            <w:r>
              <w:rPr>
                <w:b/>
              </w:rPr>
              <w:t xml:space="preserve">Зона различной степени </w:t>
            </w:r>
          </w:p>
          <w:p w:rsidR="00252AC6" w:rsidRDefault="000E7C78">
            <w:pPr>
              <w:widowControl w:val="0"/>
              <w:spacing w:line="264" w:lineRule="auto"/>
              <w:ind w:left="-113" w:right="-113"/>
              <w:jc w:val="center"/>
              <w:rPr>
                <w:b/>
              </w:rPr>
            </w:pPr>
            <w:r>
              <w:rPr>
                <w:b/>
              </w:rPr>
              <w:t xml:space="preserve">градостроительной </w:t>
            </w:r>
          </w:p>
          <w:p w:rsidR="00252AC6" w:rsidRDefault="000E7C78">
            <w:pPr>
              <w:widowControl w:val="0"/>
              <w:spacing w:line="264" w:lineRule="auto"/>
              <w:ind w:left="-113" w:right="-113"/>
              <w:jc w:val="center"/>
              <w:rPr>
                <w:b/>
              </w:rPr>
            </w:pPr>
            <w:r>
              <w:rPr>
                <w:b/>
              </w:rPr>
              <w:t>ценности территории</w:t>
            </w:r>
          </w:p>
        </w:tc>
        <w:tc>
          <w:tcPr>
            <w:tcW w:w="662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Плотность населения территории жилого района, чел./га, </w:t>
            </w:r>
          </w:p>
          <w:p w:rsidR="00252AC6" w:rsidRDefault="000E7C78">
            <w:pPr>
              <w:widowControl w:val="0"/>
              <w:spacing w:line="264" w:lineRule="auto"/>
              <w:jc w:val="center"/>
              <w:rPr>
                <w:b/>
              </w:rPr>
            </w:pPr>
            <w:r>
              <w:rPr>
                <w:b/>
              </w:rPr>
              <w:t>для групп городов с числом жителей, тыс. чел.</w:t>
            </w:r>
          </w:p>
        </w:tc>
      </w:tr>
      <w:tr w:rsidR="00252AC6">
        <w:trPr>
          <w:trHeight w:val="159"/>
          <w:jc w:val="center"/>
        </w:trPr>
        <w:tc>
          <w:tcPr>
            <w:tcW w:w="345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до 20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20 - 50</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250 - 500</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Высокая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130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165</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210</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Средняя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185</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Низкая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115</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170</w:t>
            </w:r>
          </w:p>
        </w:tc>
      </w:tr>
    </w:tbl>
    <w:p w:rsidR="00252AC6" w:rsidRDefault="000E7C78">
      <w:pPr>
        <w:widowControl w:val="0"/>
        <w:spacing w:before="240" w:after="120" w:line="360" w:lineRule="auto"/>
        <w:jc w:val="center"/>
        <w:rPr>
          <w:i/>
          <w:sz w:val="26"/>
          <w:szCs w:val="26"/>
        </w:rPr>
      </w:pPr>
      <w:r>
        <w:rPr>
          <w:i/>
          <w:sz w:val="26"/>
          <w:szCs w:val="26"/>
        </w:rPr>
        <w:t>Расчет:</w:t>
      </w:r>
    </w:p>
    <w:p w:rsidR="00252AC6" w:rsidRDefault="000E7C78">
      <w:pPr>
        <w:widowControl w:val="0"/>
        <w:spacing w:after="120" w:line="360" w:lineRule="auto"/>
        <w:ind w:firstLine="709"/>
        <w:jc w:val="center"/>
        <w:rPr>
          <w:b/>
          <w:i/>
          <w:sz w:val="24"/>
          <w:szCs w:val="24"/>
        </w:rPr>
      </w:pPr>
      <w:r>
        <w:rPr>
          <w:b/>
          <w:i/>
          <w:sz w:val="24"/>
          <w:szCs w:val="24"/>
        </w:rPr>
        <w:t xml:space="preserve">На первую </w:t>
      </w:r>
      <w:proofErr w:type="gramStart"/>
      <w:r>
        <w:rPr>
          <w:b/>
          <w:i/>
          <w:sz w:val="24"/>
          <w:szCs w:val="24"/>
        </w:rPr>
        <w:t>очередь(</w:t>
      </w:r>
      <w:proofErr w:type="gramEnd"/>
      <w:r>
        <w:rPr>
          <w:b/>
          <w:i/>
          <w:sz w:val="24"/>
          <w:szCs w:val="24"/>
        </w:rPr>
        <w:t>2017 год):</w:t>
      </w:r>
    </w:p>
    <w:p w:rsidR="00252AC6" w:rsidRDefault="000E7C78">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26,5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252AC6" w:rsidRDefault="000E7C78">
      <w:pPr>
        <w:widowControl w:val="0"/>
        <w:tabs>
          <w:tab w:val="left" w:pos="709"/>
        </w:tabs>
        <w:spacing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130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88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70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48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tabs>
          <w:tab w:val="left" w:pos="709"/>
        </w:tabs>
        <w:spacing w:before="240" w:after="120" w:line="360" w:lineRule="auto"/>
        <w:ind w:firstLine="709"/>
        <w:jc w:val="both"/>
        <w:rPr>
          <w:sz w:val="26"/>
          <w:szCs w:val="26"/>
        </w:rPr>
      </w:pPr>
      <w:r>
        <w:rPr>
          <w:sz w:val="24"/>
          <w:szCs w:val="24"/>
        </w:rPr>
        <w:t>- для малых городских поселений с численностью населения свыше 20 до 50 тыс.</w:t>
      </w:r>
      <w:r>
        <w:rPr>
          <w:sz w:val="26"/>
          <w:szCs w:val="26"/>
        </w:rPr>
        <w:t xml:space="preserve">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52"/>
        <w:gridCol w:w="1234"/>
        <w:gridCol w:w="1605"/>
      </w:tblGrid>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165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112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115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78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bl>
    <w:p w:rsidR="00252AC6" w:rsidRDefault="000E7C78">
      <w:pPr>
        <w:spacing w:before="240" w:after="120" w:line="360" w:lineRule="auto"/>
        <w:ind w:firstLine="709"/>
        <w:jc w:val="both"/>
        <w:outlineLvl w:val="0"/>
        <w:rPr>
          <w:sz w:val="24"/>
          <w:szCs w:val="24"/>
        </w:rPr>
      </w:pPr>
      <w:r>
        <w:rPr>
          <w:sz w:val="24"/>
          <w:szCs w:val="24"/>
        </w:rPr>
        <w:lastRenderedPageBreak/>
        <w:t>- для крупных городских округов с численностью населения свыше 250 до 500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52"/>
        <w:gridCol w:w="1234"/>
        <w:gridCol w:w="1605"/>
      </w:tblGrid>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210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142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113" w:right="-57"/>
              <w:jc w:val="both"/>
              <w:rPr>
                <w:sz w:val="24"/>
                <w:szCs w:val="24"/>
              </w:rPr>
            </w:pPr>
            <w:proofErr w:type="spellStart"/>
            <w:r>
              <w:rPr>
                <w:sz w:val="24"/>
                <w:szCs w:val="24"/>
              </w:rPr>
              <w:t>Р</w:t>
            </w:r>
            <w:r>
              <w:rPr>
                <w:sz w:val="24"/>
                <w:szCs w:val="24"/>
                <w:vertAlign w:val="subscript"/>
              </w:rPr>
              <w:t>ср</w:t>
            </w:r>
            <w:proofErr w:type="spellEnd"/>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185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126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170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116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spacing w:before="360" w:after="120" w:line="360" w:lineRule="auto"/>
        <w:ind w:firstLine="709"/>
        <w:jc w:val="center"/>
        <w:rPr>
          <w:b/>
          <w:i/>
          <w:sz w:val="24"/>
          <w:szCs w:val="24"/>
        </w:rPr>
      </w:pPr>
      <w:r>
        <w:rPr>
          <w:b/>
          <w:i/>
          <w:sz w:val="24"/>
          <w:szCs w:val="24"/>
        </w:rPr>
        <w:t>На расчетный срок (2027 год):</w:t>
      </w:r>
    </w:p>
    <w:p w:rsidR="00252AC6" w:rsidRDefault="000E7C78">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30,0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252AC6" w:rsidRDefault="000E7C78">
      <w:pPr>
        <w:widowControl w:val="0"/>
        <w:tabs>
          <w:tab w:val="left" w:pos="709"/>
        </w:tabs>
        <w:spacing w:after="120"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130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78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70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42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165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99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115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69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603"/>
        <w:gridCol w:w="1221"/>
        <w:gridCol w:w="1566"/>
      </w:tblGrid>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210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126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113" w:right="-57"/>
              <w:jc w:val="both"/>
              <w:rPr>
                <w:sz w:val="24"/>
                <w:szCs w:val="24"/>
              </w:rPr>
            </w:pPr>
            <w:proofErr w:type="spellStart"/>
            <w:r>
              <w:rPr>
                <w:sz w:val="24"/>
                <w:szCs w:val="24"/>
              </w:rPr>
              <w:t>Р</w:t>
            </w:r>
            <w:r>
              <w:rPr>
                <w:sz w:val="24"/>
                <w:szCs w:val="24"/>
                <w:vertAlign w:val="subscript"/>
              </w:rPr>
              <w:t>ср</w:t>
            </w:r>
            <w:proofErr w:type="spellEnd"/>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185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111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r w:rsidR="00252AC6">
        <w:tc>
          <w:tcPr>
            <w:tcW w:w="603"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21"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566"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170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102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bl>
    <w:p w:rsidR="00252AC6" w:rsidRDefault="00252AC6">
      <w:pPr>
        <w:spacing w:line="360" w:lineRule="auto"/>
        <w:ind w:firstLine="709"/>
        <w:jc w:val="both"/>
        <w:outlineLvl w:val="0"/>
        <w:rPr>
          <w:sz w:val="24"/>
          <w:szCs w:val="24"/>
        </w:rPr>
      </w:pPr>
    </w:p>
    <w:p w:rsidR="00252AC6" w:rsidRDefault="000E7C78">
      <w:pPr>
        <w:widowControl w:val="0"/>
        <w:spacing w:before="120" w:line="360"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252AC6" w:rsidRDefault="000E7C78">
      <w:pPr>
        <w:spacing w:line="360" w:lineRule="auto"/>
        <w:ind w:firstLine="709"/>
        <w:jc w:val="both"/>
        <w:outlineLvl w:val="0"/>
        <w:rPr>
          <w:sz w:val="24"/>
          <w:szCs w:val="24"/>
        </w:rPr>
      </w:pPr>
      <w:r>
        <w:rPr>
          <w:sz w:val="24"/>
          <w:szCs w:val="24"/>
        </w:rPr>
        <w:t>Таким образом, показатели плотности населения территории жилого района на расчетные сроки (2017 и 2027 годы) составляют:</w:t>
      </w:r>
    </w:p>
    <w:p w:rsidR="00252AC6" w:rsidRDefault="000E7C78">
      <w:pPr>
        <w:spacing w:before="120"/>
        <w:ind w:firstLine="709"/>
        <w:jc w:val="right"/>
        <w:outlineLvl w:val="0"/>
        <w:rPr>
          <w:sz w:val="26"/>
          <w:szCs w:val="26"/>
        </w:rPr>
      </w:pPr>
      <w:r>
        <w:rPr>
          <w:sz w:val="26"/>
          <w:szCs w:val="26"/>
        </w:rPr>
        <w:t>Таблица 24.15.</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270"/>
        <w:gridCol w:w="1289"/>
        <w:gridCol w:w="1287"/>
        <w:gridCol w:w="7"/>
        <w:gridCol w:w="1285"/>
        <w:gridCol w:w="1292"/>
        <w:gridCol w:w="22"/>
        <w:gridCol w:w="1270"/>
        <w:gridCol w:w="1360"/>
      </w:tblGrid>
      <w:tr w:rsidR="00252AC6">
        <w:trPr>
          <w:trHeight w:val="554"/>
          <w:jc w:val="center"/>
        </w:trPr>
        <w:tc>
          <w:tcPr>
            <w:tcW w:w="227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Зоны различной </w:t>
            </w:r>
          </w:p>
          <w:p w:rsidR="00252AC6" w:rsidRDefault="000E7C78">
            <w:pPr>
              <w:ind w:left="-57" w:right="-57"/>
              <w:jc w:val="center"/>
              <w:rPr>
                <w:b/>
                <w:spacing w:val="-2"/>
              </w:rPr>
            </w:pPr>
            <w:r>
              <w:rPr>
                <w:b/>
                <w:spacing w:val="-2"/>
              </w:rPr>
              <w:t xml:space="preserve">степени </w:t>
            </w:r>
          </w:p>
          <w:p w:rsidR="00252AC6" w:rsidRDefault="000E7C78">
            <w:pPr>
              <w:ind w:left="-57" w:right="-57"/>
              <w:jc w:val="center"/>
              <w:rPr>
                <w:b/>
                <w:spacing w:val="-2"/>
              </w:rPr>
            </w:pPr>
            <w:r>
              <w:rPr>
                <w:b/>
                <w:spacing w:val="-2"/>
              </w:rPr>
              <w:t>градостроительной ценности территории</w:t>
            </w:r>
          </w:p>
        </w:tc>
        <w:tc>
          <w:tcPr>
            <w:tcW w:w="7812"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Плотность населения территории жилого района, чел./га, не менее,</w:t>
            </w:r>
          </w:p>
          <w:p w:rsidR="00252AC6" w:rsidRDefault="000E7C78">
            <w:pPr>
              <w:ind w:left="-57" w:right="-57"/>
              <w:jc w:val="center"/>
              <w:rPr>
                <w:b/>
                <w:bCs/>
                <w:spacing w:val="-2"/>
              </w:rPr>
            </w:pPr>
            <w:r>
              <w:rPr>
                <w:b/>
              </w:rPr>
              <w:t xml:space="preserve">для городских </w:t>
            </w:r>
            <w:r>
              <w:rPr>
                <w:b/>
                <w:spacing w:val="-2"/>
              </w:rPr>
              <w:t>округов и городских поселений с числом жителей, тыс. чел.</w:t>
            </w:r>
            <w:r>
              <w:rPr>
                <w:b/>
                <w:bCs/>
                <w:spacing w:val="-2"/>
              </w:rPr>
              <w:t xml:space="preserve"> </w:t>
            </w:r>
          </w:p>
        </w:tc>
      </w:tr>
      <w:tr w:rsidR="00252AC6">
        <w:trPr>
          <w:trHeight w:val="78"/>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83"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крупные</w:t>
            </w:r>
          </w:p>
          <w:p w:rsidR="00252AC6" w:rsidRDefault="000E7C78">
            <w:pPr>
              <w:ind w:left="-113" w:right="-113"/>
              <w:jc w:val="center"/>
              <w:rPr>
                <w:iCs/>
              </w:rPr>
            </w:pPr>
            <w:r>
              <w:rPr>
                <w:iCs/>
              </w:rPr>
              <w:t>(свыше 250 до 500)</w:t>
            </w:r>
          </w:p>
        </w:tc>
        <w:tc>
          <w:tcPr>
            <w:tcW w:w="5229"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малые</w:t>
            </w:r>
          </w:p>
        </w:tc>
      </w:tr>
      <w:tr w:rsidR="00252AC6">
        <w:trPr>
          <w:trHeight w:val="274"/>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83"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99"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iCs/>
              </w:rPr>
            </w:pPr>
            <w:r>
              <w:rPr>
                <w:iCs/>
              </w:rPr>
              <w:t>свыше 20 до 50</w:t>
            </w:r>
          </w:p>
        </w:tc>
        <w:tc>
          <w:tcPr>
            <w:tcW w:w="263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iCs/>
              </w:rPr>
            </w:pPr>
            <w:r>
              <w:rPr>
                <w:iCs/>
              </w:rPr>
              <w:t>до 20</w:t>
            </w:r>
          </w:p>
        </w:tc>
      </w:tr>
      <w:tr w:rsidR="00252AC6">
        <w:trPr>
          <w:trHeight w:val="247"/>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2017 год</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2017 год</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 xml:space="preserve">2017 год </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t>Высокая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140</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125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110</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95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85</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75</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t>Средняя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125</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110</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lastRenderedPageBreak/>
              <w:t>Низкая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115</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100</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75</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45</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40</w:t>
            </w:r>
          </w:p>
        </w:tc>
      </w:tr>
    </w:tbl>
    <w:p w:rsidR="00252AC6" w:rsidRDefault="000E7C78">
      <w:pPr>
        <w:spacing w:before="120" w:line="276" w:lineRule="auto"/>
        <w:ind w:firstLine="709"/>
        <w:jc w:val="both"/>
        <w:outlineLvl w:val="0"/>
      </w:pPr>
      <w:r>
        <w:rPr>
          <w:i/>
          <w:spacing w:val="40"/>
        </w:rPr>
        <w:t>Примечание:</w:t>
      </w:r>
      <w:r>
        <w:t xml:space="preserve"> </w:t>
      </w:r>
      <w:proofErr w:type="gramStart"/>
      <w:r>
        <w:t>В</w:t>
      </w:r>
      <w:proofErr w:type="gramEnd"/>
      <w:r>
        <w:t xml:space="preserve">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0E7C78">
      <w:pPr>
        <w:pageBreakBefore/>
        <w:widowControl w:val="0"/>
        <w:spacing w:line="312" w:lineRule="auto"/>
        <w:jc w:val="center"/>
        <w:rPr>
          <w:b/>
          <w:sz w:val="24"/>
          <w:szCs w:val="24"/>
        </w:rPr>
      </w:pPr>
      <w:r>
        <w:rPr>
          <w:b/>
          <w:sz w:val="24"/>
          <w:szCs w:val="24"/>
        </w:rPr>
        <w:lastRenderedPageBreak/>
        <w:t xml:space="preserve">24.20. Расчет плотности населения на территории квартала (микрорайона) </w:t>
      </w:r>
    </w:p>
    <w:p w:rsidR="00252AC6" w:rsidRDefault="000E7C78">
      <w:pPr>
        <w:widowControl w:val="0"/>
        <w:spacing w:line="312" w:lineRule="auto"/>
        <w:jc w:val="center"/>
        <w:rPr>
          <w:b/>
          <w:sz w:val="24"/>
          <w:szCs w:val="24"/>
        </w:rPr>
      </w:pPr>
      <w:r>
        <w:rPr>
          <w:b/>
          <w:sz w:val="24"/>
          <w:szCs w:val="24"/>
        </w:rPr>
        <w:t>по расчетным периодам</w:t>
      </w:r>
    </w:p>
    <w:p w:rsidR="00252AC6" w:rsidRDefault="000E7C78">
      <w:pPr>
        <w:widowControl w:val="0"/>
        <w:spacing w:before="200"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tabs>
          <w:tab w:val="left" w:pos="851"/>
        </w:tabs>
        <w:spacing w:line="312" w:lineRule="auto"/>
        <w:ind w:firstLine="720"/>
        <w:jc w:val="both"/>
        <w:rPr>
          <w:sz w:val="24"/>
          <w:szCs w:val="24"/>
        </w:rPr>
      </w:pPr>
      <w:r>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Pr>
          <w:sz w:val="24"/>
          <w:szCs w:val="24"/>
          <w:lang w:val="en-US"/>
        </w:rPr>
        <w:t>II</w:t>
      </w:r>
      <w:r>
        <w:rPr>
          <w:sz w:val="24"/>
          <w:szCs w:val="24"/>
        </w:rPr>
        <w:t>В севернее 58º с. ш.</w:t>
      </w:r>
    </w:p>
    <w:p w:rsidR="00252AC6" w:rsidRDefault="000E7C78">
      <w:pPr>
        <w:widowControl w:val="0"/>
        <w:spacing w:line="312" w:lineRule="auto"/>
        <w:ind w:firstLine="720"/>
        <w:jc w:val="both"/>
        <w:rPr>
          <w:sz w:val="24"/>
          <w:szCs w:val="24"/>
        </w:rPr>
      </w:pPr>
      <w:r>
        <w:rPr>
          <w:sz w:val="24"/>
          <w:szCs w:val="24"/>
        </w:rPr>
        <w:t xml:space="preserve">Расчет плотности населения на территорию микрорайона, чел./га производится по формуле: </w:t>
      </w:r>
    </w:p>
    <w:p w:rsidR="00252AC6" w:rsidRDefault="000E7C78">
      <w:pPr>
        <w:widowControl w:val="0"/>
        <w:spacing w:line="312" w:lineRule="auto"/>
        <w:ind w:firstLine="709"/>
        <w:jc w:val="both"/>
        <w:rPr>
          <w:sz w:val="24"/>
          <w:szCs w:val="24"/>
        </w:rPr>
      </w:pPr>
      <w:r>
        <w:rPr>
          <w:sz w:val="24"/>
          <w:szCs w:val="24"/>
        </w:rPr>
        <w:t>,</w:t>
      </w:r>
    </w:p>
    <w:p w:rsidR="00252AC6" w:rsidRDefault="000E7C78">
      <w:pPr>
        <w:widowControl w:val="0"/>
        <w:spacing w:line="312"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252AC6" w:rsidRDefault="000E7C78">
      <w:pPr>
        <w:widowControl w:val="0"/>
        <w:spacing w:line="312"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252AC6" w:rsidRDefault="000E7C78">
      <w:pPr>
        <w:widowControl w:val="0"/>
        <w:spacing w:before="240" w:after="120" w:line="312" w:lineRule="auto"/>
        <w:ind w:firstLine="709"/>
        <w:jc w:val="both"/>
        <w:rPr>
          <w:sz w:val="24"/>
          <w:szCs w:val="24"/>
        </w:rPr>
      </w:pPr>
      <w:r>
        <w:rPr>
          <w:sz w:val="24"/>
          <w:szCs w:val="24"/>
        </w:rPr>
        <w:t>Плотность населения на территории микрорайона чел./га, при расчетной жилищной обеспеченности 18 м</w:t>
      </w:r>
      <w:r>
        <w:rPr>
          <w:sz w:val="24"/>
          <w:szCs w:val="24"/>
          <w:vertAlign w:val="superscript"/>
        </w:rPr>
        <w:t>2</w:t>
      </w:r>
      <w:r>
        <w:rPr>
          <w:sz w:val="24"/>
          <w:szCs w:val="24"/>
        </w:rPr>
        <w:t>/чел.</w:t>
      </w:r>
      <w:r>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26:</w:t>
      </w:r>
    </w:p>
    <w:p w:rsidR="00252AC6" w:rsidRDefault="000E7C78">
      <w:pPr>
        <w:widowControl w:val="0"/>
        <w:spacing w:before="120"/>
        <w:ind w:firstLine="709"/>
        <w:jc w:val="right"/>
        <w:rPr>
          <w:sz w:val="24"/>
          <w:szCs w:val="24"/>
        </w:rPr>
      </w:pPr>
      <w:r>
        <w:rPr>
          <w:sz w:val="24"/>
          <w:szCs w:val="24"/>
        </w:rPr>
        <w:t>Таблица 24.16.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436"/>
        <w:gridCol w:w="6684"/>
      </w:tblGrid>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rPr>
                <w:b/>
              </w:rPr>
            </w:pPr>
            <w:r>
              <w:rPr>
                <w:b/>
              </w:rPr>
              <w:t xml:space="preserve">Зона различной степени </w:t>
            </w:r>
          </w:p>
          <w:p w:rsidR="00252AC6" w:rsidRDefault="000E7C78">
            <w:pPr>
              <w:widowControl w:val="0"/>
              <w:jc w:val="center"/>
              <w:rPr>
                <w:b/>
              </w:rPr>
            </w:pPr>
            <w:r>
              <w:rPr>
                <w:b/>
              </w:rPr>
              <w:t xml:space="preserve">градостроительной ценности </w:t>
            </w:r>
          </w:p>
          <w:p w:rsidR="00252AC6" w:rsidRDefault="000E7C78">
            <w:pPr>
              <w:widowControl w:val="0"/>
              <w:jc w:val="center"/>
              <w:rPr>
                <w:b/>
              </w:rPr>
            </w:pPr>
            <w:r>
              <w:rPr>
                <w:b/>
              </w:rPr>
              <w:t>территории</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rPr>
            </w:pPr>
            <w:r>
              <w:rPr>
                <w:b/>
              </w:rPr>
              <w:t xml:space="preserve">Плотность населения на территории микрорайона, чел./га, для климатического подрайона </w:t>
            </w:r>
            <w:r>
              <w:rPr>
                <w:b/>
                <w:lang w:val="en-US"/>
              </w:rPr>
              <w:t>II</w:t>
            </w:r>
            <w:r>
              <w:rPr>
                <w:b/>
              </w:rPr>
              <w:t>В</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 xml:space="preserve">Высокая </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420</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 xml:space="preserve">Средняя </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350</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200</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200</w:t>
            </w:r>
          </w:p>
        </w:tc>
      </w:tr>
    </w:tbl>
    <w:p w:rsidR="00252AC6" w:rsidRDefault="00252AC6">
      <w:pPr>
        <w:widowControl w:val="0"/>
        <w:ind w:firstLine="709"/>
        <w:jc w:val="both"/>
        <w:rPr>
          <w:b/>
          <w:sz w:val="26"/>
          <w:szCs w:val="26"/>
        </w:rPr>
      </w:pPr>
    </w:p>
    <w:p w:rsidR="00252AC6" w:rsidRDefault="000E7C78">
      <w:pPr>
        <w:widowControl w:val="0"/>
        <w:spacing w:after="120" w:line="312" w:lineRule="auto"/>
        <w:jc w:val="center"/>
        <w:rPr>
          <w:i/>
          <w:sz w:val="26"/>
          <w:szCs w:val="26"/>
        </w:rPr>
      </w:pPr>
      <w:r>
        <w:rPr>
          <w:i/>
          <w:sz w:val="26"/>
          <w:szCs w:val="26"/>
        </w:rPr>
        <w:t>Расчет:</w:t>
      </w:r>
    </w:p>
    <w:p w:rsidR="00252AC6" w:rsidRDefault="000E7C78">
      <w:pPr>
        <w:widowControl w:val="0"/>
        <w:spacing w:after="120" w:line="312" w:lineRule="auto"/>
        <w:jc w:val="center"/>
        <w:rPr>
          <w:b/>
          <w:i/>
          <w:sz w:val="26"/>
          <w:szCs w:val="26"/>
        </w:rPr>
      </w:pPr>
      <w:r>
        <w:rPr>
          <w:b/>
          <w:i/>
          <w:sz w:val="26"/>
          <w:szCs w:val="26"/>
        </w:rPr>
        <w:t>На первую очередь (2017 год):</w:t>
      </w:r>
    </w:p>
    <w:p w:rsidR="00252AC6" w:rsidRDefault="000E7C78">
      <w:pPr>
        <w:widowControl w:val="0"/>
        <w:tabs>
          <w:tab w:val="left" w:pos="709"/>
        </w:tabs>
        <w:spacing w:line="312" w:lineRule="auto"/>
        <w:ind w:firstLine="709"/>
        <w:jc w:val="both"/>
        <w:rPr>
          <w:sz w:val="26"/>
          <w:szCs w:val="26"/>
        </w:rPr>
      </w:pPr>
      <w:r>
        <w:rPr>
          <w:sz w:val="26"/>
          <w:szCs w:val="26"/>
        </w:rPr>
        <w:t>Расчет плотности населения на территории микрорайона, чел/га, на 2017 год при расчетной жилищной обеспеченности 26,5 м</w:t>
      </w:r>
      <w:r>
        <w:rPr>
          <w:sz w:val="26"/>
          <w:szCs w:val="26"/>
          <w:vertAlign w:val="superscript"/>
        </w:rPr>
        <w:t>2</w:t>
      </w:r>
      <w:r>
        <w:rPr>
          <w:sz w:val="26"/>
          <w:szCs w:val="26"/>
        </w:rPr>
        <w:t>/чел. в зонах высокой, средней и низкой степени градостроительной ценности территории: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1387"/>
        <w:gridCol w:w="1246"/>
        <w:gridCol w:w="1817"/>
      </w:tblGrid>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6"/>
                <w:szCs w:val="26"/>
              </w:rPr>
            </w:pPr>
            <w:proofErr w:type="spellStart"/>
            <w:r>
              <w:rPr>
                <w:sz w:val="26"/>
                <w:szCs w:val="26"/>
              </w:rPr>
              <w:t>Р</w:t>
            </w:r>
            <w:r>
              <w:rPr>
                <w:sz w:val="26"/>
                <w:szCs w:val="26"/>
                <w:vertAlign w:val="subscript"/>
              </w:rPr>
              <w:t>в</w:t>
            </w:r>
            <w:proofErr w:type="spellEnd"/>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420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285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vAlign w:val="center"/>
          </w:tcPr>
          <w:p w:rsidR="00252AC6" w:rsidRDefault="00252AC6">
            <w:pPr>
              <w:widowControl w:val="0"/>
              <w:tabs>
                <w:tab w:val="left" w:pos="694"/>
              </w:tabs>
              <w:ind w:right="-57" w:firstLine="709"/>
              <w:rPr>
                <w:sz w:val="20"/>
                <w:szCs w:val="20"/>
              </w:rPr>
            </w:pPr>
          </w:p>
        </w:tc>
        <w:tc>
          <w:tcPr>
            <w:tcW w:w="1246" w:type="dxa"/>
            <w:tcBorders>
              <w:top w:val="nil"/>
              <w:left w:val="nil"/>
              <w:bottom w:val="nil"/>
              <w:right w:val="nil"/>
            </w:tcBorders>
            <w:shd w:val="clear" w:color="auto" w:fill="FFFFFF"/>
          </w:tcPr>
          <w:p w:rsidR="00252AC6" w:rsidRDefault="00252AC6">
            <w:pPr>
              <w:widowControl w:val="0"/>
              <w:jc w:val="center"/>
              <w:rPr>
                <w:sz w:val="20"/>
                <w:szCs w:val="20"/>
              </w:rPr>
            </w:pPr>
          </w:p>
        </w:tc>
        <w:tc>
          <w:tcPr>
            <w:tcW w:w="1817" w:type="dxa"/>
            <w:tcBorders>
              <w:top w:val="nil"/>
              <w:left w:val="nil"/>
              <w:bottom w:val="nil"/>
              <w:right w:val="nil"/>
            </w:tcBorders>
            <w:shd w:val="clear" w:color="auto" w:fill="FFFFFF"/>
            <w:vAlign w:val="center"/>
          </w:tcPr>
          <w:p w:rsidR="00252AC6" w:rsidRDefault="00252AC6">
            <w:pPr>
              <w:widowControl w:val="0"/>
              <w:rPr>
                <w:sz w:val="20"/>
                <w:szCs w:val="20"/>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tabs>
                <w:tab w:val="left" w:pos="694"/>
              </w:tabs>
              <w:ind w:right="-57" w:firstLine="709"/>
              <w:rPr>
                <w:sz w:val="26"/>
                <w:szCs w:val="26"/>
              </w:rPr>
            </w:pPr>
            <w:proofErr w:type="spellStart"/>
            <w:r>
              <w:rPr>
                <w:sz w:val="26"/>
                <w:szCs w:val="26"/>
              </w:rPr>
              <w:t>Р</w:t>
            </w:r>
            <w:r>
              <w:rPr>
                <w:sz w:val="26"/>
                <w:szCs w:val="26"/>
                <w:vertAlign w:val="subscript"/>
              </w:rPr>
              <w:t>ср</w:t>
            </w:r>
            <w:proofErr w:type="spellEnd"/>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350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238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6"/>
                <w:szCs w:val="26"/>
              </w:rPr>
            </w:pPr>
            <w:proofErr w:type="spellStart"/>
            <w:r>
              <w:rPr>
                <w:sz w:val="26"/>
                <w:szCs w:val="26"/>
              </w:rPr>
              <w:t>Р</w:t>
            </w:r>
            <w:r>
              <w:rPr>
                <w:sz w:val="26"/>
                <w:szCs w:val="26"/>
                <w:vertAlign w:val="subscript"/>
              </w:rPr>
              <w:t>н</w:t>
            </w:r>
            <w:proofErr w:type="spellEnd"/>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200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136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bl>
    <w:p w:rsidR="00252AC6" w:rsidRDefault="00252AC6">
      <w:pPr>
        <w:widowControl w:val="0"/>
        <w:tabs>
          <w:tab w:val="left" w:pos="709"/>
        </w:tabs>
        <w:ind w:firstLine="709"/>
        <w:jc w:val="both"/>
        <w:rPr>
          <w:sz w:val="26"/>
          <w:szCs w:val="26"/>
        </w:rPr>
      </w:pPr>
    </w:p>
    <w:p w:rsidR="00252AC6" w:rsidRDefault="000E7C78">
      <w:pPr>
        <w:widowControl w:val="0"/>
        <w:spacing w:after="120" w:line="312" w:lineRule="auto"/>
        <w:jc w:val="center"/>
        <w:rPr>
          <w:b/>
          <w:i/>
          <w:sz w:val="24"/>
          <w:szCs w:val="24"/>
        </w:rPr>
      </w:pPr>
      <w:r>
        <w:rPr>
          <w:b/>
          <w:i/>
          <w:sz w:val="24"/>
          <w:szCs w:val="24"/>
        </w:rPr>
        <w:t>На расчетный срок (2027 год):</w:t>
      </w:r>
    </w:p>
    <w:p w:rsidR="00252AC6" w:rsidRDefault="000E7C78">
      <w:pPr>
        <w:widowControl w:val="0"/>
        <w:tabs>
          <w:tab w:val="left" w:pos="709"/>
        </w:tabs>
        <w:spacing w:after="160" w:line="312" w:lineRule="auto"/>
        <w:ind w:firstLine="709"/>
        <w:jc w:val="both"/>
        <w:rPr>
          <w:sz w:val="24"/>
          <w:szCs w:val="24"/>
        </w:rPr>
      </w:pPr>
      <w:r>
        <w:rPr>
          <w:sz w:val="24"/>
          <w:szCs w:val="24"/>
        </w:rPr>
        <w:t>Расчет плотности населения на территории микрорайона, чел/га, на 2027 год при расчетной жилищной обеспеченности 30,0 м</w:t>
      </w:r>
      <w:r>
        <w:rPr>
          <w:sz w:val="24"/>
          <w:szCs w:val="24"/>
          <w:vertAlign w:val="superscript"/>
        </w:rPr>
        <w:t>2</w:t>
      </w:r>
      <w:r>
        <w:rPr>
          <w:sz w:val="24"/>
          <w:szCs w:val="24"/>
        </w:rPr>
        <w:t xml:space="preserve">/чел. в зоне высокой, средней и низкой степени </w:t>
      </w:r>
      <w:r>
        <w:rPr>
          <w:sz w:val="24"/>
          <w:szCs w:val="24"/>
        </w:rPr>
        <w:lastRenderedPageBreak/>
        <w:t>градостроительной ценности территории: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1387"/>
        <w:gridCol w:w="1246"/>
        <w:gridCol w:w="1817"/>
      </w:tblGrid>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4"/>
                <w:szCs w:val="24"/>
              </w:rPr>
            </w:pPr>
            <w:proofErr w:type="spellStart"/>
            <w:r>
              <w:rPr>
                <w:sz w:val="24"/>
                <w:szCs w:val="24"/>
              </w:rPr>
              <w:t>Р</w:t>
            </w:r>
            <w:r>
              <w:rPr>
                <w:sz w:val="24"/>
                <w:szCs w:val="24"/>
                <w:vertAlign w:val="subscript"/>
              </w:rPr>
              <w:t>в</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420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252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tcPr>
          <w:p w:rsidR="00252AC6" w:rsidRDefault="000E7C78">
            <w:pPr>
              <w:widowControl w:val="0"/>
              <w:ind w:firstLine="709"/>
              <w:rPr>
                <w:sz w:val="24"/>
                <w:szCs w:val="24"/>
              </w:rPr>
            </w:pPr>
            <w:r>
              <w:rPr>
                <w:sz w:val="24"/>
                <w:szCs w:val="24"/>
              </w:rPr>
              <w:t xml:space="preserve"> </w:t>
            </w:r>
          </w:p>
        </w:tc>
        <w:tc>
          <w:tcPr>
            <w:tcW w:w="1246" w:type="dxa"/>
            <w:tcBorders>
              <w:top w:val="nil"/>
              <w:left w:val="nil"/>
              <w:bottom w:val="nil"/>
              <w:right w:val="nil"/>
            </w:tcBorders>
            <w:shd w:val="clear" w:color="auto" w:fill="FFFFFF"/>
          </w:tcPr>
          <w:p w:rsidR="00252AC6" w:rsidRDefault="00252AC6">
            <w:pPr>
              <w:widowControl w:val="0"/>
              <w:jc w:val="center"/>
              <w:rPr>
                <w:sz w:val="24"/>
                <w:szCs w:val="24"/>
              </w:rPr>
            </w:pPr>
          </w:p>
        </w:tc>
        <w:tc>
          <w:tcPr>
            <w:tcW w:w="1817" w:type="dxa"/>
            <w:tcBorders>
              <w:top w:val="nil"/>
              <w:left w:val="nil"/>
              <w:bottom w:val="nil"/>
              <w:right w:val="nil"/>
            </w:tcBorders>
            <w:shd w:val="clear" w:color="auto" w:fill="FFFFFF"/>
          </w:tcPr>
          <w:p w:rsidR="00252AC6" w:rsidRDefault="00252AC6">
            <w:pPr>
              <w:widowControl w:val="0"/>
              <w:jc w:val="both"/>
              <w:rPr>
                <w:sz w:val="24"/>
                <w:szCs w:val="24"/>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tabs>
                <w:tab w:val="left" w:pos="694"/>
              </w:tabs>
              <w:ind w:right="-57" w:firstLine="709"/>
              <w:rPr>
                <w:sz w:val="24"/>
                <w:szCs w:val="24"/>
              </w:rPr>
            </w:pPr>
            <w:proofErr w:type="spellStart"/>
            <w:r>
              <w:rPr>
                <w:sz w:val="24"/>
                <w:szCs w:val="24"/>
              </w:rPr>
              <w:t>Р</w:t>
            </w:r>
            <w:r>
              <w:rPr>
                <w:sz w:val="24"/>
                <w:szCs w:val="24"/>
                <w:vertAlign w:val="subscript"/>
              </w:rPr>
              <w:t>ср</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350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210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tcPr>
          <w:p w:rsidR="00252AC6" w:rsidRDefault="00252AC6">
            <w:pPr>
              <w:widowControl w:val="0"/>
              <w:ind w:firstLine="709"/>
              <w:rPr>
                <w:sz w:val="24"/>
                <w:szCs w:val="24"/>
              </w:rPr>
            </w:pPr>
          </w:p>
        </w:tc>
        <w:tc>
          <w:tcPr>
            <w:tcW w:w="1246" w:type="dxa"/>
            <w:tcBorders>
              <w:top w:val="nil"/>
              <w:left w:val="nil"/>
              <w:bottom w:val="nil"/>
              <w:right w:val="nil"/>
            </w:tcBorders>
            <w:shd w:val="clear" w:color="auto" w:fill="FFFFFF"/>
          </w:tcPr>
          <w:p w:rsidR="00252AC6" w:rsidRDefault="00252AC6">
            <w:pPr>
              <w:widowControl w:val="0"/>
              <w:jc w:val="center"/>
              <w:rPr>
                <w:sz w:val="24"/>
                <w:szCs w:val="24"/>
              </w:rPr>
            </w:pPr>
          </w:p>
        </w:tc>
        <w:tc>
          <w:tcPr>
            <w:tcW w:w="1817" w:type="dxa"/>
            <w:tcBorders>
              <w:top w:val="nil"/>
              <w:left w:val="nil"/>
              <w:bottom w:val="nil"/>
              <w:right w:val="nil"/>
            </w:tcBorders>
            <w:shd w:val="clear" w:color="auto" w:fill="FFFFFF"/>
          </w:tcPr>
          <w:p w:rsidR="00252AC6" w:rsidRDefault="00252AC6">
            <w:pPr>
              <w:widowControl w:val="0"/>
              <w:jc w:val="both"/>
              <w:rPr>
                <w:sz w:val="24"/>
                <w:szCs w:val="24"/>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4"/>
                <w:szCs w:val="24"/>
              </w:rPr>
            </w:pPr>
            <w:proofErr w:type="spellStart"/>
            <w:r>
              <w:rPr>
                <w:sz w:val="24"/>
                <w:szCs w:val="24"/>
              </w:rPr>
              <w:t>Р</w:t>
            </w:r>
            <w:r>
              <w:rPr>
                <w:sz w:val="24"/>
                <w:szCs w:val="24"/>
                <w:vertAlign w:val="subscript"/>
              </w:rPr>
              <w:t>н</w:t>
            </w:r>
            <w:proofErr w:type="spellEnd"/>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200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120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spacing w:before="240" w:after="120" w:line="312"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252AC6" w:rsidRDefault="000E7C78">
      <w:pPr>
        <w:widowControl w:val="0"/>
        <w:spacing w:before="120" w:line="312" w:lineRule="auto"/>
        <w:ind w:firstLine="709"/>
        <w:jc w:val="both"/>
        <w:rPr>
          <w:sz w:val="24"/>
          <w:szCs w:val="24"/>
        </w:rPr>
      </w:pPr>
      <w:r>
        <w:rPr>
          <w:sz w:val="24"/>
          <w:szCs w:val="24"/>
        </w:rPr>
        <w:t>Таким образом, плотность населения территории квартала (микрорайона) составит:</w:t>
      </w:r>
    </w:p>
    <w:p w:rsidR="00252AC6" w:rsidRDefault="000E7C78">
      <w:pPr>
        <w:widowControl w:val="0"/>
        <w:spacing w:before="200" w:line="312" w:lineRule="auto"/>
        <w:ind w:firstLine="720"/>
        <w:jc w:val="right"/>
        <w:rPr>
          <w:bCs/>
          <w:sz w:val="24"/>
          <w:szCs w:val="24"/>
        </w:rPr>
      </w:pPr>
      <w:r>
        <w:rPr>
          <w:bCs/>
          <w:sz w:val="24"/>
          <w:szCs w:val="24"/>
        </w:rPr>
        <w:t>Таблица 24.17.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11"/>
        <w:gridCol w:w="3565"/>
        <w:gridCol w:w="3618"/>
      </w:tblGrid>
      <w:tr w:rsidR="00252AC6">
        <w:trPr>
          <w:trHeight w:val="510"/>
          <w:jc w:val="center"/>
        </w:trPr>
        <w:tc>
          <w:tcPr>
            <w:tcW w:w="291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ight="-57"/>
              <w:jc w:val="center"/>
              <w:rPr>
                <w:b/>
                <w:spacing w:val="-2"/>
              </w:rPr>
            </w:pPr>
            <w:r>
              <w:rPr>
                <w:b/>
                <w:spacing w:val="-2"/>
              </w:rPr>
              <w:t>Зоны различной степени градостроительной ценности территории</w:t>
            </w:r>
          </w:p>
        </w:tc>
        <w:tc>
          <w:tcPr>
            <w:tcW w:w="71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ight="-57"/>
              <w:jc w:val="center"/>
              <w:rPr>
                <w:b/>
              </w:rPr>
            </w:pPr>
            <w:r>
              <w:rPr>
                <w:b/>
              </w:rPr>
              <w:t xml:space="preserve">Расчетная плотность населения на территории </w:t>
            </w:r>
          </w:p>
          <w:p w:rsidR="00252AC6" w:rsidRDefault="000E7C78">
            <w:pPr>
              <w:widowControl w:val="0"/>
              <w:spacing w:line="264" w:lineRule="auto"/>
              <w:ind w:left="-57" w:right="-57"/>
              <w:jc w:val="center"/>
              <w:rPr>
                <w:b/>
              </w:rPr>
            </w:pPr>
            <w:r>
              <w:rPr>
                <w:b/>
              </w:rPr>
              <w:t>квартала (микрорайона), чел./га</w:t>
            </w:r>
          </w:p>
        </w:tc>
      </w:tr>
      <w:tr w:rsidR="00252AC6">
        <w:trPr>
          <w:cantSplit/>
          <w:trHeight w:val="155"/>
          <w:jc w:val="center"/>
        </w:trPr>
        <w:tc>
          <w:tcPr>
            <w:tcW w:w="291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pacing w:val="-2"/>
              </w:rPr>
            </w:pPr>
            <w:r>
              <w:rPr>
                <w:b/>
                <w:spacing w:val="-2"/>
              </w:rPr>
              <w:t>2017 год</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pacing w:val="-2"/>
              </w:rPr>
            </w:pPr>
            <w:r>
              <w:rPr>
                <w:b/>
                <w:spacing w:val="-2"/>
              </w:rPr>
              <w:t>2027 год</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Высокая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285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250</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Средняя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235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210</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Низкая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135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120</w:t>
            </w:r>
          </w:p>
        </w:tc>
      </w:tr>
    </w:tbl>
    <w:p w:rsidR="00252AC6" w:rsidRDefault="000E7C78">
      <w:pPr>
        <w:widowControl w:val="0"/>
        <w:spacing w:before="120" w:line="276" w:lineRule="auto"/>
        <w:ind w:firstLine="709"/>
        <w:rPr>
          <w:bCs/>
          <w:i/>
          <w:iCs/>
          <w:spacing w:val="40"/>
        </w:rPr>
      </w:pPr>
      <w:r>
        <w:rPr>
          <w:bCs/>
          <w:i/>
          <w:iCs/>
          <w:spacing w:val="40"/>
        </w:rPr>
        <w:t xml:space="preserve">Примечание. </w:t>
      </w:r>
    </w:p>
    <w:p w:rsidR="00252AC6" w:rsidRDefault="000E7C78">
      <w:pPr>
        <w:widowControl w:val="0"/>
        <w:spacing w:line="276" w:lineRule="auto"/>
        <w:ind w:firstLine="709"/>
        <w:jc w:val="both"/>
        <w:rPr>
          <w:bCs/>
        </w:rPr>
      </w:pPr>
      <w:r>
        <w:rPr>
          <w:bCs/>
          <w:iCs/>
          <w:spacing w:val="40"/>
        </w:rPr>
        <w:t>1.</w:t>
      </w:r>
      <w:r>
        <w:rPr>
          <w:bCs/>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rsidR="00252AC6" w:rsidRDefault="000E7C78">
      <w:pPr>
        <w:widowControl w:val="0"/>
        <w:spacing w:line="276" w:lineRule="auto"/>
        <w:ind w:firstLine="720"/>
        <w:jc w:val="both"/>
        <w:rPr>
          <w:bCs/>
        </w:rPr>
      </w:pPr>
      <w:r>
        <w:rPr>
          <w:bCs/>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252AC6" w:rsidRDefault="000E7C78">
      <w:pPr>
        <w:pageBreakBefore/>
        <w:widowControl w:val="0"/>
        <w:spacing w:before="120" w:line="312" w:lineRule="auto"/>
        <w:jc w:val="center"/>
        <w:rPr>
          <w:b/>
          <w:sz w:val="24"/>
          <w:szCs w:val="24"/>
        </w:rPr>
      </w:pPr>
      <w:r>
        <w:rPr>
          <w:b/>
          <w:sz w:val="24"/>
          <w:szCs w:val="24"/>
        </w:rPr>
        <w:lastRenderedPageBreak/>
        <w:t>24.21. Расчет максимальных показателей плотности населения</w:t>
      </w:r>
    </w:p>
    <w:p w:rsidR="00252AC6" w:rsidRDefault="000E7C78">
      <w:pPr>
        <w:widowControl w:val="0"/>
        <w:spacing w:line="312" w:lineRule="auto"/>
        <w:jc w:val="center"/>
        <w:rPr>
          <w:b/>
          <w:sz w:val="24"/>
          <w:szCs w:val="24"/>
        </w:rPr>
      </w:pPr>
      <w:r>
        <w:rPr>
          <w:b/>
          <w:sz w:val="24"/>
          <w:szCs w:val="24"/>
        </w:rPr>
        <w:t>на территории квартала (микрорайона) по расчетным периодам</w:t>
      </w:r>
    </w:p>
    <w:p w:rsidR="00252AC6" w:rsidRDefault="00252AC6">
      <w:pPr>
        <w:widowControl w:val="0"/>
        <w:spacing w:line="312" w:lineRule="auto"/>
        <w:ind w:firstLine="720"/>
        <w:jc w:val="both"/>
        <w:rPr>
          <w:bCs/>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bCs/>
          <w:sz w:val="24"/>
          <w:szCs w:val="24"/>
        </w:rPr>
        <w:t xml:space="preserve">В соответствии с СП 42.13330.2011 </w:t>
      </w:r>
      <w:r>
        <w:rPr>
          <w:sz w:val="24"/>
          <w:szCs w:val="24"/>
        </w:rPr>
        <w:t>расчетная плотность населения микрорайона при многоэтажной комплексной застройке и средней жилищной обеспеченности 20 м</w:t>
      </w:r>
      <w:r>
        <w:rPr>
          <w:sz w:val="24"/>
          <w:szCs w:val="24"/>
          <w:vertAlign w:val="superscript"/>
        </w:rPr>
        <w:t>2</w:t>
      </w:r>
      <w:r>
        <w:rPr>
          <w:sz w:val="24"/>
          <w:szCs w:val="24"/>
        </w:rPr>
        <w:t xml:space="preserve">/чел. не должна превышать 450 </w:t>
      </w:r>
      <w:proofErr w:type="gramStart"/>
      <w:r>
        <w:rPr>
          <w:sz w:val="24"/>
          <w:szCs w:val="24"/>
        </w:rPr>
        <w:t>чел</w:t>
      </w:r>
      <w:proofErr w:type="gramEnd"/>
      <w:r>
        <w:rPr>
          <w:sz w:val="24"/>
          <w:szCs w:val="24"/>
        </w:rPr>
        <w:t>/га.</w:t>
      </w:r>
    </w:p>
    <w:p w:rsidR="00252AC6" w:rsidRDefault="000E7C78">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2017 год при расчетной жилищной обеспеченности 26,5 м</w:t>
      </w:r>
      <w:r>
        <w:rPr>
          <w:bCs/>
          <w:sz w:val="24"/>
          <w:szCs w:val="24"/>
          <w:vertAlign w:val="superscript"/>
        </w:rPr>
        <w:t>2</w:t>
      </w:r>
      <w:r>
        <w:rPr>
          <w:bCs/>
          <w:sz w:val="24"/>
          <w:szCs w:val="24"/>
        </w:rPr>
        <w:t>/чел. составляет 340 чел./га</w:t>
      </w:r>
    </w:p>
    <w:p w:rsidR="00252AC6" w:rsidRDefault="000E7C78">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proofErr w:type="gramStart"/>
      <w:r>
        <w:rPr>
          <w:bCs/>
          <w:sz w:val="24"/>
          <w:szCs w:val="24"/>
        </w:rPr>
        <w:t>) :</w:t>
      </w:r>
      <w:proofErr w:type="gramEnd"/>
      <w:r>
        <w:rPr>
          <w:bCs/>
          <w:sz w:val="24"/>
          <w:szCs w:val="24"/>
        </w:rPr>
        <w:t xml:space="preserve"> 26,5 м</w:t>
      </w:r>
      <w:r>
        <w:rPr>
          <w:bCs/>
          <w:sz w:val="24"/>
          <w:szCs w:val="24"/>
          <w:vertAlign w:val="superscript"/>
        </w:rPr>
        <w:t>2</w:t>
      </w:r>
      <w:r>
        <w:rPr>
          <w:bCs/>
          <w:sz w:val="24"/>
          <w:szCs w:val="24"/>
        </w:rPr>
        <w:t xml:space="preserve">/чел. </w:t>
      </w:r>
      <w:r>
        <w:rPr>
          <w:sz w:val="24"/>
          <w:szCs w:val="24"/>
        </w:rPr>
        <w:t>≈</w:t>
      </w:r>
      <w:r>
        <w:rPr>
          <w:bCs/>
          <w:sz w:val="24"/>
          <w:szCs w:val="24"/>
        </w:rPr>
        <w:t xml:space="preserve"> 340 </w:t>
      </w:r>
      <w:r>
        <w:rPr>
          <w:sz w:val="24"/>
          <w:szCs w:val="24"/>
        </w:rPr>
        <w:t>чел/га</w:t>
      </w:r>
      <w:r>
        <w:rPr>
          <w:bCs/>
          <w:sz w:val="24"/>
          <w:szCs w:val="24"/>
        </w:rPr>
        <w:t xml:space="preserve">. </w:t>
      </w:r>
    </w:p>
    <w:p w:rsidR="00252AC6" w:rsidRDefault="000E7C78">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2027 год при расчетной жилищной обеспеченности 30,0 м</w:t>
      </w:r>
      <w:r>
        <w:rPr>
          <w:bCs/>
          <w:sz w:val="24"/>
          <w:szCs w:val="24"/>
          <w:vertAlign w:val="superscript"/>
        </w:rPr>
        <w:t>2</w:t>
      </w:r>
      <w:r>
        <w:rPr>
          <w:bCs/>
          <w:sz w:val="24"/>
          <w:szCs w:val="24"/>
        </w:rPr>
        <w:t>/чел. составляет 300 чел./га.</w:t>
      </w:r>
    </w:p>
    <w:p w:rsidR="00252AC6" w:rsidRDefault="000E7C78">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proofErr w:type="gramStart"/>
      <w:r>
        <w:rPr>
          <w:bCs/>
          <w:sz w:val="24"/>
          <w:szCs w:val="24"/>
        </w:rPr>
        <w:t>) :</w:t>
      </w:r>
      <w:proofErr w:type="gramEnd"/>
      <w:r>
        <w:rPr>
          <w:bCs/>
          <w:sz w:val="24"/>
          <w:szCs w:val="24"/>
        </w:rPr>
        <w:t xml:space="preserve"> 30,0 м</w:t>
      </w:r>
      <w:r>
        <w:rPr>
          <w:bCs/>
          <w:sz w:val="24"/>
          <w:szCs w:val="24"/>
          <w:vertAlign w:val="superscript"/>
        </w:rPr>
        <w:t>2</w:t>
      </w:r>
      <w:r>
        <w:rPr>
          <w:bCs/>
          <w:sz w:val="24"/>
          <w:szCs w:val="24"/>
        </w:rPr>
        <w:t xml:space="preserve">/чел. = 300 </w:t>
      </w:r>
      <w:r>
        <w:rPr>
          <w:sz w:val="24"/>
          <w:szCs w:val="24"/>
        </w:rPr>
        <w:t>чел/га</w:t>
      </w:r>
      <w:r>
        <w:rPr>
          <w:bCs/>
          <w:sz w:val="24"/>
          <w:szCs w:val="24"/>
        </w:rPr>
        <w:t xml:space="preserve">. </w:t>
      </w:r>
    </w:p>
    <w:p w:rsidR="00252AC6" w:rsidRDefault="00252AC6">
      <w:pPr>
        <w:widowControl w:val="0"/>
        <w:spacing w:line="312" w:lineRule="auto"/>
        <w:ind w:firstLine="720"/>
        <w:jc w:val="both"/>
        <w:rPr>
          <w:sz w:val="24"/>
          <w:szCs w:val="24"/>
        </w:rPr>
      </w:pPr>
    </w:p>
    <w:p w:rsidR="00252AC6" w:rsidRDefault="000E7C78">
      <w:pPr>
        <w:widowControl w:val="0"/>
        <w:spacing w:line="312" w:lineRule="auto"/>
        <w:ind w:firstLine="720"/>
        <w:jc w:val="both"/>
        <w:rPr>
          <w:sz w:val="24"/>
          <w:szCs w:val="24"/>
        </w:rPr>
      </w:pPr>
      <w:r>
        <w:rPr>
          <w:sz w:val="24"/>
          <w:szCs w:val="24"/>
        </w:rPr>
        <w:t>Показатели плотности населения принимаем кратными 5.</w:t>
      </w:r>
    </w:p>
    <w:p w:rsidR="00252AC6" w:rsidRDefault="00252AC6">
      <w:pPr>
        <w:widowControl w:val="0"/>
        <w:spacing w:line="312" w:lineRule="auto"/>
        <w:ind w:firstLine="720"/>
        <w:jc w:val="both"/>
        <w:rPr>
          <w:bCs/>
          <w:sz w:val="24"/>
          <w:szCs w:val="24"/>
        </w:rPr>
      </w:pPr>
    </w:p>
    <w:p w:rsidR="00252AC6" w:rsidRDefault="000E7C78">
      <w:pPr>
        <w:widowControl w:val="0"/>
        <w:spacing w:line="312" w:lineRule="auto"/>
        <w:ind w:firstLine="720"/>
        <w:jc w:val="both"/>
        <w:rPr>
          <w:bCs/>
          <w:sz w:val="24"/>
          <w:szCs w:val="24"/>
        </w:rPr>
      </w:pPr>
      <w:r>
        <w:rPr>
          <w:bCs/>
          <w:sz w:val="24"/>
          <w:szCs w:val="24"/>
        </w:rPr>
        <w:t xml:space="preserve">Таким образом, </w:t>
      </w:r>
      <w:r>
        <w:rPr>
          <w:b/>
          <w:bCs/>
          <w:sz w:val="24"/>
          <w:szCs w:val="24"/>
        </w:rPr>
        <w:t xml:space="preserve">расчетная плотность населения территории квартала (микрорайона) </w:t>
      </w:r>
      <w:r>
        <w:rPr>
          <w:bCs/>
          <w:sz w:val="24"/>
          <w:szCs w:val="24"/>
        </w:rPr>
        <w:t xml:space="preserve">не должна превышать </w:t>
      </w:r>
      <w:r>
        <w:rPr>
          <w:b/>
          <w:bCs/>
          <w:sz w:val="24"/>
          <w:szCs w:val="24"/>
        </w:rPr>
        <w:t>340 чел./га</w:t>
      </w:r>
      <w:r>
        <w:rPr>
          <w:bCs/>
          <w:sz w:val="24"/>
          <w:szCs w:val="24"/>
        </w:rPr>
        <w:t xml:space="preserve"> в 2017 году при средней расчетной жилищной обеспеченности 26,5 м</w:t>
      </w:r>
      <w:r>
        <w:rPr>
          <w:bCs/>
          <w:sz w:val="24"/>
          <w:szCs w:val="24"/>
          <w:vertAlign w:val="superscript"/>
        </w:rPr>
        <w:t>2</w:t>
      </w:r>
      <w:r>
        <w:rPr>
          <w:bCs/>
          <w:sz w:val="24"/>
          <w:szCs w:val="24"/>
        </w:rPr>
        <w:t xml:space="preserve">/чел. и </w:t>
      </w:r>
      <w:r>
        <w:rPr>
          <w:b/>
          <w:bCs/>
          <w:sz w:val="24"/>
          <w:szCs w:val="24"/>
        </w:rPr>
        <w:t>300 чел./га</w:t>
      </w:r>
      <w:r>
        <w:rPr>
          <w:bCs/>
          <w:sz w:val="24"/>
          <w:szCs w:val="24"/>
        </w:rPr>
        <w:t xml:space="preserve"> на расчетный срок (2027 год) при средней расчетной жилищной обеспеченности 30,0 м</w:t>
      </w:r>
      <w:r>
        <w:rPr>
          <w:bCs/>
          <w:sz w:val="24"/>
          <w:szCs w:val="24"/>
          <w:vertAlign w:val="superscript"/>
        </w:rPr>
        <w:t>2</w:t>
      </w:r>
      <w:r>
        <w:rPr>
          <w:bCs/>
          <w:sz w:val="24"/>
          <w:szCs w:val="24"/>
        </w:rPr>
        <w:t>/чел.</w:t>
      </w:r>
    </w:p>
    <w:p w:rsidR="00252AC6" w:rsidRDefault="000E7C78">
      <w:pPr>
        <w:pageBreakBefore/>
        <w:widowControl w:val="0"/>
        <w:spacing w:line="312" w:lineRule="auto"/>
        <w:ind w:firstLine="720"/>
        <w:jc w:val="center"/>
        <w:rPr>
          <w:b/>
          <w:sz w:val="24"/>
          <w:szCs w:val="24"/>
        </w:rPr>
      </w:pPr>
      <w:r>
        <w:rPr>
          <w:b/>
          <w:sz w:val="24"/>
          <w:szCs w:val="24"/>
        </w:rPr>
        <w:lastRenderedPageBreak/>
        <w:t>24.22. Расчет показателей плотности застройки участков жилых зон</w:t>
      </w:r>
    </w:p>
    <w:p w:rsidR="00252AC6" w:rsidRDefault="00252AC6">
      <w:pPr>
        <w:spacing w:line="360" w:lineRule="auto"/>
        <w:ind w:firstLine="709"/>
        <w:jc w:val="both"/>
        <w:rPr>
          <w:bCs/>
          <w:sz w:val="24"/>
          <w:szCs w:val="24"/>
        </w:rPr>
      </w:pPr>
    </w:p>
    <w:p w:rsidR="00252AC6" w:rsidRDefault="000E7C78">
      <w:pPr>
        <w:spacing w:line="360" w:lineRule="auto"/>
        <w:ind w:firstLine="709"/>
        <w:jc w:val="both"/>
        <w:rPr>
          <w:bCs/>
          <w:sz w:val="24"/>
          <w:szCs w:val="24"/>
        </w:rPr>
      </w:pPr>
      <w:r>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252AC6">
      <w:pPr>
        <w:spacing w:line="360" w:lineRule="auto"/>
        <w:ind w:firstLine="709"/>
        <w:jc w:val="both"/>
        <w:rPr>
          <w:b/>
          <w:bCs/>
          <w:sz w:val="24"/>
          <w:szCs w:val="24"/>
        </w:rPr>
      </w:pPr>
    </w:p>
    <w:p w:rsidR="00252AC6" w:rsidRDefault="000E7C78">
      <w:pPr>
        <w:spacing w:line="360" w:lineRule="auto"/>
        <w:jc w:val="center"/>
        <w:rPr>
          <w:b/>
          <w:bCs/>
          <w:i/>
          <w:sz w:val="24"/>
          <w:szCs w:val="24"/>
        </w:rPr>
      </w:pPr>
      <w:r>
        <w:rPr>
          <w:b/>
          <w:bCs/>
          <w:i/>
          <w:sz w:val="24"/>
          <w:szCs w:val="24"/>
        </w:rPr>
        <w:t xml:space="preserve">Показатели плотности застройки жилых зон </w:t>
      </w:r>
    </w:p>
    <w:p w:rsidR="00252AC6" w:rsidRDefault="000E7C78">
      <w:pPr>
        <w:spacing w:line="360" w:lineRule="auto"/>
        <w:jc w:val="center"/>
        <w:rPr>
          <w:b/>
          <w:bCs/>
          <w:i/>
          <w:sz w:val="24"/>
          <w:szCs w:val="24"/>
        </w:rPr>
      </w:pPr>
      <w:r>
        <w:rPr>
          <w:b/>
          <w:bCs/>
          <w:i/>
          <w:sz w:val="24"/>
          <w:szCs w:val="24"/>
        </w:rPr>
        <w:t>в городских округах и городских поселениях</w:t>
      </w:r>
    </w:p>
    <w:p w:rsidR="00252AC6" w:rsidRDefault="000E7C78">
      <w:pPr>
        <w:spacing w:line="235" w:lineRule="auto"/>
        <w:ind w:firstLine="709"/>
        <w:jc w:val="right"/>
        <w:rPr>
          <w:bCs/>
          <w:sz w:val="24"/>
          <w:szCs w:val="24"/>
        </w:rPr>
      </w:pPr>
      <w:r>
        <w:rPr>
          <w:bCs/>
          <w:sz w:val="24"/>
          <w:szCs w:val="24"/>
        </w:rPr>
        <w:t>Таблица 24.18.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Виды жилой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 xml:space="preserve">Коэффициент плотности </w:t>
            </w:r>
          </w:p>
          <w:p w:rsidR="00252AC6" w:rsidRDefault="000E7C78">
            <w:pPr>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многоэтажными многоквартирными жилыми домами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1,2</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То же реконструируемая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1,6</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и </w:t>
            </w:r>
            <w:proofErr w:type="spellStart"/>
            <w:r>
              <w:t>среднеэтажными</w:t>
            </w:r>
            <w:proofErr w:type="spellEnd"/>
            <w:r>
              <w:t xml:space="preserve"> многоквартирными жилыми домами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0,8</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блокированными жилыми домами с </w:t>
            </w:r>
            <w:proofErr w:type="spellStart"/>
            <w:r>
              <w:t>приквартирными</w:t>
            </w:r>
            <w:proofErr w:type="spellEnd"/>
            <w:r>
              <w:t xml:space="preserve"> земельными участками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0,3</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индивидуальными одноквартирными жилыми домами, в том числе коттеджного типа, с приусадебными земельными участками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0,2</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r>
    </w:tbl>
    <w:p w:rsidR="00252AC6" w:rsidRDefault="000E7C78">
      <w:pPr>
        <w:spacing w:before="120" w:line="276" w:lineRule="auto"/>
        <w:ind w:firstLine="709"/>
        <w:rPr>
          <w:bCs/>
          <w:i/>
          <w:iCs/>
          <w:spacing w:val="40"/>
          <w:sz w:val="18"/>
          <w:szCs w:val="18"/>
        </w:rPr>
      </w:pPr>
      <w:r>
        <w:rPr>
          <w:bCs/>
          <w:i/>
          <w:iCs/>
          <w:spacing w:val="40"/>
          <w:sz w:val="18"/>
          <w:szCs w:val="18"/>
        </w:rPr>
        <w:t xml:space="preserve">Примечания:                                            </w:t>
      </w:r>
    </w:p>
    <w:p w:rsidR="00252AC6" w:rsidRDefault="000E7C78">
      <w:pPr>
        <w:spacing w:line="276" w:lineRule="auto"/>
        <w:ind w:firstLine="709"/>
        <w:rPr>
          <w:bCs/>
          <w:sz w:val="18"/>
          <w:szCs w:val="18"/>
        </w:rPr>
      </w:pPr>
      <w:r>
        <w:rPr>
          <w:bCs/>
          <w:sz w:val="18"/>
          <w:szCs w:val="18"/>
        </w:rPr>
        <w:t xml:space="preserve">1. Для жилых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rsidR="00252AC6" w:rsidRDefault="000E7C78">
      <w:pPr>
        <w:spacing w:line="276" w:lineRule="auto"/>
        <w:ind w:firstLine="709"/>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spacing w:line="276" w:lineRule="auto"/>
        <w:ind w:firstLine="709"/>
        <w:rPr>
          <w:bCs/>
          <w:sz w:val="18"/>
          <w:szCs w:val="18"/>
        </w:rPr>
      </w:pPr>
      <w:r>
        <w:rPr>
          <w:sz w:val="18"/>
          <w:szCs w:val="18"/>
        </w:rPr>
        <w:t xml:space="preserve">3. </w:t>
      </w:r>
      <w:r>
        <w:rPr>
          <w:bCs/>
          <w:sz w:val="18"/>
          <w:szCs w:val="18"/>
        </w:rPr>
        <w:t xml:space="preserve">В случае если в </w:t>
      </w:r>
      <w:r>
        <w:rPr>
          <w:sz w:val="18"/>
          <w:szCs w:val="18"/>
        </w:rPr>
        <w:t>микрорайоне</w:t>
      </w:r>
      <w:r>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252AC6" w:rsidRDefault="000E7C78">
      <w:pPr>
        <w:spacing w:line="276" w:lineRule="auto"/>
        <w:ind w:firstLine="709"/>
        <w:rPr>
          <w:sz w:val="18"/>
          <w:szCs w:val="18"/>
        </w:rPr>
      </w:pPr>
      <w:r>
        <w:rPr>
          <w:bCs/>
          <w:sz w:val="18"/>
          <w:szCs w:val="18"/>
        </w:rPr>
        <w:t xml:space="preserve">4. </w:t>
      </w:r>
      <w:r>
        <w:rPr>
          <w:sz w:val="18"/>
          <w:szCs w:val="18"/>
        </w:rPr>
        <w:t>Показатели плотности в смешанной застройке определяются путем интерполяции.</w:t>
      </w:r>
    </w:p>
    <w:p w:rsidR="00252AC6" w:rsidRDefault="00252AC6">
      <w:pPr>
        <w:spacing w:line="360" w:lineRule="auto"/>
        <w:jc w:val="center"/>
        <w:rPr>
          <w:bCs/>
          <w:sz w:val="26"/>
          <w:szCs w:val="26"/>
          <w:u w:val="single"/>
        </w:rPr>
      </w:pPr>
    </w:p>
    <w:p w:rsidR="00252AC6" w:rsidRDefault="000E7C78">
      <w:pPr>
        <w:spacing w:line="360" w:lineRule="auto"/>
        <w:jc w:val="center"/>
        <w:rPr>
          <w:b/>
          <w:bCs/>
          <w:i/>
          <w:sz w:val="26"/>
          <w:szCs w:val="26"/>
        </w:rPr>
      </w:pPr>
      <w:r>
        <w:rPr>
          <w:b/>
          <w:bCs/>
          <w:i/>
          <w:sz w:val="26"/>
          <w:szCs w:val="26"/>
        </w:rPr>
        <w:t xml:space="preserve">Показатели плотности застройки жилых зон </w:t>
      </w:r>
    </w:p>
    <w:p w:rsidR="00252AC6" w:rsidRDefault="000E7C78">
      <w:pPr>
        <w:spacing w:line="360" w:lineRule="auto"/>
        <w:jc w:val="center"/>
        <w:rPr>
          <w:b/>
          <w:bCs/>
          <w:i/>
          <w:sz w:val="26"/>
          <w:szCs w:val="26"/>
        </w:rPr>
      </w:pPr>
      <w:r>
        <w:rPr>
          <w:b/>
          <w:bCs/>
          <w:i/>
          <w:sz w:val="26"/>
          <w:szCs w:val="26"/>
        </w:rPr>
        <w:t>в сельских поселениях</w:t>
      </w:r>
    </w:p>
    <w:p w:rsidR="00252AC6" w:rsidRDefault="000E7C78">
      <w:pPr>
        <w:spacing w:line="235" w:lineRule="auto"/>
        <w:ind w:firstLine="709"/>
        <w:jc w:val="right"/>
        <w:rPr>
          <w:bCs/>
          <w:sz w:val="26"/>
          <w:szCs w:val="26"/>
        </w:rPr>
      </w:pPr>
      <w:r>
        <w:rPr>
          <w:bCs/>
          <w:sz w:val="26"/>
          <w:szCs w:val="26"/>
        </w:rPr>
        <w:t>Таблица 24.19.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181"/>
        <w:gridCol w:w="1640"/>
        <w:gridCol w:w="2271"/>
      </w:tblGrid>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Виды жилой застройки</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застройки</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плотности застройки</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одноквартирными жилыми домами усадебного типа с земельными участками</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0,2</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малоэтажными блокированными жилыми домами с придомовыми (</w:t>
            </w:r>
            <w:proofErr w:type="spellStart"/>
            <w:r>
              <w:t>приквартирными</w:t>
            </w:r>
            <w:proofErr w:type="spellEnd"/>
            <w:r>
              <w:t xml:space="preserve">) земельными участками </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0,3</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многоквартирными жилыми домами  </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0,8</w:t>
            </w:r>
          </w:p>
        </w:tc>
      </w:tr>
    </w:tbl>
    <w:p w:rsidR="00252AC6" w:rsidRDefault="00252AC6">
      <w:pPr>
        <w:widowControl w:val="0"/>
        <w:spacing w:line="312" w:lineRule="auto"/>
        <w:jc w:val="center"/>
        <w:outlineLvl w:val="0"/>
        <w:rPr>
          <w:sz w:val="2"/>
          <w:szCs w:val="2"/>
        </w:rPr>
      </w:pPr>
    </w:p>
    <w:p w:rsidR="00252AC6" w:rsidRDefault="00252AC6">
      <w:pPr>
        <w:widowControl w:val="0"/>
        <w:spacing w:line="312" w:lineRule="auto"/>
        <w:jc w:val="center"/>
        <w:outlineLvl w:val="0"/>
        <w:rPr>
          <w:sz w:val="2"/>
          <w:szCs w:val="2"/>
        </w:rPr>
      </w:pPr>
    </w:p>
    <w:p w:rsidR="00252AC6" w:rsidRDefault="000E7C78">
      <w:pPr>
        <w:spacing w:before="120" w:line="276" w:lineRule="auto"/>
        <w:ind w:firstLine="709"/>
        <w:rPr>
          <w:bCs/>
          <w:i/>
          <w:iCs/>
          <w:spacing w:val="40"/>
        </w:rPr>
      </w:pPr>
      <w:r>
        <w:rPr>
          <w:bCs/>
          <w:i/>
          <w:iCs/>
          <w:spacing w:val="40"/>
        </w:rPr>
        <w:t xml:space="preserve">Примечания:                                            </w:t>
      </w:r>
    </w:p>
    <w:p w:rsidR="00252AC6" w:rsidRDefault="000E7C78">
      <w:pPr>
        <w:spacing w:line="276" w:lineRule="auto"/>
        <w:ind w:firstLine="709"/>
        <w:rPr>
          <w:bCs/>
        </w:rPr>
      </w:pPr>
      <w:r>
        <w:rPr>
          <w:bCs/>
        </w:rPr>
        <w:t xml:space="preserve">1. Для жилых зон коэффициенты застройки и коэффициенты плотности застройки приведены для </w:t>
      </w:r>
      <w:r>
        <w:rPr>
          <w:bCs/>
          <w:spacing w:val="-2"/>
        </w:rPr>
        <w:t>территории квартала (брутто) с учетом необходимых по расчету объектов обслуживания</w:t>
      </w:r>
      <w:r>
        <w:rPr>
          <w:bCs/>
        </w:rPr>
        <w:t>, гаражей; стоянок для автомобилей, зеленых насаждений, площадок и других объектов благоустройства.</w:t>
      </w:r>
    </w:p>
    <w:p w:rsidR="00252AC6" w:rsidRDefault="000E7C78">
      <w:pPr>
        <w:spacing w:line="276" w:lineRule="auto"/>
        <w:ind w:firstLine="709"/>
      </w:pPr>
      <w:r>
        <w:rPr>
          <w:bCs/>
        </w:rPr>
        <w:lastRenderedPageBreak/>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spacing w:line="276" w:lineRule="auto"/>
        <w:ind w:firstLine="709"/>
        <w:rPr>
          <w:bCs/>
        </w:rPr>
      </w:pPr>
      <w:r>
        <w:t xml:space="preserve">3. </w:t>
      </w:r>
      <w:r>
        <w:rPr>
          <w:bCs/>
        </w:rPr>
        <w:t xml:space="preserve">В случае если в </w:t>
      </w:r>
      <w:r>
        <w:t>микрорайоне</w:t>
      </w:r>
      <w:r>
        <w:rPr>
          <w:bCs/>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252AC6" w:rsidRDefault="000E7C78">
      <w:pPr>
        <w:spacing w:line="276" w:lineRule="auto"/>
        <w:ind w:firstLine="709"/>
      </w:pPr>
      <w:r>
        <w:rPr>
          <w:bCs/>
        </w:rPr>
        <w:t xml:space="preserve">4. </w:t>
      </w:r>
      <w:r>
        <w:t>Показатели плотности в смешанной застройке определяются путем интерполяции.</w:t>
      </w:r>
    </w:p>
    <w:p w:rsidR="00252AC6" w:rsidRDefault="000E7C78">
      <w:pPr>
        <w:pageBreakBefore/>
        <w:widowControl w:val="0"/>
        <w:spacing w:before="120" w:line="312" w:lineRule="auto"/>
        <w:jc w:val="center"/>
        <w:rPr>
          <w:b/>
          <w:sz w:val="24"/>
          <w:szCs w:val="24"/>
        </w:rPr>
      </w:pPr>
      <w:r>
        <w:rPr>
          <w:b/>
          <w:sz w:val="24"/>
          <w:szCs w:val="24"/>
        </w:rPr>
        <w:lastRenderedPageBreak/>
        <w:t>24.23. Определение удельных показателей для расчета</w:t>
      </w:r>
    </w:p>
    <w:p w:rsidR="00252AC6" w:rsidRDefault="000E7C78">
      <w:pPr>
        <w:widowControl w:val="0"/>
        <w:spacing w:line="312" w:lineRule="auto"/>
        <w:jc w:val="center"/>
        <w:outlineLvl w:val="0"/>
        <w:rPr>
          <w:b/>
          <w:sz w:val="24"/>
          <w:szCs w:val="24"/>
        </w:rPr>
      </w:pPr>
      <w:r>
        <w:rPr>
          <w:b/>
          <w:sz w:val="24"/>
          <w:szCs w:val="24"/>
        </w:rPr>
        <w:t xml:space="preserve">минимальных размеров земельных участков </w:t>
      </w:r>
    </w:p>
    <w:p w:rsidR="00252AC6" w:rsidRDefault="000E7C78">
      <w:pPr>
        <w:widowControl w:val="0"/>
        <w:spacing w:line="312" w:lineRule="auto"/>
        <w:jc w:val="center"/>
        <w:outlineLvl w:val="0"/>
        <w:rPr>
          <w:b/>
          <w:sz w:val="24"/>
          <w:szCs w:val="24"/>
        </w:rPr>
      </w:pPr>
      <w:r>
        <w:rPr>
          <w:b/>
          <w:sz w:val="24"/>
          <w:szCs w:val="24"/>
        </w:rPr>
        <w:t>при проектировании жилых зданий</w:t>
      </w:r>
    </w:p>
    <w:p w:rsidR="00252AC6" w:rsidRDefault="00252AC6">
      <w:pPr>
        <w:widowControl w:val="0"/>
        <w:ind w:firstLine="709"/>
        <w:jc w:val="both"/>
        <w:outlineLvl w:val="0"/>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 xml:space="preserve">Удельный размер земельного участка для жилых домов различной этажности в среднем составляет:  </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(5 этажей) – 15,8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(4 этажа) – 16,2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252AC6" w:rsidRDefault="000E7C78">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before="120" w:after="120" w:line="312" w:lineRule="auto"/>
        <w:jc w:val="center"/>
        <w:rPr>
          <w:b/>
          <w:i/>
          <w:sz w:val="24"/>
          <w:szCs w:val="24"/>
        </w:rPr>
      </w:pPr>
      <w:r>
        <w:rPr>
          <w:b/>
          <w:i/>
          <w:sz w:val="24"/>
          <w:szCs w:val="24"/>
        </w:rPr>
        <w:t>На первую очередь (2017 год):</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26,5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 (26,5 м</w:t>
      </w:r>
      <w:r>
        <w:rPr>
          <w:sz w:val="24"/>
          <w:szCs w:val="24"/>
          <w:vertAlign w:val="superscript"/>
        </w:rPr>
        <w:t>2</w:t>
      </w:r>
      <w:r>
        <w:rPr>
          <w:sz w:val="24"/>
          <w:szCs w:val="24"/>
        </w:rPr>
        <w:t>/</w:t>
      </w:r>
      <w:proofErr w:type="gramStart"/>
      <w:r>
        <w:rPr>
          <w:sz w:val="24"/>
          <w:szCs w:val="24"/>
        </w:rPr>
        <w:t>чел. :</w:t>
      </w:r>
      <w:proofErr w:type="gramEnd"/>
      <w:r>
        <w:rPr>
          <w:sz w:val="24"/>
          <w:szCs w:val="24"/>
        </w:rPr>
        <w:t xml:space="preserve"> 24,1 м</w:t>
      </w:r>
      <w:r>
        <w:rPr>
          <w:sz w:val="24"/>
          <w:szCs w:val="24"/>
          <w:vertAlign w:val="superscript"/>
        </w:rPr>
        <w:t>2</w:t>
      </w:r>
      <w:r>
        <w:rPr>
          <w:sz w:val="24"/>
          <w:szCs w:val="24"/>
        </w:rPr>
        <w:t>/чел. = 1,1).</w:t>
      </w:r>
    </w:p>
    <w:p w:rsidR="00252AC6" w:rsidRDefault="000E7C78">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rsidR="00252AC6" w:rsidRDefault="000E7C78">
      <w:pPr>
        <w:widowControl w:val="0"/>
        <w:spacing w:line="312" w:lineRule="auto"/>
        <w:ind w:firstLine="709"/>
        <w:jc w:val="both"/>
        <w:outlineLvl w:val="0"/>
        <w:rPr>
          <w:sz w:val="24"/>
          <w:szCs w:val="24"/>
        </w:rPr>
      </w:pPr>
      <w:r>
        <w:rPr>
          <w:sz w:val="24"/>
          <w:szCs w:val="24"/>
        </w:rPr>
        <w:t>На первую очередь (2017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14,7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1,1 = 14,74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(5 этажей) – 17,4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1,1 = 17,38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(4 этажа) – 17,8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1,1 = 17,82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26,5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(24,1 м</w:t>
      </w:r>
      <w:r>
        <w:rPr>
          <w:i/>
          <w:sz w:val="24"/>
          <w:szCs w:val="24"/>
          <w:vertAlign w:val="superscript"/>
        </w:rPr>
        <w:t>2</w:t>
      </w:r>
      <w:r>
        <w:rPr>
          <w:i/>
          <w:sz w:val="24"/>
          <w:szCs w:val="24"/>
        </w:rPr>
        <w:t>/чел. × 1,1 = 26,51 м</w:t>
      </w:r>
      <w:r>
        <w:rPr>
          <w:i/>
          <w:sz w:val="24"/>
          <w:szCs w:val="24"/>
          <w:vertAlign w:val="superscript"/>
        </w:rPr>
        <w:t>2</w:t>
      </w:r>
      <w:r>
        <w:rPr>
          <w:i/>
          <w:sz w:val="24"/>
          <w:szCs w:val="24"/>
        </w:rPr>
        <w:t>/чел.)</w:t>
      </w:r>
      <w:r>
        <w:rPr>
          <w:sz w:val="24"/>
          <w:szCs w:val="24"/>
        </w:rPr>
        <w:t>.</w:t>
      </w:r>
    </w:p>
    <w:p w:rsidR="00252AC6" w:rsidRDefault="00252AC6">
      <w:pPr>
        <w:widowControl w:val="0"/>
        <w:spacing w:line="360" w:lineRule="auto"/>
        <w:ind w:firstLine="720"/>
        <w:jc w:val="both"/>
        <w:outlineLvl w:val="0"/>
        <w:rPr>
          <w:sz w:val="26"/>
          <w:szCs w:val="26"/>
        </w:rPr>
      </w:pPr>
    </w:p>
    <w:p w:rsidR="00252AC6" w:rsidRDefault="000E7C78">
      <w:pPr>
        <w:widowControl w:val="0"/>
        <w:spacing w:before="120" w:after="120" w:line="312" w:lineRule="auto"/>
        <w:jc w:val="center"/>
        <w:rPr>
          <w:b/>
          <w:i/>
          <w:sz w:val="24"/>
          <w:szCs w:val="24"/>
        </w:rPr>
      </w:pPr>
      <w:r>
        <w:rPr>
          <w:b/>
          <w:i/>
          <w:sz w:val="24"/>
          <w:szCs w:val="24"/>
        </w:rPr>
        <w:t>На расчетный срок (2027 год):</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30,0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1,13 (30,0 м</w:t>
      </w:r>
      <w:r>
        <w:rPr>
          <w:sz w:val="24"/>
          <w:szCs w:val="24"/>
          <w:vertAlign w:val="superscript"/>
        </w:rPr>
        <w:t>2</w:t>
      </w:r>
      <w:r>
        <w:rPr>
          <w:sz w:val="24"/>
          <w:szCs w:val="24"/>
        </w:rPr>
        <w:t>/</w:t>
      </w:r>
      <w:proofErr w:type="gramStart"/>
      <w:r>
        <w:rPr>
          <w:sz w:val="24"/>
          <w:szCs w:val="24"/>
        </w:rPr>
        <w:t>чел. :</w:t>
      </w:r>
      <w:proofErr w:type="gramEnd"/>
      <w:r>
        <w:rPr>
          <w:sz w:val="24"/>
          <w:szCs w:val="24"/>
        </w:rPr>
        <w:t xml:space="preserve"> 26,5 м</w:t>
      </w:r>
      <w:r>
        <w:rPr>
          <w:sz w:val="24"/>
          <w:szCs w:val="24"/>
          <w:vertAlign w:val="superscript"/>
        </w:rPr>
        <w:t>2</w:t>
      </w:r>
      <w:r>
        <w:rPr>
          <w:sz w:val="24"/>
          <w:szCs w:val="24"/>
        </w:rPr>
        <w:t>/чел. ≈ 1,13).</w:t>
      </w:r>
    </w:p>
    <w:p w:rsidR="00252AC6" w:rsidRDefault="000E7C78">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rsidR="00252AC6" w:rsidRDefault="000E7C78">
      <w:pPr>
        <w:widowControl w:val="0"/>
        <w:spacing w:line="312" w:lineRule="auto"/>
        <w:ind w:firstLine="709"/>
        <w:jc w:val="both"/>
        <w:outlineLvl w:val="0"/>
        <w:rPr>
          <w:sz w:val="24"/>
          <w:szCs w:val="24"/>
        </w:rPr>
      </w:pPr>
      <w:r>
        <w:rPr>
          <w:sz w:val="24"/>
          <w:szCs w:val="24"/>
        </w:rPr>
        <w:t>На расчетный срок (2027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16,6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lastRenderedPageBreak/>
        <w:t>(14,7 м</w:t>
      </w:r>
      <w:r>
        <w:rPr>
          <w:i/>
          <w:sz w:val="24"/>
          <w:szCs w:val="24"/>
          <w:vertAlign w:val="superscript"/>
        </w:rPr>
        <w:t>2</w:t>
      </w:r>
      <w:r>
        <w:rPr>
          <w:i/>
          <w:sz w:val="24"/>
          <w:szCs w:val="24"/>
        </w:rPr>
        <w:t>/чел. × 1,13 = 16,61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(5 этажей) – 19,7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(17,4 м</w:t>
      </w:r>
      <w:r>
        <w:rPr>
          <w:i/>
          <w:sz w:val="24"/>
          <w:szCs w:val="24"/>
          <w:vertAlign w:val="superscript"/>
        </w:rPr>
        <w:t>2</w:t>
      </w:r>
      <w:r>
        <w:rPr>
          <w:i/>
          <w:sz w:val="24"/>
          <w:szCs w:val="24"/>
        </w:rPr>
        <w:t>/чел. × 1,13 = 19,66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(4 этажа) – 20,1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(17,8 м</w:t>
      </w:r>
      <w:r>
        <w:rPr>
          <w:i/>
          <w:sz w:val="24"/>
          <w:szCs w:val="24"/>
          <w:vertAlign w:val="superscript"/>
        </w:rPr>
        <w:t>2</w:t>
      </w:r>
      <w:r>
        <w:rPr>
          <w:i/>
          <w:sz w:val="24"/>
          <w:szCs w:val="24"/>
        </w:rPr>
        <w:t>/чел. × 1,13 = 20,11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30,0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(26,5 м</w:t>
      </w:r>
      <w:r>
        <w:rPr>
          <w:i/>
          <w:sz w:val="24"/>
          <w:szCs w:val="24"/>
          <w:vertAlign w:val="superscript"/>
        </w:rPr>
        <w:t>2</w:t>
      </w:r>
      <w:r>
        <w:rPr>
          <w:i/>
          <w:sz w:val="24"/>
          <w:szCs w:val="24"/>
        </w:rPr>
        <w:t>/чел. × 1,13 = 29,95 м</w:t>
      </w:r>
      <w:r>
        <w:rPr>
          <w:i/>
          <w:sz w:val="24"/>
          <w:szCs w:val="24"/>
          <w:vertAlign w:val="superscript"/>
        </w:rPr>
        <w:t>2</w:t>
      </w:r>
      <w:r>
        <w:rPr>
          <w:i/>
          <w:sz w:val="24"/>
          <w:szCs w:val="24"/>
        </w:rPr>
        <w:t>/чел.)</w:t>
      </w:r>
      <w:r>
        <w:rPr>
          <w:sz w:val="24"/>
          <w:szCs w:val="24"/>
        </w:rPr>
        <w:t>.</w:t>
      </w:r>
    </w:p>
    <w:p w:rsidR="00252AC6" w:rsidRDefault="00252AC6">
      <w:pPr>
        <w:widowControl w:val="0"/>
        <w:spacing w:line="360" w:lineRule="auto"/>
        <w:ind w:firstLine="720"/>
        <w:jc w:val="both"/>
        <w:outlineLvl w:val="0"/>
        <w:rPr>
          <w:sz w:val="24"/>
          <w:szCs w:val="24"/>
        </w:rPr>
      </w:pPr>
    </w:p>
    <w:p w:rsidR="00252AC6" w:rsidRDefault="000E7C78">
      <w:pPr>
        <w:widowControl w:val="0"/>
        <w:spacing w:line="312" w:lineRule="auto"/>
        <w:ind w:firstLine="720"/>
        <w:jc w:val="both"/>
        <w:rPr>
          <w:sz w:val="24"/>
          <w:szCs w:val="24"/>
        </w:rPr>
      </w:pPr>
      <w:r>
        <w:rPr>
          <w:sz w:val="24"/>
          <w:szCs w:val="24"/>
        </w:rPr>
        <w:t>Таким образом, удельные показатели размера земельного участка на 1 чел. (м</w:t>
      </w:r>
      <w:r>
        <w:rPr>
          <w:sz w:val="24"/>
          <w:szCs w:val="24"/>
          <w:vertAlign w:val="superscript"/>
        </w:rPr>
        <w:t>2</w:t>
      </w:r>
      <w:r>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rsidR="00252AC6" w:rsidRDefault="00252AC6">
      <w:pPr>
        <w:widowControl w:val="0"/>
        <w:ind w:firstLine="720"/>
        <w:jc w:val="both"/>
        <w:rPr>
          <w:sz w:val="24"/>
          <w:szCs w:val="24"/>
        </w:rPr>
      </w:pPr>
    </w:p>
    <w:p w:rsidR="00252AC6" w:rsidRDefault="000E7C78">
      <w:pPr>
        <w:widowControl w:val="0"/>
        <w:ind w:firstLine="720"/>
        <w:jc w:val="right"/>
        <w:rPr>
          <w:sz w:val="24"/>
          <w:szCs w:val="24"/>
        </w:rPr>
      </w:pPr>
      <w:r>
        <w:rPr>
          <w:sz w:val="24"/>
          <w:szCs w:val="24"/>
        </w:rPr>
        <w:t>Таблица 24.20.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92"/>
        <w:gridCol w:w="2807"/>
        <w:gridCol w:w="2860"/>
      </w:tblGrid>
      <w:tr w:rsidR="00252AC6">
        <w:trPr>
          <w:trHeight w:val="20"/>
          <w:jc w:val="center"/>
        </w:trPr>
        <w:tc>
          <w:tcPr>
            <w:tcW w:w="45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81"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252AC6">
        <w:trPr>
          <w:trHeight w:val="20"/>
          <w:jc w:val="center"/>
        </w:trPr>
        <w:tc>
          <w:tcPr>
            <w:tcW w:w="450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ind w:right="-57"/>
              <w:rPr>
                <w:rFonts w:ascii="Times New Roman" w:hAnsi="Times New Roman" w:cs="Times New Roman"/>
                <w:spacing w:val="-2"/>
                <w:sz w:val="22"/>
                <w:szCs w:val="22"/>
              </w:rPr>
            </w:pPr>
            <w:r>
              <w:rPr>
                <w:rFonts w:ascii="Times New Roman" w:hAnsi="Times New Roman" w:cs="Times New Roman"/>
                <w:spacing w:val="-2"/>
                <w:sz w:val="22"/>
                <w:szCs w:val="22"/>
              </w:rPr>
              <w:t>Многоэтажный жилой дом (6 этажей и более)</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14,7</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16,6</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proofErr w:type="spellStart"/>
            <w:r>
              <w:rPr>
                <w:rFonts w:ascii="Times New Roman" w:hAnsi="Times New Roman" w:cs="Times New Roman"/>
                <w:sz w:val="22"/>
                <w:szCs w:val="22"/>
              </w:rPr>
              <w:t>Среднеэтажный</w:t>
            </w:r>
            <w:proofErr w:type="spellEnd"/>
            <w:r>
              <w:rPr>
                <w:rFonts w:ascii="Times New Roman" w:hAnsi="Times New Roman" w:cs="Times New Roman"/>
                <w:sz w:val="22"/>
                <w:szCs w:val="22"/>
              </w:rPr>
              <w:t xml:space="preserve"> жилой дом (5 этажей)</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17,4</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19,7</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proofErr w:type="spellStart"/>
            <w:r>
              <w:rPr>
                <w:rFonts w:ascii="Times New Roman" w:hAnsi="Times New Roman" w:cs="Times New Roman"/>
                <w:sz w:val="22"/>
                <w:szCs w:val="22"/>
              </w:rPr>
              <w:t>Среднеэтажный</w:t>
            </w:r>
            <w:proofErr w:type="spellEnd"/>
            <w:r>
              <w:rPr>
                <w:rFonts w:ascii="Times New Roman" w:hAnsi="Times New Roman" w:cs="Times New Roman"/>
                <w:sz w:val="22"/>
                <w:szCs w:val="22"/>
              </w:rPr>
              <w:t xml:space="preserve"> жилой дом (4 этажа)</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17,8</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20,1</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26,5</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30,0</w:t>
            </w:r>
          </w:p>
        </w:tc>
      </w:tr>
    </w:tbl>
    <w:p w:rsidR="00252AC6" w:rsidRDefault="000E7C78">
      <w:pPr>
        <w:pageBreakBefore/>
        <w:widowControl w:val="0"/>
        <w:spacing w:line="312" w:lineRule="auto"/>
        <w:jc w:val="center"/>
        <w:outlineLvl w:val="0"/>
        <w:rPr>
          <w:b/>
          <w:sz w:val="24"/>
          <w:szCs w:val="24"/>
        </w:rPr>
      </w:pPr>
      <w:r>
        <w:rPr>
          <w:b/>
          <w:sz w:val="24"/>
          <w:szCs w:val="24"/>
        </w:rPr>
        <w:lastRenderedPageBreak/>
        <w:t xml:space="preserve">24.24. Определение удельных показателей для расчета </w:t>
      </w:r>
    </w:p>
    <w:p w:rsidR="00252AC6" w:rsidRDefault="000E7C78">
      <w:pPr>
        <w:widowControl w:val="0"/>
        <w:spacing w:line="312" w:lineRule="auto"/>
        <w:jc w:val="center"/>
        <w:outlineLvl w:val="0"/>
        <w:rPr>
          <w:b/>
          <w:sz w:val="24"/>
          <w:szCs w:val="24"/>
        </w:rPr>
      </w:pPr>
      <w:r>
        <w:rPr>
          <w:b/>
          <w:sz w:val="24"/>
          <w:szCs w:val="24"/>
        </w:rPr>
        <w:t xml:space="preserve">минимальных размеров земельных участков при проектировании </w:t>
      </w:r>
    </w:p>
    <w:p w:rsidR="00252AC6" w:rsidRDefault="000E7C78">
      <w:pPr>
        <w:widowControl w:val="0"/>
        <w:spacing w:line="312" w:lineRule="auto"/>
        <w:jc w:val="center"/>
        <w:outlineLvl w:val="0"/>
        <w:rPr>
          <w:b/>
          <w:sz w:val="24"/>
          <w:szCs w:val="24"/>
        </w:rPr>
      </w:pPr>
      <w:r>
        <w:rPr>
          <w:b/>
          <w:sz w:val="24"/>
          <w:szCs w:val="24"/>
        </w:rPr>
        <w:t>социального (муниципального) жилья</w:t>
      </w:r>
    </w:p>
    <w:p w:rsidR="00252AC6" w:rsidRDefault="00252AC6">
      <w:pPr>
        <w:widowControl w:val="0"/>
        <w:ind w:firstLine="709"/>
        <w:jc w:val="both"/>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Удельный размер земельного участка для жилых домов различной этажности в среднем составляет:</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(5 этажей) – 15,8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(4 этажа) – 16,2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252AC6" w:rsidRDefault="000E7C78">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Расчетная жилищная обеспеченность для социального (муниципального) жилья составляет 18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 для социального жилья составляет 18,0 м</w:t>
      </w:r>
      <w:r>
        <w:rPr>
          <w:sz w:val="24"/>
          <w:szCs w:val="24"/>
          <w:vertAlign w:val="superscript"/>
        </w:rPr>
        <w:t>2</w:t>
      </w:r>
      <w:r>
        <w:rPr>
          <w:sz w:val="24"/>
          <w:szCs w:val="24"/>
        </w:rPr>
        <w:t>/чел.</w:t>
      </w:r>
    </w:p>
    <w:p w:rsidR="00252AC6" w:rsidRDefault="000E7C78">
      <w:pPr>
        <w:widowControl w:val="0"/>
        <w:spacing w:line="312" w:lineRule="auto"/>
        <w:ind w:firstLine="709"/>
        <w:jc w:val="both"/>
        <w:rPr>
          <w:sz w:val="24"/>
          <w:szCs w:val="24"/>
        </w:rPr>
      </w:pPr>
      <w:r>
        <w:rPr>
          <w:sz w:val="24"/>
          <w:szCs w:val="24"/>
        </w:rPr>
        <w:t>Удельные размеры земельных участков приведены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line="312" w:lineRule="auto"/>
        <w:ind w:firstLine="709"/>
        <w:jc w:val="both"/>
        <w:rPr>
          <w:sz w:val="24"/>
          <w:szCs w:val="24"/>
        </w:rPr>
      </w:pPr>
      <w:r>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rsidR="00252AC6" w:rsidRDefault="000E7C78">
      <w:pPr>
        <w:widowControl w:val="0"/>
        <w:spacing w:line="312" w:lineRule="auto"/>
        <w:ind w:firstLine="709"/>
        <w:jc w:val="both"/>
        <w:rPr>
          <w:sz w:val="24"/>
          <w:szCs w:val="24"/>
        </w:rPr>
      </w:pPr>
      <w:r>
        <w:rPr>
          <w:sz w:val="24"/>
          <w:szCs w:val="24"/>
        </w:rPr>
        <w:t>На первую очередь (2017 год) и расчетный срок (2027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10,0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0,747= 10,0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(5 этажей) – 11,8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0,747 = 11,8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xml:space="preserve">- </w:t>
      </w:r>
      <w:proofErr w:type="spellStart"/>
      <w:r>
        <w:rPr>
          <w:sz w:val="24"/>
          <w:szCs w:val="24"/>
        </w:rPr>
        <w:t>среднеэтажный</w:t>
      </w:r>
      <w:proofErr w:type="spellEnd"/>
      <w:r>
        <w:rPr>
          <w:sz w:val="24"/>
          <w:szCs w:val="24"/>
        </w:rPr>
        <w:t xml:space="preserve"> жилой дом (4 этажа) – 12,1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0,747 = 12,1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18,0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i/>
          <w:sz w:val="24"/>
          <w:szCs w:val="24"/>
        </w:rPr>
      </w:pPr>
      <w:r>
        <w:rPr>
          <w:i/>
          <w:sz w:val="24"/>
          <w:szCs w:val="24"/>
        </w:rPr>
        <w:t>(24,1 м</w:t>
      </w:r>
      <w:r>
        <w:rPr>
          <w:i/>
          <w:sz w:val="24"/>
          <w:szCs w:val="24"/>
          <w:vertAlign w:val="superscript"/>
        </w:rPr>
        <w:t>2</w:t>
      </w:r>
      <w:r>
        <w:rPr>
          <w:i/>
          <w:sz w:val="24"/>
          <w:szCs w:val="24"/>
        </w:rPr>
        <w:t>/чел. × 0,747 = 18,0 м</w:t>
      </w:r>
      <w:r>
        <w:rPr>
          <w:i/>
          <w:sz w:val="24"/>
          <w:szCs w:val="24"/>
          <w:vertAlign w:val="superscript"/>
        </w:rPr>
        <w:t>2</w:t>
      </w:r>
      <w:r>
        <w:rPr>
          <w:i/>
          <w:sz w:val="24"/>
          <w:szCs w:val="24"/>
        </w:rPr>
        <w:t>/чел.).</w:t>
      </w:r>
    </w:p>
    <w:p w:rsidR="00252AC6" w:rsidRDefault="00252AC6">
      <w:pPr>
        <w:widowControl w:val="0"/>
        <w:spacing w:line="312" w:lineRule="auto"/>
        <w:ind w:firstLine="709"/>
        <w:jc w:val="both"/>
        <w:rPr>
          <w:sz w:val="24"/>
          <w:szCs w:val="24"/>
        </w:rPr>
      </w:pPr>
    </w:p>
    <w:p w:rsidR="00252AC6" w:rsidRDefault="000E7C78">
      <w:pPr>
        <w:widowControl w:val="0"/>
        <w:spacing w:line="312" w:lineRule="auto"/>
        <w:ind w:firstLine="709"/>
        <w:jc w:val="both"/>
        <w:rPr>
          <w:sz w:val="24"/>
          <w:szCs w:val="24"/>
        </w:rPr>
      </w:pPr>
      <w:r>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Pr>
          <w:sz w:val="24"/>
          <w:szCs w:val="24"/>
          <w:vertAlign w:val="superscript"/>
        </w:rPr>
        <w:t>2</w:t>
      </w:r>
      <w:r>
        <w:rPr>
          <w:sz w:val="24"/>
          <w:szCs w:val="24"/>
        </w:rPr>
        <w:t>/чел.) рекомендуется принимать по таблице 31.</w:t>
      </w:r>
    </w:p>
    <w:p w:rsidR="00252AC6" w:rsidRDefault="000E7C78">
      <w:pPr>
        <w:widowControl w:val="0"/>
        <w:spacing w:before="200" w:line="312" w:lineRule="auto"/>
        <w:ind w:firstLine="709"/>
        <w:jc w:val="right"/>
        <w:rPr>
          <w:sz w:val="24"/>
          <w:szCs w:val="24"/>
        </w:rPr>
      </w:pPr>
      <w:r>
        <w:rPr>
          <w:sz w:val="24"/>
          <w:szCs w:val="24"/>
        </w:rPr>
        <w:t>Таблица 24.21.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82"/>
        <w:gridCol w:w="2818"/>
        <w:gridCol w:w="2846"/>
      </w:tblGrid>
      <w:tr w:rsidR="00252AC6">
        <w:trPr>
          <w:trHeight w:val="20"/>
          <w:jc w:val="center"/>
        </w:trPr>
        <w:tc>
          <w:tcPr>
            <w:tcW w:w="448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6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252AC6">
        <w:trPr>
          <w:trHeight w:val="20"/>
          <w:jc w:val="center"/>
        </w:trPr>
        <w:tc>
          <w:tcPr>
            <w:tcW w:w="4482"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ind w:right="-57"/>
              <w:rPr>
                <w:rFonts w:ascii="Times New Roman" w:hAnsi="Times New Roman" w:cs="Times New Roman"/>
                <w:spacing w:val="-2"/>
                <w:sz w:val="22"/>
                <w:szCs w:val="22"/>
              </w:rPr>
            </w:pPr>
            <w:r>
              <w:rPr>
                <w:rFonts w:ascii="Times New Roman" w:hAnsi="Times New Roman" w:cs="Times New Roman"/>
                <w:spacing w:val="-2"/>
                <w:sz w:val="22"/>
                <w:szCs w:val="22"/>
              </w:rPr>
              <w:t>Многоэтажный жилой дом (6 этажей и более)</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proofErr w:type="spellStart"/>
            <w:r>
              <w:rPr>
                <w:rFonts w:ascii="Times New Roman" w:hAnsi="Times New Roman" w:cs="Times New Roman"/>
                <w:sz w:val="22"/>
                <w:szCs w:val="22"/>
              </w:rPr>
              <w:t>Среднеэтажный</w:t>
            </w:r>
            <w:proofErr w:type="spellEnd"/>
            <w:r>
              <w:rPr>
                <w:rFonts w:ascii="Times New Roman" w:hAnsi="Times New Roman" w:cs="Times New Roman"/>
                <w:sz w:val="22"/>
                <w:szCs w:val="22"/>
              </w:rPr>
              <w:t xml:space="preserve"> жилой дом (5 этажей)</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proofErr w:type="spellStart"/>
            <w:r>
              <w:rPr>
                <w:rFonts w:ascii="Times New Roman" w:hAnsi="Times New Roman" w:cs="Times New Roman"/>
                <w:sz w:val="22"/>
                <w:szCs w:val="22"/>
              </w:rPr>
              <w:t>Среднеэтажный</w:t>
            </w:r>
            <w:proofErr w:type="spellEnd"/>
            <w:r>
              <w:rPr>
                <w:rFonts w:ascii="Times New Roman" w:hAnsi="Times New Roman" w:cs="Times New Roman"/>
                <w:sz w:val="22"/>
                <w:szCs w:val="22"/>
              </w:rPr>
              <w:t xml:space="preserve"> жилой дом (4 этажа)</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r>
    </w:tbl>
    <w:p w:rsidR="00252AC6" w:rsidRDefault="00252AC6">
      <w:pPr>
        <w:widowControl w:val="0"/>
        <w:spacing w:line="312" w:lineRule="auto"/>
        <w:ind w:firstLine="709"/>
        <w:jc w:val="both"/>
        <w:outlineLvl w:val="0"/>
        <w:rPr>
          <w:spacing w:val="40"/>
          <w:sz w:val="26"/>
          <w:szCs w:val="26"/>
        </w:rPr>
      </w:pPr>
    </w:p>
    <w:p w:rsidR="00252AC6" w:rsidRDefault="000E7C78">
      <w:pPr>
        <w:widowControl w:val="0"/>
        <w:spacing w:line="312" w:lineRule="auto"/>
        <w:ind w:firstLine="709"/>
        <w:jc w:val="both"/>
        <w:outlineLvl w:val="0"/>
        <w:rPr>
          <w:sz w:val="24"/>
          <w:szCs w:val="24"/>
        </w:rPr>
      </w:pPr>
      <w:r>
        <w:rPr>
          <w:sz w:val="24"/>
          <w:szCs w:val="24"/>
        </w:rPr>
        <w:t>Удельные размеры земельных участков, м</w:t>
      </w:r>
      <w:r>
        <w:rPr>
          <w:sz w:val="24"/>
          <w:szCs w:val="24"/>
          <w:vertAlign w:val="superscript"/>
        </w:rPr>
        <w:t>2</w:t>
      </w:r>
      <w:r>
        <w:rPr>
          <w:sz w:val="24"/>
          <w:szCs w:val="24"/>
        </w:rPr>
        <w:t>/чел., на расчетный срок (2027 год) принимаются с учетом социальной нормы жилищной обеспеченности 18,0 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При изменении социальной нормы жилищной обеспеченности в законодательном порядке удельные размеры земельных участков, м</w:t>
      </w:r>
      <w:r>
        <w:rPr>
          <w:sz w:val="24"/>
          <w:szCs w:val="24"/>
          <w:vertAlign w:val="superscript"/>
        </w:rPr>
        <w:t>2</w:t>
      </w:r>
      <w:r>
        <w:rPr>
          <w:sz w:val="24"/>
          <w:szCs w:val="24"/>
        </w:rPr>
        <w:t>/чел., следует рассчитывать с учетом изменений.</w:t>
      </w:r>
    </w:p>
    <w:p w:rsidR="00252AC6" w:rsidRDefault="000E7C78">
      <w:pPr>
        <w:pageBreakBefore/>
        <w:widowControl w:val="0"/>
        <w:spacing w:line="312" w:lineRule="auto"/>
        <w:jc w:val="center"/>
        <w:rPr>
          <w:b/>
          <w:sz w:val="24"/>
          <w:szCs w:val="24"/>
        </w:rPr>
      </w:pPr>
      <w:r>
        <w:rPr>
          <w:b/>
          <w:sz w:val="24"/>
          <w:szCs w:val="24"/>
        </w:rPr>
        <w:lastRenderedPageBreak/>
        <w:t xml:space="preserve">24.25. Расчет удельных площадей участков </w:t>
      </w:r>
    </w:p>
    <w:p w:rsidR="00252AC6" w:rsidRDefault="000E7C78">
      <w:pPr>
        <w:widowControl w:val="0"/>
        <w:spacing w:line="312" w:lineRule="auto"/>
        <w:jc w:val="center"/>
        <w:rPr>
          <w:b/>
          <w:sz w:val="24"/>
          <w:szCs w:val="24"/>
        </w:rPr>
      </w:pPr>
      <w:r>
        <w:rPr>
          <w:b/>
          <w:sz w:val="24"/>
          <w:szCs w:val="24"/>
        </w:rPr>
        <w:t>общеобразовательных организаций</w:t>
      </w:r>
    </w:p>
    <w:p w:rsidR="00252AC6" w:rsidRDefault="00252AC6">
      <w:pPr>
        <w:widowControl w:val="0"/>
        <w:spacing w:line="312" w:lineRule="auto"/>
        <w:jc w:val="center"/>
        <w:rPr>
          <w:sz w:val="24"/>
          <w:szCs w:val="24"/>
        </w:rPr>
      </w:pPr>
    </w:p>
    <w:p w:rsidR="00252AC6" w:rsidRDefault="000E7C78">
      <w:pPr>
        <w:spacing w:line="290" w:lineRule="auto"/>
        <w:ind w:firstLine="709"/>
        <w:jc w:val="center"/>
        <w:outlineLvl w:val="0"/>
        <w:rPr>
          <w:b/>
          <w:i/>
          <w:sz w:val="24"/>
          <w:szCs w:val="24"/>
        </w:rPr>
      </w:pPr>
      <w:r>
        <w:rPr>
          <w:b/>
          <w:i/>
          <w:sz w:val="24"/>
          <w:szCs w:val="24"/>
        </w:rPr>
        <w:t>Городские округа и городские поселения</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outlineLvl w:val="0"/>
        <w:rPr>
          <w:sz w:val="24"/>
          <w:szCs w:val="24"/>
        </w:rPr>
      </w:pPr>
      <w:r>
        <w:rPr>
          <w:sz w:val="24"/>
          <w:szCs w:val="24"/>
        </w:rPr>
        <w:t>Фактическая численность школьников – 91,4 тыс. чел.</w:t>
      </w:r>
    </w:p>
    <w:p w:rsidR="00252AC6" w:rsidRDefault="000E7C78">
      <w:pPr>
        <w:spacing w:line="290" w:lineRule="auto"/>
        <w:ind w:firstLine="708"/>
        <w:outlineLvl w:val="0"/>
        <w:rPr>
          <w:sz w:val="24"/>
          <w:szCs w:val="24"/>
        </w:rPr>
      </w:pPr>
      <w:r>
        <w:rPr>
          <w:sz w:val="24"/>
          <w:szCs w:val="24"/>
        </w:rPr>
        <w:t>Количество общеобразовательных организаций – 148</w:t>
      </w:r>
    </w:p>
    <w:p w:rsidR="00252AC6" w:rsidRDefault="000E7C78">
      <w:pPr>
        <w:spacing w:line="290" w:lineRule="auto"/>
        <w:ind w:firstLine="708"/>
        <w:outlineLvl w:val="0"/>
        <w:rPr>
          <w:sz w:val="24"/>
          <w:szCs w:val="24"/>
        </w:rPr>
      </w:pPr>
      <w:r>
        <w:rPr>
          <w:sz w:val="24"/>
          <w:szCs w:val="24"/>
        </w:rPr>
        <w:t>Средняя вместимость: 91,</w:t>
      </w:r>
      <w:proofErr w:type="gramStart"/>
      <w:r>
        <w:rPr>
          <w:sz w:val="24"/>
          <w:szCs w:val="24"/>
        </w:rPr>
        <w:t>4 :</w:t>
      </w:r>
      <w:proofErr w:type="gramEnd"/>
      <w:r>
        <w:rPr>
          <w:sz w:val="24"/>
          <w:szCs w:val="24"/>
        </w:rPr>
        <w:t xml:space="preserve"> 148 </w:t>
      </w:r>
      <w:r>
        <w:rPr>
          <w:sz w:val="24"/>
          <w:szCs w:val="24"/>
        </w:rPr>
        <w:t> 1 000 ≈ 617 мест</w:t>
      </w:r>
    </w:p>
    <w:p w:rsidR="00252AC6" w:rsidRDefault="000E7C78">
      <w:pPr>
        <w:spacing w:line="290" w:lineRule="auto"/>
        <w:ind w:firstLine="708"/>
        <w:jc w:val="both"/>
        <w:rPr>
          <w:sz w:val="24"/>
          <w:szCs w:val="24"/>
        </w:rPr>
      </w:pPr>
      <w:r>
        <w:rPr>
          <w:sz w:val="24"/>
          <w:szCs w:val="24"/>
        </w:rPr>
        <w:t>Норматив площади земельного участка на 1 учащегося при вместимости 600-800 мест – 40 м</w:t>
      </w:r>
      <w:r>
        <w:rPr>
          <w:sz w:val="24"/>
          <w:szCs w:val="24"/>
          <w:vertAlign w:val="superscript"/>
        </w:rPr>
        <w:t>2</w:t>
      </w:r>
      <w:r>
        <w:rPr>
          <w:sz w:val="24"/>
          <w:szCs w:val="24"/>
        </w:rPr>
        <w:t xml:space="preserve"> (СП 42.13330.2011, приложение Ж)</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252AC6" w:rsidRDefault="000E7C78">
      <w:pPr>
        <w:spacing w:line="290" w:lineRule="auto"/>
        <w:jc w:val="center"/>
        <w:outlineLvl w:val="0"/>
        <w:rPr>
          <w:i/>
          <w:sz w:val="24"/>
          <w:szCs w:val="24"/>
        </w:rPr>
      </w:pPr>
      <w:r>
        <w:rPr>
          <w:i/>
          <w:sz w:val="24"/>
          <w:szCs w:val="24"/>
        </w:rPr>
        <w:t>Расчет:</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4,3</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20"/>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107</w:t>
      </w:r>
      <w:proofErr w:type="gramEnd"/>
      <w:r>
        <w:rPr>
          <w:i/>
          <w:sz w:val="24"/>
          <w:szCs w:val="24"/>
        </w:rPr>
        <w:t xml:space="preserve"> мест = 4 280 м</w:t>
      </w:r>
      <w:r>
        <w:rPr>
          <w:i/>
          <w:sz w:val="24"/>
          <w:szCs w:val="24"/>
          <w:vertAlign w:val="superscript"/>
        </w:rPr>
        <w:t>2</w:t>
      </w:r>
    </w:p>
    <w:p w:rsidR="00252AC6" w:rsidRDefault="000E7C78">
      <w:pPr>
        <w:spacing w:line="290" w:lineRule="auto"/>
        <w:ind w:firstLine="708"/>
        <w:outlineLvl w:val="0"/>
        <w:rPr>
          <w:i/>
          <w:sz w:val="24"/>
          <w:szCs w:val="24"/>
        </w:rPr>
      </w:pPr>
      <w:r>
        <w:rPr>
          <w:i/>
          <w:sz w:val="24"/>
          <w:szCs w:val="24"/>
        </w:rPr>
        <w:t xml:space="preserve"> на 1 человека: 4 280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4,3 м</w:t>
      </w:r>
      <w:r>
        <w:rPr>
          <w:i/>
          <w:sz w:val="24"/>
          <w:szCs w:val="24"/>
          <w:vertAlign w:val="superscript"/>
        </w:rPr>
        <w:t>2</w:t>
      </w:r>
      <w:r>
        <w:rPr>
          <w:i/>
          <w:sz w:val="24"/>
          <w:szCs w:val="24"/>
        </w:rPr>
        <w:t>/чел.)</w:t>
      </w:r>
    </w:p>
    <w:p w:rsidR="00252AC6" w:rsidRDefault="00252AC6">
      <w:pPr>
        <w:pStyle w:val="afe"/>
        <w:widowControl w:val="0"/>
        <w:spacing w:before="280" w:line="290" w:lineRule="auto"/>
        <w:ind w:firstLine="709"/>
        <w:jc w:val="center"/>
        <w:rPr>
          <w:i/>
        </w:rPr>
      </w:pPr>
    </w:p>
    <w:p w:rsidR="00252AC6" w:rsidRDefault="000E7C78">
      <w:pPr>
        <w:pStyle w:val="afe"/>
        <w:widowControl w:val="0"/>
        <w:spacing w:before="280" w:line="290" w:lineRule="auto"/>
        <w:ind w:firstLine="709"/>
        <w:jc w:val="center"/>
        <w:rPr>
          <w:b/>
          <w:i/>
        </w:rPr>
      </w:pPr>
      <w:r>
        <w:rPr>
          <w:b/>
          <w:i/>
        </w:rPr>
        <w:t>в том числе территории малоэтажной застройки</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jc w:val="both"/>
        <w:outlineLvl w:val="0"/>
        <w:rPr>
          <w:sz w:val="24"/>
          <w:szCs w:val="24"/>
        </w:rPr>
      </w:pPr>
      <w:r>
        <w:rPr>
          <w:sz w:val="24"/>
          <w:szCs w:val="24"/>
        </w:rPr>
        <w:t>Норматив площади земельного участка на 1 учащегося в малоэтажной застройке – 16 м</w:t>
      </w:r>
      <w:r>
        <w:rPr>
          <w:sz w:val="24"/>
          <w:szCs w:val="24"/>
          <w:vertAlign w:val="superscript"/>
        </w:rPr>
        <w:t>2</w:t>
      </w:r>
      <w:r>
        <w:rPr>
          <w:sz w:val="24"/>
          <w:szCs w:val="24"/>
        </w:rPr>
        <w:t xml:space="preserve"> (СП 30-102-99, приложение 5)</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252AC6" w:rsidRDefault="000E7C78">
      <w:pPr>
        <w:spacing w:line="290" w:lineRule="auto"/>
        <w:jc w:val="center"/>
        <w:outlineLvl w:val="0"/>
        <w:rPr>
          <w:i/>
          <w:sz w:val="24"/>
          <w:szCs w:val="24"/>
        </w:rPr>
      </w:pPr>
      <w:r>
        <w:rPr>
          <w:i/>
          <w:sz w:val="24"/>
          <w:szCs w:val="24"/>
        </w:rPr>
        <w:t>Расчет:</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1,7</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20"/>
        <w:rPr>
          <w:i/>
          <w:sz w:val="24"/>
          <w:szCs w:val="24"/>
        </w:rPr>
      </w:pPr>
      <w:r>
        <w:rPr>
          <w:i/>
          <w:sz w:val="24"/>
          <w:szCs w:val="24"/>
        </w:rPr>
        <w:t>(на 1000 человек: 16 м</w:t>
      </w:r>
      <w:proofErr w:type="gramStart"/>
      <w:r>
        <w:rPr>
          <w:i/>
          <w:sz w:val="24"/>
          <w:szCs w:val="24"/>
          <w:vertAlign w:val="superscript"/>
        </w:rPr>
        <w:t>2</w:t>
      </w:r>
      <w:r>
        <w:rPr>
          <w:i/>
          <w:sz w:val="24"/>
          <w:szCs w:val="24"/>
        </w:rPr>
        <w:t xml:space="preserve"> </w:t>
      </w:r>
      <w:r>
        <w:rPr>
          <w:i/>
          <w:sz w:val="24"/>
          <w:szCs w:val="24"/>
        </w:rPr>
        <w:t> 107</w:t>
      </w:r>
      <w:proofErr w:type="gramEnd"/>
      <w:r>
        <w:rPr>
          <w:i/>
          <w:sz w:val="24"/>
          <w:szCs w:val="24"/>
        </w:rPr>
        <w:t xml:space="preserve"> мест = 1 712 м</w:t>
      </w:r>
      <w:r>
        <w:rPr>
          <w:i/>
          <w:sz w:val="24"/>
          <w:szCs w:val="24"/>
          <w:vertAlign w:val="superscript"/>
        </w:rPr>
        <w:t>2</w:t>
      </w:r>
      <w:r>
        <w:rPr>
          <w:i/>
          <w:sz w:val="24"/>
          <w:szCs w:val="24"/>
        </w:rPr>
        <w:t xml:space="preserve"> </w:t>
      </w:r>
    </w:p>
    <w:p w:rsidR="00252AC6" w:rsidRDefault="000E7C78">
      <w:pPr>
        <w:spacing w:line="290" w:lineRule="auto"/>
        <w:ind w:firstLine="708"/>
        <w:outlineLvl w:val="0"/>
        <w:rPr>
          <w:i/>
          <w:sz w:val="24"/>
          <w:szCs w:val="24"/>
        </w:rPr>
      </w:pPr>
      <w:r>
        <w:rPr>
          <w:i/>
          <w:sz w:val="24"/>
          <w:szCs w:val="24"/>
        </w:rPr>
        <w:t xml:space="preserve"> на 1 </w:t>
      </w:r>
      <w:proofErr w:type="gramStart"/>
      <w:r>
        <w:rPr>
          <w:i/>
          <w:sz w:val="24"/>
          <w:szCs w:val="24"/>
        </w:rPr>
        <w:t>человека :</w:t>
      </w:r>
      <w:proofErr w:type="gramEnd"/>
      <w:r>
        <w:rPr>
          <w:i/>
          <w:sz w:val="24"/>
          <w:szCs w:val="24"/>
        </w:rPr>
        <w:t xml:space="preserve"> 1 712 м</w:t>
      </w:r>
      <w:r>
        <w:rPr>
          <w:i/>
          <w:sz w:val="24"/>
          <w:szCs w:val="24"/>
          <w:vertAlign w:val="superscript"/>
        </w:rPr>
        <w:t xml:space="preserve">2 </w:t>
      </w:r>
      <w:r>
        <w:rPr>
          <w:i/>
          <w:sz w:val="24"/>
          <w:szCs w:val="24"/>
        </w:rPr>
        <w:t xml:space="preserve"> 1 000 чел. </w:t>
      </w:r>
      <w:r>
        <w:rPr>
          <w:sz w:val="24"/>
          <w:szCs w:val="24"/>
        </w:rPr>
        <w:t>≈</w:t>
      </w:r>
      <w:r>
        <w:rPr>
          <w:i/>
          <w:sz w:val="24"/>
          <w:szCs w:val="24"/>
        </w:rPr>
        <w:t xml:space="preserve"> 1,7 м</w:t>
      </w:r>
      <w:r>
        <w:rPr>
          <w:i/>
          <w:sz w:val="24"/>
          <w:szCs w:val="24"/>
          <w:vertAlign w:val="superscript"/>
        </w:rPr>
        <w:t>2</w:t>
      </w:r>
      <w:r>
        <w:rPr>
          <w:i/>
          <w:sz w:val="24"/>
          <w:szCs w:val="24"/>
        </w:rPr>
        <w:t>/чел.)</w:t>
      </w:r>
    </w:p>
    <w:p w:rsidR="00252AC6" w:rsidRDefault="00252AC6">
      <w:pPr>
        <w:pStyle w:val="afe"/>
        <w:widowControl w:val="0"/>
        <w:spacing w:before="280" w:line="290" w:lineRule="auto"/>
        <w:jc w:val="center"/>
        <w:outlineLvl w:val="0"/>
        <w:rPr>
          <w:rFonts w:ascii="Times New Roman" w:hAnsi="Times New Roman" w:cs="Times New Roman"/>
          <w:b/>
          <w:i/>
        </w:rPr>
      </w:pPr>
    </w:p>
    <w:p w:rsidR="00252AC6" w:rsidRDefault="000E7C78">
      <w:pPr>
        <w:pStyle w:val="afe"/>
        <w:widowControl w:val="0"/>
        <w:spacing w:before="280" w:line="29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outlineLvl w:val="0"/>
        <w:rPr>
          <w:sz w:val="24"/>
          <w:szCs w:val="24"/>
        </w:rPr>
      </w:pPr>
      <w:r>
        <w:rPr>
          <w:sz w:val="24"/>
          <w:szCs w:val="24"/>
        </w:rPr>
        <w:t>Фактическая численность школьников – 27,0 тыс. чел.</w:t>
      </w:r>
    </w:p>
    <w:p w:rsidR="00252AC6" w:rsidRDefault="000E7C78">
      <w:pPr>
        <w:spacing w:line="290" w:lineRule="auto"/>
        <w:ind w:firstLine="708"/>
        <w:outlineLvl w:val="0"/>
        <w:rPr>
          <w:sz w:val="24"/>
          <w:szCs w:val="24"/>
        </w:rPr>
      </w:pPr>
      <w:r>
        <w:rPr>
          <w:sz w:val="24"/>
          <w:szCs w:val="24"/>
        </w:rPr>
        <w:t>Количество общеобразовательных организаций – 315</w:t>
      </w:r>
    </w:p>
    <w:p w:rsidR="00252AC6" w:rsidRDefault="000E7C78">
      <w:pPr>
        <w:spacing w:line="290" w:lineRule="auto"/>
        <w:ind w:firstLine="708"/>
        <w:outlineLvl w:val="0"/>
        <w:rPr>
          <w:sz w:val="24"/>
          <w:szCs w:val="24"/>
        </w:rPr>
      </w:pPr>
      <w:r>
        <w:rPr>
          <w:sz w:val="24"/>
          <w:szCs w:val="24"/>
        </w:rPr>
        <w:t>Средняя вместимость: 27,</w:t>
      </w:r>
      <w:proofErr w:type="gramStart"/>
      <w:r>
        <w:rPr>
          <w:sz w:val="24"/>
          <w:szCs w:val="24"/>
        </w:rPr>
        <w:t>0 :</w:t>
      </w:r>
      <w:proofErr w:type="gramEnd"/>
      <w:r>
        <w:rPr>
          <w:sz w:val="24"/>
          <w:szCs w:val="24"/>
        </w:rPr>
        <w:t xml:space="preserve"> 315 </w:t>
      </w:r>
      <w:r>
        <w:rPr>
          <w:sz w:val="24"/>
          <w:szCs w:val="24"/>
        </w:rPr>
        <w:t> 1 000  ≈ 86 мест</w:t>
      </w:r>
    </w:p>
    <w:p w:rsidR="00252AC6" w:rsidRDefault="000E7C78">
      <w:pPr>
        <w:spacing w:line="290" w:lineRule="auto"/>
        <w:ind w:firstLine="708"/>
        <w:jc w:val="both"/>
        <w:outlineLvl w:val="0"/>
        <w:rPr>
          <w:sz w:val="24"/>
          <w:szCs w:val="24"/>
        </w:rPr>
      </w:pPr>
      <w:r>
        <w:rPr>
          <w:sz w:val="24"/>
          <w:szCs w:val="24"/>
        </w:rPr>
        <w:t>Норматив площади земельного участка на 1 учащегося при вместимости до 400 мест – 50 м</w:t>
      </w:r>
      <w:r>
        <w:rPr>
          <w:sz w:val="24"/>
          <w:szCs w:val="24"/>
          <w:vertAlign w:val="superscript"/>
        </w:rPr>
        <w:t>2</w:t>
      </w:r>
      <w:r>
        <w:rPr>
          <w:sz w:val="24"/>
          <w:szCs w:val="24"/>
        </w:rPr>
        <w:t xml:space="preserve"> (СП 42.13330.2011, приложение Ж)</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80 мест (расчет 7.2.12)</w:t>
      </w:r>
    </w:p>
    <w:p w:rsidR="00252AC6" w:rsidRDefault="00252AC6">
      <w:pPr>
        <w:spacing w:line="290" w:lineRule="auto"/>
        <w:jc w:val="center"/>
        <w:outlineLvl w:val="0"/>
        <w:rPr>
          <w:i/>
          <w:sz w:val="24"/>
          <w:szCs w:val="24"/>
        </w:rPr>
      </w:pPr>
    </w:p>
    <w:p w:rsidR="00252AC6" w:rsidRDefault="000E7C78">
      <w:pPr>
        <w:spacing w:line="290" w:lineRule="auto"/>
        <w:jc w:val="center"/>
        <w:outlineLvl w:val="0"/>
        <w:rPr>
          <w:i/>
          <w:sz w:val="24"/>
          <w:szCs w:val="24"/>
        </w:rPr>
      </w:pPr>
      <w:r>
        <w:rPr>
          <w:i/>
          <w:sz w:val="24"/>
          <w:szCs w:val="24"/>
        </w:rPr>
        <w:t xml:space="preserve">Расчет: </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4,0</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08"/>
        <w:rPr>
          <w:i/>
          <w:sz w:val="24"/>
          <w:szCs w:val="24"/>
          <w:vertAlign w:val="superscript"/>
        </w:rPr>
      </w:pPr>
      <w:r>
        <w:rPr>
          <w:i/>
          <w:sz w:val="24"/>
          <w:szCs w:val="24"/>
        </w:rPr>
        <w:t>(на 1000 человек: 50 м</w:t>
      </w:r>
      <w:proofErr w:type="gramStart"/>
      <w:r>
        <w:rPr>
          <w:i/>
          <w:sz w:val="24"/>
          <w:szCs w:val="24"/>
          <w:vertAlign w:val="superscript"/>
        </w:rPr>
        <w:t>2</w:t>
      </w:r>
      <w:r>
        <w:rPr>
          <w:i/>
          <w:sz w:val="24"/>
          <w:szCs w:val="24"/>
        </w:rPr>
        <w:t xml:space="preserve"> </w:t>
      </w:r>
      <w:r>
        <w:rPr>
          <w:i/>
          <w:sz w:val="24"/>
          <w:szCs w:val="24"/>
        </w:rPr>
        <w:t> 80</w:t>
      </w:r>
      <w:proofErr w:type="gramEnd"/>
      <w:r>
        <w:rPr>
          <w:i/>
          <w:sz w:val="24"/>
          <w:szCs w:val="24"/>
        </w:rPr>
        <w:t xml:space="preserve"> мест = 4 000 м</w:t>
      </w:r>
      <w:r>
        <w:rPr>
          <w:i/>
          <w:sz w:val="24"/>
          <w:szCs w:val="24"/>
          <w:vertAlign w:val="superscript"/>
        </w:rPr>
        <w:t>2</w:t>
      </w:r>
    </w:p>
    <w:p w:rsidR="00252AC6" w:rsidRDefault="000E7C78">
      <w:pPr>
        <w:spacing w:line="290" w:lineRule="auto"/>
        <w:ind w:firstLine="708"/>
        <w:outlineLvl w:val="0"/>
        <w:rPr>
          <w:i/>
          <w:sz w:val="24"/>
          <w:szCs w:val="24"/>
        </w:rPr>
      </w:pPr>
      <w:r>
        <w:rPr>
          <w:i/>
          <w:sz w:val="24"/>
          <w:szCs w:val="24"/>
        </w:rPr>
        <w:t xml:space="preserve"> на 1 человека: 4 000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000 чел. = 4,0 м</w:t>
      </w:r>
      <w:r>
        <w:rPr>
          <w:i/>
          <w:sz w:val="24"/>
          <w:szCs w:val="24"/>
          <w:vertAlign w:val="superscript"/>
        </w:rPr>
        <w:t>2</w:t>
      </w:r>
      <w:r>
        <w:rPr>
          <w:i/>
          <w:sz w:val="24"/>
          <w:szCs w:val="24"/>
        </w:rPr>
        <w:t>/чел.)</w:t>
      </w:r>
    </w:p>
    <w:p w:rsidR="00252AC6" w:rsidRDefault="000E7C78">
      <w:pPr>
        <w:pageBreakBefore/>
        <w:widowControl w:val="0"/>
        <w:spacing w:line="290" w:lineRule="auto"/>
        <w:jc w:val="center"/>
        <w:rPr>
          <w:b/>
          <w:sz w:val="24"/>
          <w:szCs w:val="24"/>
        </w:rPr>
      </w:pPr>
      <w:r>
        <w:rPr>
          <w:b/>
          <w:sz w:val="24"/>
          <w:szCs w:val="24"/>
        </w:rPr>
        <w:lastRenderedPageBreak/>
        <w:t xml:space="preserve">24.26. Расчет удельных площадей участков </w:t>
      </w:r>
    </w:p>
    <w:p w:rsidR="00252AC6" w:rsidRDefault="000E7C78">
      <w:pPr>
        <w:widowControl w:val="0"/>
        <w:spacing w:line="312" w:lineRule="auto"/>
        <w:jc w:val="center"/>
        <w:rPr>
          <w:b/>
          <w:sz w:val="24"/>
          <w:szCs w:val="24"/>
        </w:rPr>
      </w:pPr>
      <w:r>
        <w:rPr>
          <w:b/>
          <w:sz w:val="24"/>
          <w:szCs w:val="24"/>
        </w:rPr>
        <w:t xml:space="preserve">дошкольных образовательных организаций </w:t>
      </w:r>
    </w:p>
    <w:p w:rsidR="00252AC6" w:rsidRDefault="000E7C78">
      <w:pPr>
        <w:spacing w:before="240" w:line="360" w:lineRule="auto"/>
        <w:jc w:val="center"/>
        <w:outlineLvl w:val="0"/>
        <w:rPr>
          <w:b/>
          <w:i/>
          <w:sz w:val="24"/>
          <w:szCs w:val="24"/>
        </w:rPr>
      </w:pPr>
      <w:r>
        <w:rPr>
          <w:b/>
          <w:i/>
          <w:sz w:val="24"/>
          <w:szCs w:val="24"/>
        </w:rPr>
        <w:t>Городские округа и городские поселения</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08"/>
        <w:outlineLvl w:val="0"/>
        <w:rPr>
          <w:sz w:val="24"/>
          <w:szCs w:val="24"/>
        </w:rPr>
      </w:pPr>
      <w:r>
        <w:rPr>
          <w:sz w:val="24"/>
          <w:szCs w:val="24"/>
        </w:rPr>
        <w:t>Численность детей в дошкольных образовательных организациях – 58,4 тыс. чел.</w:t>
      </w:r>
    </w:p>
    <w:p w:rsidR="00252AC6" w:rsidRDefault="000E7C78">
      <w:pPr>
        <w:spacing w:line="360" w:lineRule="auto"/>
        <w:ind w:firstLine="720"/>
        <w:outlineLvl w:val="0"/>
        <w:rPr>
          <w:sz w:val="24"/>
          <w:szCs w:val="24"/>
        </w:rPr>
      </w:pPr>
      <w:r>
        <w:rPr>
          <w:sz w:val="24"/>
          <w:szCs w:val="24"/>
        </w:rPr>
        <w:t>Количество дошкольных образовательных организаций – 296</w:t>
      </w:r>
    </w:p>
    <w:p w:rsidR="00252AC6" w:rsidRDefault="000E7C78">
      <w:pPr>
        <w:spacing w:line="360" w:lineRule="auto"/>
        <w:ind w:firstLine="720"/>
        <w:outlineLvl w:val="0"/>
        <w:rPr>
          <w:sz w:val="24"/>
          <w:szCs w:val="24"/>
        </w:rPr>
      </w:pPr>
      <w:r>
        <w:rPr>
          <w:sz w:val="24"/>
          <w:szCs w:val="24"/>
        </w:rPr>
        <w:t>Средняя вместимость – 58,</w:t>
      </w:r>
      <w:proofErr w:type="gramStart"/>
      <w:r>
        <w:rPr>
          <w:sz w:val="24"/>
          <w:szCs w:val="24"/>
        </w:rPr>
        <w:t>4 :</w:t>
      </w:r>
      <w:proofErr w:type="gramEnd"/>
      <w:r>
        <w:rPr>
          <w:sz w:val="24"/>
          <w:szCs w:val="24"/>
        </w:rPr>
        <w:t xml:space="preserve"> 296 </w:t>
      </w:r>
      <w:r>
        <w:rPr>
          <w:sz w:val="24"/>
          <w:szCs w:val="24"/>
        </w:rPr>
        <w:t> 1 000 ≈ 197 мест</w:t>
      </w:r>
    </w:p>
    <w:p w:rsidR="00252AC6" w:rsidRDefault="000E7C78">
      <w:pPr>
        <w:tabs>
          <w:tab w:val="left" w:pos="709"/>
        </w:tabs>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более 100 мест – 35 м</w:t>
      </w:r>
      <w:r>
        <w:rPr>
          <w:sz w:val="24"/>
          <w:szCs w:val="24"/>
          <w:vertAlign w:val="superscript"/>
        </w:rPr>
        <w:t>2</w:t>
      </w:r>
      <w:r>
        <w:rPr>
          <w:sz w:val="24"/>
          <w:szCs w:val="24"/>
        </w:rPr>
        <w:t xml:space="preserve"> (СП 42.13330.2011, приложение Ж)</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 мест (расчет 7.2.13)</w:t>
      </w:r>
    </w:p>
    <w:p w:rsidR="00252AC6" w:rsidRDefault="000E7C78">
      <w:pPr>
        <w:tabs>
          <w:tab w:val="left" w:pos="567"/>
        </w:tabs>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64</w:t>
      </w:r>
      <w:proofErr w:type="gramEnd"/>
      <w:r>
        <w:rPr>
          <w:i/>
          <w:sz w:val="24"/>
          <w:szCs w:val="24"/>
        </w:rPr>
        <w:t xml:space="preserve"> места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4"/>
          <w:szCs w:val="24"/>
        </w:rPr>
      </w:pPr>
      <w:r>
        <w:rPr>
          <w:sz w:val="24"/>
          <w:szCs w:val="24"/>
        </w:rPr>
        <w:t xml:space="preserve">- при охвате 100 %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76</w:t>
      </w:r>
      <w:proofErr w:type="gramEnd"/>
      <w:r>
        <w:rPr>
          <w:i/>
          <w:sz w:val="24"/>
          <w:szCs w:val="24"/>
        </w:rPr>
        <w:t xml:space="preserve"> мест = 2 660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2 660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2,7 м</w:t>
      </w:r>
      <w:r>
        <w:rPr>
          <w:i/>
          <w:sz w:val="24"/>
          <w:szCs w:val="24"/>
          <w:vertAlign w:val="superscript"/>
        </w:rPr>
        <w:t>2</w:t>
      </w:r>
      <w:r>
        <w:rPr>
          <w:i/>
          <w:sz w:val="24"/>
          <w:szCs w:val="24"/>
        </w:rPr>
        <w:t>/чел.)</w:t>
      </w:r>
    </w:p>
    <w:p w:rsidR="00252AC6" w:rsidRDefault="00252AC6">
      <w:pPr>
        <w:pStyle w:val="afe"/>
        <w:widowControl w:val="0"/>
        <w:spacing w:before="280"/>
        <w:ind w:firstLine="709"/>
        <w:jc w:val="both"/>
        <w:rPr>
          <w:i/>
        </w:rPr>
      </w:pPr>
    </w:p>
    <w:p w:rsidR="00252AC6" w:rsidRDefault="000E7C78">
      <w:pPr>
        <w:pStyle w:val="afe"/>
        <w:widowControl w:val="0"/>
        <w:spacing w:before="280" w:line="360" w:lineRule="auto"/>
        <w:jc w:val="center"/>
        <w:rPr>
          <w:rFonts w:ascii="Times New Roman" w:hAnsi="Times New Roman" w:cs="Times New Roman"/>
          <w:b/>
          <w:i/>
        </w:rPr>
      </w:pPr>
      <w:r>
        <w:rPr>
          <w:rFonts w:ascii="Times New Roman" w:hAnsi="Times New Roman" w:cs="Times New Roman"/>
          <w:b/>
          <w:i/>
        </w:rPr>
        <w:t>в том числе территории малоэтажной застройки</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08"/>
        <w:jc w:val="both"/>
        <w:rPr>
          <w:sz w:val="24"/>
          <w:szCs w:val="24"/>
        </w:rPr>
      </w:pPr>
      <w:r>
        <w:rPr>
          <w:spacing w:val="-2"/>
          <w:sz w:val="24"/>
          <w:szCs w:val="24"/>
        </w:rPr>
        <w:t xml:space="preserve">Норматив площади земельного участка на 1 ребенка в </w:t>
      </w:r>
      <w:r>
        <w:rPr>
          <w:sz w:val="24"/>
          <w:szCs w:val="24"/>
        </w:rPr>
        <w:t>дошкольной образовательной организации</w:t>
      </w:r>
      <w:r>
        <w:rPr>
          <w:spacing w:val="-2"/>
          <w:sz w:val="24"/>
          <w:szCs w:val="24"/>
        </w:rPr>
        <w:t xml:space="preserve"> в малоэтажной застройке –</w:t>
      </w:r>
      <w:r>
        <w:rPr>
          <w:sz w:val="24"/>
          <w:szCs w:val="24"/>
        </w:rPr>
        <w:t xml:space="preserve"> 35 м</w:t>
      </w:r>
      <w:r>
        <w:rPr>
          <w:sz w:val="24"/>
          <w:szCs w:val="24"/>
          <w:vertAlign w:val="superscript"/>
        </w:rPr>
        <w:t xml:space="preserve">2 </w:t>
      </w:r>
      <w:r>
        <w:rPr>
          <w:sz w:val="24"/>
          <w:szCs w:val="24"/>
        </w:rPr>
        <w:t>(СП 30-102-99, Приложение 5)</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w:t>
      </w:r>
      <w:r>
        <w:rPr>
          <w:b/>
          <w:sz w:val="24"/>
          <w:szCs w:val="24"/>
        </w:rPr>
        <w:t xml:space="preserve"> </w:t>
      </w:r>
      <w:r>
        <w:rPr>
          <w:sz w:val="24"/>
          <w:szCs w:val="24"/>
        </w:rPr>
        <w:t>мест (расчет 7.2.13)</w:t>
      </w:r>
    </w:p>
    <w:p w:rsidR="00252AC6" w:rsidRDefault="000E7C78">
      <w:pPr>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64</w:t>
      </w:r>
      <w:proofErr w:type="gramEnd"/>
      <w:r>
        <w:rPr>
          <w:i/>
          <w:sz w:val="24"/>
          <w:szCs w:val="24"/>
        </w:rPr>
        <w:t xml:space="preserve"> места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6"/>
          <w:szCs w:val="26"/>
        </w:rPr>
      </w:pPr>
      <w:r>
        <w:rPr>
          <w:sz w:val="26"/>
          <w:szCs w:val="26"/>
        </w:rPr>
        <w:t xml:space="preserve">- при охвате 100 % – </w:t>
      </w:r>
      <w:r>
        <w:rPr>
          <w:b/>
          <w:sz w:val="26"/>
          <w:szCs w:val="26"/>
        </w:rPr>
        <w:t>2,7</w:t>
      </w:r>
      <w:r>
        <w:rPr>
          <w:sz w:val="26"/>
          <w:szCs w:val="26"/>
        </w:rPr>
        <w:t xml:space="preserve"> </w:t>
      </w:r>
      <w:r>
        <w:rPr>
          <w:b/>
          <w:sz w:val="26"/>
          <w:szCs w:val="26"/>
        </w:rPr>
        <w:t>м</w:t>
      </w:r>
      <w:r>
        <w:rPr>
          <w:b/>
          <w:sz w:val="26"/>
          <w:szCs w:val="26"/>
          <w:vertAlign w:val="superscript"/>
        </w:rPr>
        <w:t>2</w:t>
      </w:r>
      <w:r>
        <w:rPr>
          <w:b/>
          <w:sz w:val="26"/>
          <w:szCs w:val="26"/>
        </w:rPr>
        <w:t>/чел.</w:t>
      </w:r>
    </w:p>
    <w:p w:rsidR="00252AC6" w:rsidRDefault="000E7C78">
      <w:pPr>
        <w:widowControl w:val="0"/>
        <w:spacing w:line="312" w:lineRule="auto"/>
        <w:ind w:firstLine="720"/>
        <w:jc w:val="both"/>
        <w:rPr>
          <w:i/>
          <w:sz w:val="26"/>
          <w:szCs w:val="26"/>
          <w:vertAlign w:val="superscript"/>
        </w:rPr>
      </w:pPr>
      <w:r>
        <w:rPr>
          <w:i/>
          <w:sz w:val="26"/>
          <w:szCs w:val="26"/>
        </w:rPr>
        <w:t>(на 1000 человек: 35 м</w:t>
      </w:r>
      <w:proofErr w:type="gramStart"/>
      <w:r>
        <w:rPr>
          <w:i/>
          <w:sz w:val="26"/>
          <w:szCs w:val="26"/>
          <w:vertAlign w:val="superscript"/>
        </w:rPr>
        <w:t>2</w:t>
      </w:r>
      <w:r>
        <w:rPr>
          <w:i/>
          <w:sz w:val="26"/>
          <w:szCs w:val="26"/>
        </w:rPr>
        <w:t xml:space="preserve"> </w:t>
      </w:r>
      <w:r>
        <w:rPr>
          <w:i/>
          <w:sz w:val="26"/>
          <w:szCs w:val="26"/>
        </w:rPr>
        <w:t> 76</w:t>
      </w:r>
      <w:proofErr w:type="gramEnd"/>
      <w:r>
        <w:rPr>
          <w:i/>
          <w:sz w:val="26"/>
          <w:szCs w:val="26"/>
        </w:rPr>
        <w:t xml:space="preserve"> мест = 2 660 м</w:t>
      </w:r>
      <w:r>
        <w:rPr>
          <w:i/>
          <w:sz w:val="26"/>
          <w:szCs w:val="26"/>
          <w:vertAlign w:val="superscript"/>
        </w:rPr>
        <w:t>2</w:t>
      </w:r>
    </w:p>
    <w:p w:rsidR="00252AC6" w:rsidRDefault="000E7C78">
      <w:pPr>
        <w:widowControl w:val="0"/>
        <w:spacing w:line="312" w:lineRule="auto"/>
        <w:ind w:firstLine="720"/>
        <w:jc w:val="both"/>
        <w:rPr>
          <w:i/>
          <w:sz w:val="26"/>
          <w:szCs w:val="26"/>
        </w:rPr>
      </w:pPr>
      <w:r>
        <w:rPr>
          <w:i/>
          <w:sz w:val="26"/>
          <w:szCs w:val="26"/>
        </w:rPr>
        <w:t xml:space="preserve"> на 1 человека: 2 660 м</w:t>
      </w:r>
      <w:proofErr w:type="gramStart"/>
      <w:r>
        <w:rPr>
          <w:i/>
          <w:sz w:val="26"/>
          <w:szCs w:val="26"/>
          <w:vertAlign w:val="superscript"/>
        </w:rPr>
        <w:t>2</w:t>
      </w:r>
      <w:r>
        <w:rPr>
          <w:i/>
          <w:sz w:val="26"/>
          <w:szCs w:val="26"/>
        </w:rPr>
        <w:t xml:space="preserve"> </w:t>
      </w:r>
      <w:r>
        <w:rPr>
          <w:i/>
          <w:sz w:val="26"/>
          <w:szCs w:val="26"/>
        </w:rPr>
        <w:t> 1</w:t>
      </w:r>
      <w:proofErr w:type="gramEnd"/>
      <w:r>
        <w:rPr>
          <w:i/>
          <w:sz w:val="26"/>
          <w:szCs w:val="26"/>
        </w:rPr>
        <w:t xml:space="preserve"> 000 чел. </w:t>
      </w:r>
      <w:r>
        <w:rPr>
          <w:sz w:val="26"/>
          <w:szCs w:val="26"/>
        </w:rPr>
        <w:t>≈</w:t>
      </w:r>
      <w:r>
        <w:rPr>
          <w:i/>
          <w:sz w:val="26"/>
          <w:szCs w:val="26"/>
        </w:rPr>
        <w:t xml:space="preserve"> 2,7 м</w:t>
      </w:r>
      <w:r>
        <w:rPr>
          <w:i/>
          <w:sz w:val="26"/>
          <w:szCs w:val="26"/>
          <w:vertAlign w:val="superscript"/>
        </w:rPr>
        <w:t>2</w:t>
      </w:r>
      <w:r>
        <w:rPr>
          <w:i/>
          <w:sz w:val="26"/>
          <w:szCs w:val="26"/>
        </w:rPr>
        <w:t>/чел.)</w:t>
      </w:r>
    </w:p>
    <w:p w:rsidR="00252AC6" w:rsidRDefault="000E7C78">
      <w:pPr>
        <w:pStyle w:val="afe"/>
        <w:widowControl w:val="0"/>
        <w:spacing w:before="280" w:line="360" w:lineRule="auto"/>
        <w:jc w:val="center"/>
        <w:outlineLvl w:val="0"/>
        <w:rPr>
          <w:rFonts w:ascii="Times New Roman" w:hAnsi="Times New Roman" w:cs="Times New Roman"/>
          <w:b/>
          <w:i/>
        </w:rPr>
      </w:pPr>
      <w:r>
        <w:rPr>
          <w:rFonts w:ascii="Times New Roman" w:hAnsi="Times New Roman" w:cs="Times New Roman"/>
          <w:b/>
          <w:i/>
        </w:rPr>
        <w:lastRenderedPageBreak/>
        <w:t>Сельские поселения</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20"/>
        <w:outlineLvl w:val="0"/>
        <w:rPr>
          <w:sz w:val="24"/>
          <w:szCs w:val="24"/>
        </w:rPr>
      </w:pPr>
      <w:r>
        <w:rPr>
          <w:sz w:val="24"/>
          <w:szCs w:val="24"/>
        </w:rPr>
        <w:t>Численность детей в дошкольных образовательных организациях – 14,5 тыс. чел.</w:t>
      </w:r>
    </w:p>
    <w:p w:rsidR="00252AC6" w:rsidRDefault="000E7C78">
      <w:pPr>
        <w:spacing w:line="360" w:lineRule="auto"/>
        <w:ind w:firstLine="720"/>
        <w:outlineLvl w:val="0"/>
        <w:rPr>
          <w:sz w:val="24"/>
          <w:szCs w:val="24"/>
        </w:rPr>
      </w:pPr>
      <w:r>
        <w:rPr>
          <w:sz w:val="24"/>
          <w:szCs w:val="24"/>
        </w:rPr>
        <w:t xml:space="preserve">Количество дошкольных образовательных организаций – 194 </w:t>
      </w:r>
    </w:p>
    <w:p w:rsidR="00252AC6" w:rsidRDefault="000E7C78">
      <w:pPr>
        <w:spacing w:line="360" w:lineRule="auto"/>
        <w:ind w:firstLine="720"/>
        <w:outlineLvl w:val="0"/>
        <w:rPr>
          <w:sz w:val="24"/>
          <w:szCs w:val="24"/>
        </w:rPr>
      </w:pPr>
      <w:r>
        <w:rPr>
          <w:sz w:val="24"/>
          <w:szCs w:val="24"/>
        </w:rPr>
        <w:t>Средняя вместимость – 14,</w:t>
      </w:r>
      <w:proofErr w:type="gramStart"/>
      <w:r>
        <w:rPr>
          <w:sz w:val="24"/>
          <w:szCs w:val="24"/>
        </w:rPr>
        <w:t>5 :</w:t>
      </w:r>
      <w:proofErr w:type="gramEnd"/>
      <w:r>
        <w:rPr>
          <w:sz w:val="24"/>
          <w:szCs w:val="24"/>
        </w:rPr>
        <w:t xml:space="preserve"> 194 </w:t>
      </w:r>
      <w:r>
        <w:rPr>
          <w:sz w:val="24"/>
          <w:szCs w:val="24"/>
        </w:rPr>
        <w:t> 1 000 = 75 мест</w:t>
      </w:r>
    </w:p>
    <w:p w:rsidR="00252AC6" w:rsidRDefault="000E7C78">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до 100 мест – 40 м</w:t>
      </w:r>
      <w:r>
        <w:rPr>
          <w:sz w:val="24"/>
          <w:szCs w:val="24"/>
          <w:vertAlign w:val="superscript"/>
        </w:rPr>
        <w:t xml:space="preserve">2 </w:t>
      </w:r>
      <w:r>
        <w:rPr>
          <w:sz w:val="24"/>
          <w:szCs w:val="24"/>
        </w:rPr>
        <w:t>(СП 42.13330.2011, Приложение Ж)</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56-68 мест (расчет 7.2.13)</w:t>
      </w:r>
    </w:p>
    <w:p w:rsidR="00252AC6" w:rsidRDefault="000E7C78">
      <w:pPr>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70 %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56</w:t>
      </w:r>
      <w:proofErr w:type="gramEnd"/>
      <w:r>
        <w:rPr>
          <w:i/>
          <w:sz w:val="24"/>
          <w:szCs w:val="24"/>
        </w:rPr>
        <w:t xml:space="preserve"> мест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4"/>
          <w:szCs w:val="24"/>
        </w:rPr>
      </w:pPr>
      <w:r>
        <w:rPr>
          <w:sz w:val="24"/>
          <w:szCs w:val="24"/>
        </w:rPr>
        <w:t xml:space="preserve">- при охвате 85 %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68</w:t>
      </w:r>
      <w:proofErr w:type="gramEnd"/>
      <w:r>
        <w:rPr>
          <w:i/>
          <w:sz w:val="24"/>
          <w:szCs w:val="24"/>
        </w:rPr>
        <w:t xml:space="preserve"> мест = 2 720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2 720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2,7 м</w:t>
      </w:r>
      <w:r>
        <w:rPr>
          <w:i/>
          <w:sz w:val="24"/>
          <w:szCs w:val="24"/>
          <w:vertAlign w:val="superscript"/>
        </w:rPr>
        <w:t>2</w:t>
      </w:r>
      <w:r>
        <w:rPr>
          <w:i/>
          <w:sz w:val="24"/>
          <w:szCs w:val="24"/>
        </w:rPr>
        <w:t>/чел.)</w:t>
      </w:r>
    </w:p>
    <w:p w:rsidR="00252AC6" w:rsidRDefault="00252AC6">
      <w:pPr>
        <w:widowControl w:val="0"/>
        <w:spacing w:line="312" w:lineRule="auto"/>
        <w:jc w:val="center"/>
        <w:outlineLvl w:val="0"/>
        <w:rPr>
          <w:b/>
          <w:sz w:val="24"/>
          <w:szCs w:val="24"/>
        </w:rPr>
      </w:pPr>
    </w:p>
    <w:p w:rsidR="00252AC6" w:rsidRDefault="000E7C78">
      <w:pPr>
        <w:pageBreakBefore/>
        <w:widowControl w:val="0"/>
        <w:spacing w:line="312" w:lineRule="auto"/>
        <w:jc w:val="center"/>
        <w:outlineLvl w:val="0"/>
        <w:rPr>
          <w:b/>
          <w:sz w:val="24"/>
          <w:szCs w:val="24"/>
        </w:rPr>
      </w:pPr>
      <w:r>
        <w:rPr>
          <w:b/>
          <w:sz w:val="24"/>
          <w:szCs w:val="24"/>
        </w:rPr>
        <w:lastRenderedPageBreak/>
        <w:t xml:space="preserve">24.27. Расчет удельных площадей участков </w:t>
      </w:r>
    </w:p>
    <w:p w:rsidR="00252AC6" w:rsidRDefault="000E7C78">
      <w:pPr>
        <w:widowControl w:val="0"/>
        <w:spacing w:line="312" w:lineRule="auto"/>
        <w:jc w:val="center"/>
        <w:outlineLvl w:val="0"/>
        <w:rPr>
          <w:b/>
          <w:sz w:val="24"/>
          <w:szCs w:val="24"/>
        </w:rPr>
      </w:pPr>
      <w:r>
        <w:rPr>
          <w:b/>
          <w:sz w:val="24"/>
          <w:szCs w:val="24"/>
        </w:rPr>
        <w:t xml:space="preserve">объектов повседневного обслуживания </w:t>
      </w:r>
    </w:p>
    <w:p w:rsidR="00252AC6" w:rsidRDefault="000E7C78">
      <w:pPr>
        <w:widowControl w:val="0"/>
        <w:spacing w:before="240"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rsidR="00252AC6" w:rsidRDefault="000E7C78">
      <w:pPr>
        <w:spacing w:before="240"/>
        <w:ind w:firstLine="720"/>
        <w:jc w:val="right"/>
        <w:rPr>
          <w:sz w:val="24"/>
          <w:szCs w:val="24"/>
        </w:rPr>
      </w:pPr>
      <w:r>
        <w:rPr>
          <w:sz w:val="24"/>
          <w:szCs w:val="24"/>
        </w:rPr>
        <w:t>Таблица 24.22.</w:t>
      </w:r>
    </w:p>
    <w:tbl>
      <w:tblPr>
        <w:tblW w:w="0" w:type="auto"/>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001"/>
        <w:gridCol w:w="1695"/>
        <w:gridCol w:w="1655"/>
        <w:gridCol w:w="2698"/>
      </w:tblGrid>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 xml:space="preserve">Элементы территории </w:t>
            </w:r>
          </w:p>
          <w:p w:rsidR="00252AC6" w:rsidRDefault="000E7C78">
            <w:pPr>
              <w:spacing w:line="264" w:lineRule="auto"/>
              <w:ind w:left="-57" w:right="-57" w:hanging="51"/>
              <w:jc w:val="center"/>
              <w:rPr>
                <w:b/>
              </w:rPr>
            </w:pPr>
            <w:r>
              <w:rPr>
                <w:b/>
              </w:rPr>
              <w:t>микрорайона</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Единица</w:t>
            </w:r>
          </w:p>
          <w:p w:rsidR="00252AC6" w:rsidRDefault="000E7C78">
            <w:pPr>
              <w:spacing w:line="264" w:lineRule="auto"/>
              <w:ind w:left="-57" w:right="-57" w:hanging="51"/>
              <w:jc w:val="center"/>
              <w:rPr>
                <w:b/>
              </w:rPr>
            </w:pPr>
            <w:r>
              <w:rPr>
                <w:b/>
              </w:rPr>
              <w:t>измерения</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Нормативы</w:t>
            </w:r>
          </w:p>
          <w:p w:rsidR="00252AC6" w:rsidRDefault="000E7C78">
            <w:pPr>
              <w:spacing w:line="264" w:lineRule="auto"/>
              <w:ind w:left="-57" w:right="-57" w:hanging="51"/>
              <w:jc w:val="center"/>
              <w:rPr>
                <w:b/>
              </w:rPr>
            </w:pPr>
            <w:r>
              <w:rPr>
                <w:b/>
              </w:rPr>
              <w:t>микрорайона</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 xml:space="preserve">Размеры земельных </w:t>
            </w:r>
          </w:p>
          <w:p w:rsidR="00252AC6" w:rsidRDefault="000E7C78">
            <w:pPr>
              <w:spacing w:line="264" w:lineRule="auto"/>
              <w:ind w:left="-57" w:right="-57" w:hanging="51"/>
              <w:jc w:val="center"/>
              <w:rPr>
                <w:b/>
              </w:rPr>
            </w:pPr>
            <w:r>
              <w:rPr>
                <w:b/>
              </w:rPr>
              <w:t xml:space="preserve">участков на единицу </w:t>
            </w:r>
          </w:p>
          <w:p w:rsidR="00252AC6" w:rsidRDefault="000E7C78">
            <w:pPr>
              <w:spacing w:line="264" w:lineRule="auto"/>
              <w:ind w:left="-57" w:right="-57" w:hanging="51"/>
              <w:jc w:val="center"/>
              <w:rPr>
                <w:b/>
              </w:rPr>
            </w:pPr>
            <w:r>
              <w:rPr>
                <w:b/>
              </w:rPr>
              <w:t>измерения</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торговли:</w:t>
            </w:r>
          </w:p>
          <w:p w:rsidR="00252AC6" w:rsidRDefault="000E7C78">
            <w:pPr>
              <w:spacing w:line="264" w:lineRule="auto"/>
              <w:ind w:right="-57"/>
              <w:rPr>
                <w:spacing w:val="-2"/>
              </w:rPr>
            </w:pPr>
            <w:r>
              <w:rPr>
                <w:spacing w:val="-2"/>
              </w:rPr>
              <w:t>- продовольственными товарами</w:t>
            </w:r>
          </w:p>
          <w:p w:rsidR="00252AC6" w:rsidRDefault="000E7C78">
            <w:pPr>
              <w:spacing w:line="264" w:lineRule="auto"/>
              <w:ind w:right="-57"/>
              <w:rPr>
                <w:spacing w:val="-2"/>
              </w:rPr>
            </w:pPr>
            <w:r>
              <w:rPr>
                <w:spacing w:val="-2"/>
              </w:rPr>
              <w:t>- непродовольственными товарами</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pPr>
              <w:spacing w:line="264" w:lineRule="auto"/>
              <w:ind w:left="-57" w:right="-57" w:hanging="51"/>
              <w:jc w:val="center"/>
            </w:pPr>
          </w:p>
          <w:p w:rsidR="00252AC6" w:rsidRDefault="000E7C78">
            <w:pPr>
              <w:spacing w:line="264" w:lineRule="auto"/>
              <w:ind w:left="-57" w:right="-57" w:hanging="51"/>
              <w:jc w:val="center"/>
            </w:pPr>
            <w:r>
              <w:t>м</w:t>
            </w:r>
            <w:r>
              <w:rPr>
                <w:vertAlign w:val="superscript"/>
              </w:rPr>
              <w:t>2</w:t>
            </w:r>
            <w:r>
              <w:t>/1000 чел.</w:t>
            </w:r>
          </w:p>
          <w:p w:rsidR="00252AC6" w:rsidRDefault="000E7C78">
            <w:pPr>
              <w:spacing w:line="264" w:lineRule="auto"/>
              <w:ind w:left="-57" w:right="-57" w:hanging="51"/>
              <w:jc w:val="center"/>
            </w:pPr>
            <w:r>
              <w:t>м</w:t>
            </w:r>
            <w:r>
              <w:rPr>
                <w:vertAlign w:val="superscript"/>
              </w:rPr>
              <w:t>2</w:t>
            </w:r>
            <w:r>
              <w:t>/1000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64" w:lineRule="auto"/>
              <w:ind w:left="-57" w:right="-57" w:hanging="31"/>
              <w:jc w:val="center"/>
            </w:pPr>
          </w:p>
          <w:p w:rsidR="00252AC6" w:rsidRDefault="000E7C78">
            <w:pPr>
              <w:spacing w:line="264" w:lineRule="auto"/>
              <w:ind w:left="-57" w:right="-57" w:hanging="31"/>
              <w:jc w:val="center"/>
            </w:pPr>
            <w:r>
              <w:t>70 / 100</w:t>
            </w:r>
          </w:p>
          <w:p w:rsidR="00252AC6" w:rsidRDefault="000E7C78">
            <w:pPr>
              <w:spacing w:line="264" w:lineRule="auto"/>
              <w:ind w:left="-57" w:right="-57" w:hanging="31"/>
              <w:jc w:val="center"/>
            </w:pPr>
            <w:r>
              <w:t>30 / 200</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64" w:lineRule="auto"/>
              <w:ind w:left="-57" w:right="-57" w:hanging="31"/>
              <w:jc w:val="center"/>
            </w:pPr>
          </w:p>
          <w:p w:rsidR="00252AC6" w:rsidRDefault="000E7C78">
            <w:pPr>
              <w:spacing w:line="264" w:lineRule="auto"/>
              <w:ind w:left="-57" w:right="-57" w:hanging="31"/>
              <w:jc w:val="center"/>
            </w:pPr>
            <w:r>
              <w:t>4</w:t>
            </w:r>
          </w:p>
          <w:p w:rsidR="00252AC6" w:rsidRDefault="000E7C78">
            <w:pPr>
              <w:spacing w:line="264" w:lineRule="auto"/>
              <w:ind w:left="-57" w:right="-57" w:hanging="31"/>
              <w:jc w:val="center"/>
            </w:pPr>
            <w:r>
              <w:t>4</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общественного питания</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pPr>
            <w:r>
              <w:t>мест/1000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8</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20</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бытового обслуживания</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pPr>
            <w:r>
              <w:t>мест/1000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200</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 xml:space="preserve">Аптеки </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left="-57" w:right="-57" w:hanging="51"/>
              <w:jc w:val="center"/>
            </w:pPr>
            <w:r>
              <w:t>учреждение</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left="-57" w:right="-57" w:hanging="31"/>
              <w:jc w:val="center"/>
            </w:pPr>
            <w:r>
              <w:t>1</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0,3 га на 20 000 чел. или 150 м</w:t>
            </w:r>
            <w:r>
              <w:rPr>
                <w:vertAlign w:val="superscript"/>
              </w:rPr>
              <w:t>2</w:t>
            </w:r>
            <w:r>
              <w:t xml:space="preserve"> на 1000 чел.</w:t>
            </w:r>
          </w:p>
        </w:tc>
      </w:tr>
    </w:tbl>
    <w:p w:rsidR="00252AC6" w:rsidRDefault="000E7C78">
      <w:pPr>
        <w:spacing w:before="240" w:line="360" w:lineRule="auto"/>
        <w:ind w:firstLine="720"/>
        <w:jc w:val="center"/>
        <w:rPr>
          <w:i/>
          <w:sz w:val="24"/>
          <w:szCs w:val="24"/>
        </w:rPr>
      </w:pPr>
      <w:r>
        <w:rPr>
          <w:i/>
          <w:sz w:val="24"/>
          <w:szCs w:val="24"/>
        </w:rPr>
        <w:t>Расчет:</w:t>
      </w:r>
    </w:p>
    <w:p w:rsidR="00252AC6" w:rsidRDefault="000E7C78">
      <w:pPr>
        <w:spacing w:before="120" w:after="120" w:line="360" w:lineRule="auto"/>
        <w:jc w:val="center"/>
        <w:outlineLvl w:val="0"/>
        <w:rPr>
          <w:b/>
          <w:i/>
          <w:sz w:val="24"/>
          <w:szCs w:val="24"/>
        </w:rPr>
      </w:pPr>
      <w:r>
        <w:rPr>
          <w:b/>
          <w:i/>
          <w:sz w:val="24"/>
          <w:szCs w:val="24"/>
        </w:rPr>
        <w:t>городские поселения</w:t>
      </w:r>
    </w:p>
    <w:p w:rsidR="00252AC6" w:rsidRDefault="000E7C78">
      <w:pPr>
        <w:spacing w:line="360" w:lineRule="auto"/>
        <w:ind w:firstLine="720"/>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1,2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9"/>
        <w:gridCol w:w="4140"/>
      </w:tblGrid>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4140"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общественного питания</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 м</w:t>
            </w:r>
            <w:r>
              <w:rPr>
                <w:sz w:val="24"/>
                <w:szCs w:val="24"/>
                <w:vertAlign w:val="superscript"/>
              </w:rPr>
              <w:t>2</w:t>
            </w:r>
            <w:r>
              <w:rPr>
                <w:sz w:val="24"/>
                <w:szCs w:val="24"/>
              </w:rPr>
              <w:t xml:space="preserve"> × 8 мест = 160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xml:space="preserve">- аптеки </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150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прочие объекты</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100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4140"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1 210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1,2 м</w:t>
            </w:r>
            <w:r>
              <w:rPr>
                <w:b/>
                <w:sz w:val="24"/>
                <w:szCs w:val="24"/>
                <w:vertAlign w:val="superscript"/>
              </w:rPr>
              <w:t>2</w:t>
            </w:r>
          </w:p>
        </w:tc>
      </w:tr>
    </w:tbl>
    <w:p w:rsidR="00252AC6" w:rsidRDefault="00252AC6">
      <w:pPr>
        <w:spacing w:before="240" w:after="120" w:line="360" w:lineRule="auto"/>
        <w:jc w:val="center"/>
        <w:outlineLvl w:val="0"/>
        <w:rPr>
          <w:b/>
          <w:i/>
          <w:sz w:val="26"/>
          <w:szCs w:val="26"/>
        </w:rPr>
      </w:pPr>
    </w:p>
    <w:p w:rsidR="00252AC6" w:rsidRDefault="000E7C78">
      <w:pPr>
        <w:pageBreakBefore/>
        <w:spacing w:before="240" w:after="120" w:line="360" w:lineRule="auto"/>
        <w:jc w:val="center"/>
        <w:outlineLvl w:val="0"/>
        <w:rPr>
          <w:b/>
          <w:i/>
          <w:sz w:val="24"/>
          <w:szCs w:val="24"/>
        </w:rPr>
      </w:pPr>
      <w:r>
        <w:rPr>
          <w:b/>
          <w:i/>
          <w:sz w:val="24"/>
          <w:szCs w:val="24"/>
        </w:rPr>
        <w:lastRenderedPageBreak/>
        <w:t xml:space="preserve">в том числе территории малоэтажной застройки: </w:t>
      </w:r>
    </w:p>
    <w:p w:rsidR="00252AC6" w:rsidRDefault="000E7C78">
      <w:pPr>
        <w:spacing w:before="120" w:after="120"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0,8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5"/>
        <w:gridCol w:w="3962"/>
      </w:tblGrid>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3962"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3962"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800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0,8 м</w:t>
            </w:r>
            <w:r>
              <w:rPr>
                <w:b/>
                <w:sz w:val="24"/>
                <w:szCs w:val="24"/>
                <w:vertAlign w:val="superscript"/>
              </w:rPr>
              <w:t>2</w:t>
            </w:r>
          </w:p>
        </w:tc>
      </w:tr>
    </w:tbl>
    <w:p w:rsidR="00252AC6" w:rsidRDefault="00252AC6">
      <w:pPr>
        <w:spacing w:line="360" w:lineRule="auto"/>
        <w:jc w:val="center"/>
        <w:outlineLvl w:val="0"/>
        <w:rPr>
          <w:i/>
          <w:sz w:val="24"/>
          <w:szCs w:val="24"/>
        </w:rPr>
      </w:pPr>
    </w:p>
    <w:p w:rsidR="00252AC6" w:rsidRDefault="000E7C78">
      <w:pPr>
        <w:spacing w:line="360" w:lineRule="auto"/>
        <w:jc w:val="center"/>
        <w:outlineLvl w:val="0"/>
        <w:rPr>
          <w:b/>
          <w:i/>
          <w:sz w:val="24"/>
          <w:szCs w:val="24"/>
        </w:rPr>
      </w:pPr>
      <w:r>
        <w:rPr>
          <w:b/>
          <w:i/>
          <w:sz w:val="24"/>
          <w:szCs w:val="24"/>
        </w:rPr>
        <w:t>Сельские поселения</w:t>
      </w:r>
    </w:p>
    <w:p w:rsidR="00252AC6" w:rsidRDefault="000E7C78">
      <w:pPr>
        <w:spacing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Pr>
          <w:b/>
          <w:sz w:val="24"/>
          <w:szCs w:val="24"/>
        </w:rPr>
        <w:t>1,6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5"/>
        <w:gridCol w:w="3962"/>
      </w:tblGrid>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3962"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100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200 м</w:t>
            </w:r>
            <w:r>
              <w:rPr>
                <w:sz w:val="24"/>
                <w:szCs w:val="24"/>
                <w:vertAlign w:val="superscript"/>
              </w:rPr>
              <w:t>2</w:t>
            </w:r>
            <w:r>
              <w:rPr>
                <w:sz w:val="24"/>
                <w:szCs w:val="24"/>
              </w:rPr>
              <w:t xml:space="preserve"> = 120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3962"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1 600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1,6 м</w:t>
            </w:r>
            <w:r>
              <w:rPr>
                <w:b/>
                <w:sz w:val="24"/>
                <w:szCs w:val="24"/>
                <w:vertAlign w:val="superscript"/>
              </w:rPr>
              <w:t>2</w:t>
            </w:r>
          </w:p>
        </w:tc>
      </w:tr>
    </w:tbl>
    <w:p w:rsidR="00252AC6" w:rsidRDefault="000E7C78">
      <w:pPr>
        <w:widowControl w:val="0"/>
        <w:spacing w:line="312" w:lineRule="auto"/>
        <w:jc w:val="center"/>
        <w:outlineLvl w:val="0"/>
        <w:rPr>
          <w:b/>
          <w:sz w:val="24"/>
          <w:szCs w:val="24"/>
        </w:rPr>
      </w:pPr>
      <w:r>
        <w:rPr>
          <w:b/>
          <w:sz w:val="24"/>
          <w:szCs w:val="24"/>
        </w:rPr>
        <w:t xml:space="preserve">24.27. Расчет показателей плотности застройки </w:t>
      </w:r>
    </w:p>
    <w:p w:rsidR="00252AC6" w:rsidRDefault="000E7C78">
      <w:pPr>
        <w:widowControl w:val="0"/>
        <w:spacing w:line="312" w:lineRule="auto"/>
        <w:jc w:val="center"/>
        <w:outlineLvl w:val="0"/>
        <w:rPr>
          <w:b/>
          <w:sz w:val="24"/>
          <w:szCs w:val="24"/>
        </w:rPr>
      </w:pPr>
      <w:r>
        <w:rPr>
          <w:b/>
          <w:sz w:val="24"/>
          <w:szCs w:val="24"/>
        </w:rPr>
        <w:t>участков производственных зон</w:t>
      </w:r>
    </w:p>
    <w:p w:rsidR="00252AC6" w:rsidRDefault="00252AC6">
      <w:pPr>
        <w:widowControl w:val="0"/>
        <w:spacing w:line="312" w:lineRule="auto"/>
        <w:ind w:firstLine="709"/>
        <w:jc w:val="both"/>
        <w:rPr>
          <w:bCs/>
          <w:sz w:val="24"/>
          <w:szCs w:val="24"/>
        </w:rPr>
      </w:pPr>
    </w:p>
    <w:p w:rsidR="00252AC6" w:rsidRDefault="000E7C78">
      <w:pPr>
        <w:widowControl w:val="0"/>
        <w:spacing w:line="312" w:lineRule="auto"/>
        <w:ind w:firstLine="709"/>
        <w:jc w:val="both"/>
        <w:rPr>
          <w:bCs/>
          <w:sz w:val="24"/>
          <w:szCs w:val="24"/>
        </w:rPr>
      </w:pPr>
      <w:r>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before="200" w:line="312" w:lineRule="auto"/>
        <w:ind w:firstLine="709"/>
        <w:jc w:val="right"/>
        <w:rPr>
          <w:bCs/>
          <w:sz w:val="24"/>
          <w:szCs w:val="24"/>
        </w:rPr>
      </w:pPr>
      <w:r>
        <w:rPr>
          <w:bCs/>
          <w:sz w:val="24"/>
          <w:szCs w:val="24"/>
        </w:rPr>
        <w:t>Таблица 24.23.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Виды производственной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Коэффициент плотности </w:t>
            </w:r>
          </w:p>
          <w:p w:rsidR="00252AC6" w:rsidRDefault="000E7C78">
            <w:pPr>
              <w:widowControl w:val="0"/>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 xml:space="preserve">Промышленная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0,8</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2,4</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Научно-производственная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1,0</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Коммунально-складская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1,8</w:t>
            </w:r>
          </w:p>
        </w:tc>
      </w:tr>
    </w:tbl>
    <w:p w:rsidR="00252AC6" w:rsidRDefault="000E7C78">
      <w:pPr>
        <w:widowControl w:val="0"/>
        <w:spacing w:before="120" w:line="276" w:lineRule="auto"/>
        <w:ind w:firstLine="709"/>
        <w:jc w:val="both"/>
        <w:rPr>
          <w:bCs/>
          <w:i/>
          <w:iCs/>
          <w:spacing w:val="40"/>
        </w:rPr>
      </w:pPr>
      <w:r>
        <w:rPr>
          <w:bCs/>
          <w:i/>
          <w:iCs/>
          <w:spacing w:val="40"/>
        </w:rPr>
        <w:t>Примечания:</w:t>
      </w:r>
    </w:p>
    <w:p w:rsidR="00252AC6" w:rsidRDefault="000E7C78">
      <w:pPr>
        <w:widowControl w:val="0"/>
        <w:spacing w:line="276" w:lineRule="auto"/>
        <w:ind w:firstLine="709"/>
        <w:jc w:val="both"/>
        <w:rPr>
          <w:bCs/>
        </w:rPr>
      </w:pPr>
      <w:r>
        <w:rPr>
          <w:bCs/>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252AC6" w:rsidRDefault="000E7C78">
      <w:pPr>
        <w:widowControl w:val="0"/>
        <w:spacing w:line="276" w:lineRule="auto"/>
        <w:ind w:firstLine="709"/>
        <w:jc w:val="both"/>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widowControl w:val="0"/>
        <w:spacing w:line="276" w:lineRule="auto"/>
        <w:ind w:firstLine="709"/>
        <w:jc w:val="both"/>
        <w:outlineLvl w:val="0"/>
      </w:pPr>
      <w:r>
        <w:rPr>
          <w:bCs/>
        </w:rPr>
        <w:t xml:space="preserve">3. </w:t>
      </w:r>
      <w:r>
        <w:t>Показатели плотности в смешанной застройке определяются путем интерполяции</w:t>
      </w: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0E7C78">
      <w:pPr>
        <w:spacing w:line="252" w:lineRule="auto"/>
        <w:jc w:val="center"/>
        <w:rPr>
          <w:rFonts w:eastAsia="Times New Roman"/>
          <w:b/>
          <w:bCs/>
          <w:sz w:val="24"/>
          <w:szCs w:val="24"/>
        </w:rPr>
      </w:pPr>
      <w:r>
        <w:rPr>
          <w:rFonts w:eastAsia="Times New Roman"/>
          <w:b/>
          <w:bCs/>
          <w:sz w:val="24"/>
          <w:szCs w:val="24"/>
        </w:rPr>
        <w:t xml:space="preserve">РАЗДЕЛ III. </w:t>
      </w:r>
    </w:p>
    <w:p w:rsidR="00252AC6" w:rsidRDefault="000E7C78">
      <w:pPr>
        <w:spacing w:line="252" w:lineRule="auto"/>
        <w:jc w:val="center"/>
        <w:rPr>
          <w:rFonts w:eastAsia="Times New Roman"/>
          <w:b/>
          <w:bCs/>
          <w:sz w:val="24"/>
          <w:szCs w:val="24"/>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rsidR="00252AC6" w:rsidRDefault="00252AC6">
      <w:pPr>
        <w:spacing w:line="200" w:lineRule="exact"/>
        <w:rPr>
          <w:sz w:val="20"/>
          <w:szCs w:val="20"/>
        </w:rPr>
      </w:pPr>
    </w:p>
    <w:p w:rsidR="00252AC6" w:rsidRDefault="00252AC6">
      <w:pPr>
        <w:spacing w:line="296" w:lineRule="exact"/>
        <w:rPr>
          <w:sz w:val="20"/>
          <w:szCs w:val="20"/>
        </w:rPr>
      </w:pPr>
    </w:p>
    <w:p w:rsidR="00252AC6" w:rsidRDefault="000E7C78">
      <w:pPr>
        <w:numPr>
          <w:ilvl w:val="0"/>
          <w:numId w:val="139"/>
        </w:numPr>
        <w:tabs>
          <w:tab w:val="left" w:pos="1060"/>
        </w:tabs>
        <w:ind w:left="1060"/>
        <w:rPr>
          <w:rFonts w:eastAsia="Times New Roman"/>
          <w:b/>
          <w:bCs/>
          <w:sz w:val="24"/>
          <w:szCs w:val="24"/>
        </w:rPr>
      </w:pPr>
      <w:r>
        <w:rPr>
          <w:rFonts w:eastAsia="Times New Roman"/>
          <w:b/>
          <w:bCs/>
          <w:sz w:val="24"/>
          <w:szCs w:val="24"/>
        </w:rPr>
        <w:t>ОБЛАСТЬ ПРИМЕНЕНИЯ РАСЧЕТНЫХ ПОКАЗАТЕЛЕЙ</w:t>
      </w:r>
    </w:p>
    <w:p w:rsidR="00252AC6" w:rsidRDefault="00252AC6">
      <w:pPr>
        <w:spacing w:line="275" w:lineRule="exact"/>
        <w:rPr>
          <w:sz w:val="20"/>
          <w:szCs w:val="20"/>
        </w:rPr>
      </w:pPr>
    </w:p>
    <w:p w:rsidR="00252AC6" w:rsidRDefault="000E7C78">
      <w:pPr>
        <w:numPr>
          <w:ilvl w:val="0"/>
          <w:numId w:val="140"/>
        </w:numPr>
        <w:tabs>
          <w:tab w:val="left" w:pos="951"/>
        </w:tabs>
        <w:ind w:left="0"/>
        <w:jc w:val="both"/>
        <w:rPr>
          <w:rFonts w:eastAsia="Times New Roman"/>
          <w:sz w:val="24"/>
          <w:szCs w:val="24"/>
        </w:rPr>
      </w:pPr>
      <w:r>
        <w:rPr>
          <w:rFonts w:eastAsia="Times New Roman"/>
          <w:sz w:val="24"/>
          <w:szCs w:val="24"/>
        </w:rPr>
        <w:t xml:space="preserve">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252AC6" w:rsidRDefault="00252AC6">
      <w:pPr>
        <w:spacing w:line="6"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rsidR="00252AC6" w:rsidRDefault="000E7C78">
      <w:pPr>
        <w:spacing w:line="247" w:lineRule="auto"/>
        <w:ind w:firstLine="710"/>
        <w:jc w:val="both"/>
        <w:rPr>
          <w:rFonts w:eastAsia="Times New Roman"/>
          <w:sz w:val="24"/>
          <w:szCs w:val="24"/>
        </w:rPr>
      </w:pPr>
      <w:r>
        <w:rPr>
          <w:rFonts w:eastAsia="Times New Roman"/>
          <w:sz w:val="24"/>
          <w:szCs w:val="24"/>
        </w:rPr>
        <w:t xml:space="preserve">Нормативы градостроительного проектирования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применяются при подготовке, согласовании, утверждении, внесении изменений и реализации генеральных планов и документации по планировке территории поселений 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rsidR="00252AC6" w:rsidRDefault="00252AC6">
      <w:pPr>
        <w:spacing w:line="4" w:lineRule="exact"/>
        <w:rPr>
          <w:rFonts w:eastAsia="Times New Roman"/>
          <w:sz w:val="24"/>
          <w:szCs w:val="24"/>
        </w:rPr>
      </w:pPr>
    </w:p>
    <w:p w:rsidR="00252AC6" w:rsidRDefault="000E7C78">
      <w:pPr>
        <w:spacing w:line="235" w:lineRule="auto"/>
        <w:ind w:left="700"/>
        <w:rPr>
          <w:rFonts w:eastAsia="Times New Roman"/>
          <w:sz w:val="24"/>
          <w:szCs w:val="24"/>
        </w:rPr>
      </w:pPr>
      <w:r>
        <w:rPr>
          <w:rFonts w:eastAsia="Times New Roman"/>
          <w:sz w:val="24"/>
          <w:szCs w:val="24"/>
        </w:rPr>
        <w:lastRenderedPageBreak/>
        <w:t>Областью применения нормативов градостроительного проектирования являются:</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rsidR="00252AC6" w:rsidRDefault="000E7C78">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rsidR="00252AC6" w:rsidRDefault="000E7C78">
      <w:pPr>
        <w:ind w:firstLine="710"/>
        <w:jc w:val="both"/>
        <w:rPr>
          <w:rFonts w:eastAsia="Times New Roman"/>
          <w:sz w:val="24"/>
          <w:szCs w:val="24"/>
        </w:rPr>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rsidR="00252AC6" w:rsidRDefault="00252AC6">
      <w:pPr>
        <w:spacing w:line="2"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rsidR="00252AC6" w:rsidRDefault="000E7C78">
      <w:pPr>
        <w:rPr>
          <w:rFonts w:eastAsia="Times New Roman"/>
          <w:sz w:val="24"/>
          <w:szCs w:val="24"/>
        </w:rPr>
      </w:pPr>
      <w:r>
        <w:rPr>
          <w:rFonts w:eastAsia="Times New Roman"/>
          <w:sz w:val="24"/>
          <w:szCs w:val="24"/>
        </w:rPr>
        <w:t xml:space="preserve">   Нормативы входят в систему нормативных документов, регламентирующих градостроительную деятельность на территории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w:t>
      </w:r>
    </w:p>
    <w:p w:rsidR="00252AC6" w:rsidRDefault="00252AC6">
      <w:pPr>
        <w:spacing w:line="1"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 xml:space="preserve">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proofErr w:type="spellStart"/>
      <w:r>
        <w:rPr>
          <w:rFonts w:eastAsia="Times New Roman"/>
          <w:sz w:val="24"/>
          <w:szCs w:val="24"/>
        </w:rPr>
        <w:t>Завражского</w:t>
      </w:r>
      <w:proofErr w:type="spellEnd"/>
      <w:r>
        <w:rPr>
          <w:rFonts w:eastAsia="Times New Roman"/>
          <w:b/>
          <w:sz w:val="24"/>
          <w:szCs w:val="24"/>
        </w:rPr>
        <w:t xml:space="preserve"> </w:t>
      </w:r>
      <w:r>
        <w:rPr>
          <w:rFonts w:eastAsia="Times New Roman"/>
          <w:sz w:val="24"/>
          <w:szCs w:val="24"/>
        </w:rPr>
        <w:t>поселения, независимо от их организационно-правовой формы.</w:t>
      </w:r>
    </w:p>
    <w:p w:rsidR="00252AC6" w:rsidRDefault="00252AC6">
      <w:pPr>
        <w:spacing w:line="2"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252AC6" w:rsidRDefault="000E7C78">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xml:space="preserve">      Расчетные показатели минимально допустимого уровня обеспеченности объектами местного</w:t>
      </w:r>
    </w:p>
    <w:p w:rsidR="00252AC6" w:rsidRDefault="000E7C78">
      <w:pPr>
        <w:jc w:val="both"/>
        <w:rPr>
          <w:rFonts w:eastAsia="Times New Roman"/>
          <w:sz w:val="24"/>
          <w:szCs w:val="24"/>
        </w:rPr>
      </w:pPr>
      <w:r>
        <w:rPr>
          <w:rFonts w:eastAsia="Times New Roman"/>
          <w:sz w:val="24"/>
          <w:szCs w:val="24"/>
        </w:rPr>
        <w:t xml:space="preserve">значения населения </w:t>
      </w:r>
      <w:proofErr w:type="spellStart"/>
      <w:proofErr w:type="gram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 .</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315" w:lineRule="exact"/>
        <w:rPr>
          <w:sz w:val="20"/>
          <w:szCs w:val="20"/>
        </w:rPr>
      </w:pPr>
    </w:p>
    <w:p w:rsidR="00252AC6" w:rsidRDefault="000E7C78">
      <w:pPr>
        <w:numPr>
          <w:ilvl w:val="0"/>
          <w:numId w:val="141"/>
        </w:numPr>
        <w:tabs>
          <w:tab w:val="left" w:pos="1080"/>
        </w:tabs>
        <w:ind w:left="1080"/>
        <w:rPr>
          <w:rFonts w:eastAsia="Times New Roman"/>
          <w:b/>
          <w:bCs/>
          <w:sz w:val="24"/>
          <w:szCs w:val="24"/>
        </w:rPr>
      </w:pPr>
      <w:r>
        <w:rPr>
          <w:rFonts w:eastAsia="Times New Roman"/>
          <w:b/>
          <w:bCs/>
          <w:sz w:val="24"/>
          <w:szCs w:val="24"/>
        </w:rPr>
        <w:t>ПРАВИЛА ПРИМЕНЕНИЯ РАСЧЕТНЫХ ПОКАЗАТЕЛЕЙ</w:t>
      </w:r>
    </w:p>
    <w:p w:rsidR="00252AC6" w:rsidRDefault="00252AC6">
      <w:pPr>
        <w:spacing w:line="271" w:lineRule="exact"/>
        <w:rPr>
          <w:sz w:val="20"/>
          <w:szCs w:val="20"/>
        </w:rPr>
      </w:pPr>
    </w:p>
    <w:p w:rsidR="00252AC6" w:rsidRDefault="000E7C78">
      <w:pPr>
        <w:ind w:firstLine="720"/>
        <w:jc w:val="both"/>
        <w:rPr>
          <w:rFonts w:eastAsia="Times New Roman"/>
          <w:sz w:val="24"/>
          <w:szCs w:val="24"/>
        </w:rPr>
      </w:pPr>
      <w:r>
        <w:rPr>
          <w:rFonts w:eastAsia="Times New Roman"/>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w:t>
      </w:r>
      <w:proofErr w:type="spellStart"/>
      <w:r>
        <w:rPr>
          <w:rFonts w:eastAsia="Times New Roman"/>
          <w:b/>
          <w:sz w:val="24"/>
          <w:szCs w:val="24"/>
        </w:rPr>
        <w:t>Завражского</w:t>
      </w:r>
      <w:proofErr w:type="spellEnd"/>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252AC6" w:rsidRDefault="00252AC6">
      <w:pPr>
        <w:spacing w:line="8" w:lineRule="exact"/>
        <w:rPr>
          <w:sz w:val="20"/>
          <w:szCs w:val="20"/>
        </w:rPr>
      </w:pPr>
    </w:p>
    <w:p w:rsidR="00252AC6" w:rsidRDefault="000E7C78">
      <w:pPr>
        <w:spacing w:line="235" w:lineRule="auto"/>
        <w:ind w:firstLine="720"/>
        <w:jc w:val="both"/>
        <w:rPr>
          <w:rFonts w:eastAsia="Times New Roman"/>
          <w:sz w:val="24"/>
          <w:szCs w:val="24"/>
        </w:rPr>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p w:rsidR="00252AC6" w:rsidRDefault="00252AC6">
      <w:pPr>
        <w:spacing w:line="236" w:lineRule="exact"/>
        <w:rPr>
          <w:sz w:val="20"/>
          <w:szCs w:val="20"/>
        </w:rPr>
      </w:pPr>
    </w:p>
    <w:tbl>
      <w:tblPr>
        <w:tblW w:w="0" w:type="auto"/>
        <w:tblInd w:w="7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627"/>
        <w:gridCol w:w="1753"/>
        <w:gridCol w:w="8"/>
        <w:gridCol w:w="1106"/>
        <w:gridCol w:w="9"/>
        <w:gridCol w:w="231"/>
        <w:gridCol w:w="12"/>
        <w:gridCol w:w="1095"/>
        <w:gridCol w:w="8"/>
        <w:gridCol w:w="33"/>
        <w:gridCol w:w="8"/>
        <w:gridCol w:w="8"/>
        <w:gridCol w:w="15"/>
        <w:gridCol w:w="6"/>
        <w:gridCol w:w="57"/>
      </w:tblGrid>
      <w:tr w:rsidR="00252AC6">
        <w:trPr>
          <w:trHeight w:val="298"/>
        </w:trPr>
        <w:tc>
          <w:tcPr>
            <w:tcW w:w="5703" w:type="dxa"/>
            <w:tcBorders>
              <w:top w:val="nil"/>
              <w:left w:val="nil"/>
              <w:bottom w:val="nil"/>
              <w:right w:val="nil"/>
            </w:tcBorders>
            <w:shd w:val="clear" w:color="auto" w:fill="FFFFFF"/>
            <w:vAlign w:val="bottom"/>
          </w:tcPr>
          <w:p w:rsidR="00252AC6" w:rsidRDefault="00252AC6">
            <w:pPr>
              <w:rPr>
                <w:sz w:val="24"/>
                <w:szCs w:val="24"/>
              </w:rPr>
            </w:pPr>
          </w:p>
        </w:tc>
        <w:tc>
          <w:tcPr>
            <w:tcW w:w="1768" w:type="dxa"/>
            <w:tcBorders>
              <w:top w:val="nil"/>
              <w:left w:val="nil"/>
              <w:bottom w:val="nil"/>
              <w:right w:val="nil"/>
            </w:tcBorders>
            <w:shd w:val="clear" w:color="auto" w:fill="FFFFFF"/>
            <w:vAlign w:val="bottom"/>
          </w:tcPr>
          <w:p w:rsidR="00252AC6" w:rsidRDefault="00252AC6">
            <w:pPr>
              <w:rPr>
                <w:sz w:val="24"/>
                <w:szCs w:val="24"/>
              </w:rPr>
            </w:pPr>
          </w:p>
        </w:tc>
        <w:tc>
          <w:tcPr>
            <w:tcW w:w="1129" w:type="dxa"/>
            <w:gridSpan w:val="2"/>
            <w:tcBorders>
              <w:top w:val="nil"/>
              <w:left w:val="nil"/>
              <w:bottom w:val="nil"/>
              <w:right w:val="nil"/>
            </w:tcBorders>
            <w:shd w:val="clear" w:color="auto" w:fill="FFFFFF"/>
            <w:vAlign w:val="bottom"/>
          </w:tcPr>
          <w:p w:rsidR="00252AC6" w:rsidRDefault="00252AC6">
            <w:pPr>
              <w:rPr>
                <w:sz w:val="24"/>
                <w:szCs w:val="24"/>
              </w:rPr>
            </w:pPr>
          </w:p>
        </w:tc>
        <w:tc>
          <w:tcPr>
            <w:tcW w:w="1426" w:type="dxa"/>
            <w:gridSpan w:val="9"/>
            <w:tcBorders>
              <w:top w:val="nil"/>
              <w:left w:val="nil"/>
              <w:bottom w:val="nil"/>
              <w:right w:val="nil"/>
            </w:tcBorders>
            <w:shd w:val="clear" w:color="auto" w:fill="FFFFFF"/>
            <w:vAlign w:val="bottom"/>
          </w:tcPr>
          <w:p w:rsidR="00252AC6" w:rsidRDefault="000E7C78">
            <w:pPr>
              <w:ind w:left="80"/>
              <w:rPr>
                <w:rFonts w:eastAsia="Times New Roman"/>
                <w:sz w:val="24"/>
                <w:szCs w:val="24"/>
              </w:rPr>
            </w:pPr>
            <w:r>
              <w:rPr>
                <w:rFonts w:eastAsia="Times New Roman"/>
                <w:sz w:val="24"/>
                <w:szCs w:val="24"/>
              </w:rPr>
              <w:t>Таблица 26.1</w:t>
            </w:r>
          </w:p>
        </w:tc>
        <w:tc>
          <w:tcPr>
            <w:tcW w:w="6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03"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768" w:type="dxa"/>
            <w:vMerge w:val="restart"/>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Единицы</w:t>
            </w:r>
          </w:p>
        </w:tc>
        <w:tc>
          <w:tcPr>
            <w:tcW w:w="2524" w:type="dxa"/>
            <w:gridSpan w:val="8"/>
            <w:tcBorders>
              <w:top w:val="single" w:sz="8" w:space="0" w:color="00000A"/>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Правила применения</w:t>
            </w:r>
          </w:p>
        </w:tc>
        <w:tc>
          <w:tcPr>
            <w:tcW w:w="37" w:type="dxa"/>
            <w:gridSpan w:val="4"/>
            <w:tcBorders>
              <w:top w:val="nil"/>
              <w:left w:val="nil"/>
              <w:bottom w:val="nil"/>
              <w:right w:val="nil"/>
            </w:tcBorders>
            <w:shd w:val="clear" w:color="auto" w:fill="FFFFFF"/>
            <w:vAlign w:val="bottom"/>
          </w:tcPr>
          <w:p w:rsidR="00252AC6" w:rsidRDefault="00252AC6">
            <w:pPr>
              <w:rPr>
                <w:sz w:val="19"/>
                <w:szCs w:val="19"/>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524" w:type="dxa"/>
            <w:gridSpan w:val="8"/>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37" w:type="dxa"/>
            <w:gridSpan w:val="4"/>
            <w:tcBorders>
              <w:top w:val="nil"/>
              <w:left w:val="nil"/>
              <w:bottom w:val="nil"/>
              <w:right w:val="nil"/>
            </w:tcBorders>
            <w:shd w:val="clear" w:color="auto" w:fill="FFFFFF"/>
            <w:vAlign w:val="bottom"/>
          </w:tcPr>
          <w:p w:rsidR="00252AC6" w:rsidRDefault="00252AC6">
            <w:pPr>
              <w:rPr>
                <w:sz w:val="12"/>
                <w:szCs w:val="12"/>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2524" w:type="dxa"/>
            <w:gridSpan w:val="8"/>
            <w:vMerge/>
            <w:tcBorders>
              <w:top w:val="nil"/>
              <w:left w:val="nil"/>
              <w:bottom w:val="nil"/>
              <w:right w:val="single" w:sz="8" w:space="0" w:color="00000A"/>
            </w:tcBorders>
            <w:shd w:val="clear" w:color="auto" w:fill="FFFFFF"/>
            <w:vAlign w:val="bottom"/>
          </w:tcPr>
          <w:p w:rsidR="00252AC6" w:rsidRDefault="00252AC6"/>
        </w:tc>
        <w:tc>
          <w:tcPr>
            <w:tcW w:w="37" w:type="dxa"/>
            <w:gridSpan w:val="4"/>
            <w:tcBorders>
              <w:top w:val="nil"/>
              <w:left w:val="nil"/>
              <w:bottom w:val="nil"/>
              <w:right w:val="nil"/>
            </w:tcBorders>
            <w:shd w:val="clear" w:color="auto" w:fill="FFFFFF"/>
            <w:vAlign w:val="bottom"/>
          </w:tcPr>
          <w:p w:rsidR="00252AC6" w:rsidRDefault="00252AC6">
            <w:pPr>
              <w:rPr>
                <w:sz w:val="11"/>
                <w:szCs w:val="11"/>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7"/>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val="restart"/>
            <w:tcBorders>
              <w:top w:val="nil"/>
              <w:left w:val="nil"/>
              <w:bottom w:val="nil"/>
              <w:right w:val="nil"/>
            </w:tcBorders>
            <w:shd w:val="clear" w:color="auto" w:fill="FFFFFF"/>
            <w:vAlign w:val="bottom"/>
          </w:tcPr>
          <w:p w:rsidR="00252AC6" w:rsidRDefault="000E7C78">
            <w:pPr>
              <w:ind w:left="130"/>
              <w:jc w:val="center"/>
              <w:rPr>
                <w:rFonts w:eastAsia="Times New Roman"/>
                <w:b/>
                <w:bCs/>
              </w:rPr>
            </w:pPr>
            <w:r>
              <w:rPr>
                <w:rFonts w:eastAsia="Times New Roman"/>
                <w:b/>
                <w:bCs/>
              </w:rPr>
              <w:t>ГП СП</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ДПТ</w:t>
            </w:r>
          </w:p>
        </w:tc>
        <w:tc>
          <w:tcPr>
            <w:tcW w:w="49" w:type="dxa"/>
            <w:gridSpan w:val="3"/>
            <w:tcBorders>
              <w:top w:val="nil"/>
              <w:left w:val="nil"/>
              <w:bottom w:val="nil"/>
              <w:right w:val="nil"/>
            </w:tcBorders>
            <w:shd w:val="clear" w:color="auto" w:fill="FFFFFF"/>
            <w:vAlign w:val="bottom"/>
          </w:tcPr>
          <w:p w:rsidR="00252AC6" w:rsidRDefault="00252AC6">
            <w:pPr>
              <w:rPr>
                <w:sz w:val="11"/>
                <w:szCs w:val="11"/>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40"/>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2"/>
                <w:szCs w:val="1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7479" w:type="dxa"/>
            <w:gridSpan w:val="3"/>
            <w:tcBorders>
              <w:top w:val="nil"/>
              <w:left w:val="single" w:sz="8" w:space="0" w:color="00000A"/>
              <w:bottom w:val="nil"/>
              <w:right w:val="nil"/>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Функциональное зонирование территории сельского поселения</w:t>
            </w:r>
          </w:p>
        </w:tc>
        <w:tc>
          <w:tcPr>
            <w:tcW w:w="1130" w:type="dxa"/>
            <w:gridSpan w:val="2"/>
            <w:tcBorders>
              <w:top w:val="nil"/>
              <w:left w:val="nil"/>
              <w:bottom w:val="nil"/>
              <w:right w:val="nil"/>
            </w:tcBorders>
            <w:shd w:val="clear" w:color="auto" w:fill="FFFFFF"/>
            <w:vAlign w:val="bottom"/>
          </w:tcPr>
          <w:p w:rsidR="00252AC6" w:rsidRDefault="00252AC6">
            <w:pPr>
              <w:rPr>
                <w:sz w:val="24"/>
                <w:szCs w:val="24"/>
              </w:rPr>
            </w:pPr>
          </w:p>
        </w:tc>
        <w:tc>
          <w:tcPr>
            <w:tcW w:w="243" w:type="dxa"/>
            <w:gridSpan w:val="2"/>
            <w:tcBorders>
              <w:top w:val="nil"/>
              <w:left w:val="nil"/>
              <w:bottom w:val="nil"/>
              <w:right w:val="nil"/>
            </w:tcBorders>
            <w:shd w:val="clear" w:color="auto" w:fill="FFFFFF"/>
            <w:vAlign w:val="bottom"/>
          </w:tcPr>
          <w:p w:rsidR="00252AC6" w:rsidRDefault="00252AC6">
            <w:pPr>
              <w:rPr>
                <w:sz w:val="24"/>
                <w:szCs w:val="24"/>
              </w:rPr>
            </w:pPr>
          </w:p>
        </w:tc>
        <w:tc>
          <w:tcPr>
            <w:tcW w:w="1110" w:type="dxa"/>
            <w:gridSpan w:val="2"/>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0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
                <w:szCs w:val="2"/>
              </w:rPr>
            </w:pPr>
          </w:p>
        </w:tc>
        <w:tc>
          <w:tcPr>
            <w:tcW w:w="176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49" w:type="dxa"/>
            <w:gridSpan w:val="3"/>
            <w:tcBorders>
              <w:top w:val="nil"/>
              <w:left w:val="nil"/>
              <w:bottom w:val="nil"/>
              <w:right w:val="nil"/>
            </w:tcBorders>
            <w:shd w:val="clear" w:color="auto" w:fill="FFFFFF"/>
            <w:vAlign w:val="bottom"/>
          </w:tcPr>
          <w:p w:rsidR="00252AC6" w:rsidRDefault="00252AC6">
            <w:pPr>
              <w:rPr>
                <w:sz w:val="2"/>
                <w:szCs w:val="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 xml:space="preserve">Функциональное зонирование территории </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129" w:type="dxa"/>
            <w:gridSpan w:val="2"/>
            <w:vMerge w:val="restart"/>
            <w:tcBorders>
              <w:top w:val="nil"/>
              <w:left w:val="nil"/>
              <w:bottom w:val="nil"/>
              <w:right w:val="nil"/>
            </w:tcBorders>
            <w:shd w:val="clear" w:color="auto" w:fill="FFFFFF"/>
            <w:vAlign w:val="bottom"/>
          </w:tcPr>
          <w:p w:rsidR="00252AC6" w:rsidRDefault="000E7C78">
            <w:pPr>
              <w:ind w:left="110"/>
              <w:jc w:val="center"/>
              <w:rPr>
                <w:rFonts w:eastAsia="Times New Roman"/>
                <w:w w:val="96"/>
              </w:rPr>
            </w:pPr>
            <w:r>
              <w:rPr>
                <w:rFonts w:eastAsia="Times New Roman"/>
                <w:w w:val="96"/>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поселения</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Минимальные расстояния от объектов жилой застройки</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 красных линий улиц и проездов</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nil"/>
              <w:right w:val="nil"/>
            </w:tcBorders>
            <w:shd w:val="clear" w:color="auto" w:fill="FFFFFF"/>
            <w:vAlign w:val="bottom"/>
          </w:tcPr>
          <w:p w:rsidR="00252AC6" w:rsidRDefault="00252AC6">
            <w:pPr>
              <w:rPr>
                <w:sz w:val="14"/>
                <w:szCs w:val="14"/>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Минимальные расстояния от стен зданий и границ</w:t>
            </w:r>
          </w:p>
        </w:tc>
        <w:tc>
          <w:tcPr>
            <w:tcW w:w="176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земельных участков объектов обслуживания до красных</w:t>
            </w:r>
          </w:p>
        </w:tc>
        <w:tc>
          <w:tcPr>
            <w:tcW w:w="176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129" w:type="dxa"/>
            <w:gridSpan w:val="2"/>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tc>
        <w:tc>
          <w:tcPr>
            <w:tcW w:w="1114"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линий</w:t>
            </w: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7479" w:type="dxa"/>
            <w:gridSpan w:val="3"/>
            <w:tcBorders>
              <w:top w:val="nil"/>
              <w:left w:val="single" w:sz="8" w:space="0" w:color="00000A"/>
              <w:bottom w:val="nil"/>
              <w:right w:val="nil"/>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жилых зон</w:t>
            </w:r>
          </w:p>
        </w:tc>
        <w:tc>
          <w:tcPr>
            <w:tcW w:w="1130" w:type="dxa"/>
            <w:gridSpan w:val="2"/>
            <w:tcBorders>
              <w:top w:val="nil"/>
              <w:left w:val="nil"/>
              <w:bottom w:val="nil"/>
              <w:right w:val="nil"/>
            </w:tcBorders>
            <w:shd w:val="clear" w:color="auto" w:fill="FFFFFF"/>
            <w:vAlign w:val="bottom"/>
          </w:tcPr>
          <w:p w:rsidR="00252AC6" w:rsidRDefault="00252AC6">
            <w:pPr>
              <w:rPr>
                <w:sz w:val="24"/>
                <w:szCs w:val="24"/>
              </w:rPr>
            </w:pPr>
          </w:p>
        </w:tc>
        <w:tc>
          <w:tcPr>
            <w:tcW w:w="243" w:type="dxa"/>
            <w:gridSpan w:val="2"/>
            <w:tcBorders>
              <w:top w:val="nil"/>
              <w:left w:val="nil"/>
              <w:bottom w:val="nil"/>
              <w:right w:val="nil"/>
            </w:tcBorders>
            <w:shd w:val="clear" w:color="auto" w:fill="FFFFFF"/>
            <w:vAlign w:val="bottom"/>
          </w:tcPr>
          <w:p w:rsidR="00252AC6" w:rsidRDefault="00252AC6">
            <w:pPr>
              <w:rPr>
                <w:sz w:val="24"/>
                <w:szCs w:val="24"/>
              </w:rPr>
            </w:pPr>
          </w:p>
        </w:tc>
        <w:tc>
          <w:tcPr>
            <w:tcW w:w="1110" w:type="dxa"/>
            <w:gridSpan w:val="2"/>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0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
                <w:szCs w:val="2"/>
              </w:rPr>
            </w:pPr>
          </w:p>
        </w:tc>
        <w:tc>
          <w:tcPr>
            <w:tcW w:w="176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49" w:type="dxa"/>
            <w:gridSpan w:val="3"/>
            <w:tcBorders>
              <w:top w:val="nil"/>
              <w:left w:val="nil"/>
              <w:bottom w:val="nil"/>
              <w:right w:val="nil"/>
            </w:tcBorders>
            <w:shd w:val="clear" w:color="auto" w:fill="FFFFFF"/>
            <w:vAlign w:val="bottom"/>
          </w:tcPr>
          <w:p w:rsidR="00252AC6" w:rsidRDefault="00252AC6">
            <w:pPr>
              <w:rPr>
                <w:sz w:val="2"/>
                <w:szCs w:val="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Планировочная организация сельских населенных</w:t>
            </w:r>
          </w:p>
        </w:tc>
        <w:tc>
          <w:tcPr>
            <w:tcW w:w="1768"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по таблице 4.1</w:t>
            </w:r>
          </w:p>
        </w:tc>
        <w:tc>
          <w:tcPr>
            <w:tcW w:w="1129" w:type="dxa"/>
            <w:gridSpan w:val="2"/>
            <w:vMerge w:val="restart"/>
            <w:tcBorders>
              <w:top w:val="nil"/>
              <w:left w:val="nil"/>
              <w:bottom w:val="nil"/>
              <w:right w:val="nil"/>
            </w:tcBorders>
            <w:shd w:val="clear" w:color="auto" w:fill="FFFFFF"/>
            <w:vAlign w:val="bottom"/>
          </w:tcPr>
          <w:p w:rsidR="00252AC6" w:rsidRDefault="000E7C78">
            <w:pPr>
              <w:ind w:left="110"/>
              <w:jc w:val="center"/>
              <w:rPr>
                <w:rFonts w:eastAsia="Times New Roman"/>
                <w:w w:val="96"/>
              </w:rPr>
            </w:pPr>
            <w:r>
              <w:rPr>
                <w:rFonts w:eastAsia="Times New Roman"/>
                <w:w w:val="96"/>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пунктов</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нормативов</w:t>
            </w:r>
          </w:p>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обеспеченности (расчетная минимальная обеспеченность)</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nil"/>
              <w:right w:val="nil"/>
            </w:tcBorders>
            <w:shd w:val="clear" w:color="auto" w:fill="FFFFFF"/>
            <w:vAlign w:val="bottom"/>
          </w:tcPr>
          <w:p w:rsidR="00252AC6" w:rsidRDefault="000E7C78">
            <w:pPr>
              <w:ind w:left="130"/>
              <w:jc w:val="center"/>
              <w:rPr>
                <w:rFonts w:eastAsia="Times New Roman"/>
              </w:rPr>
            </w:pPr>
            <w:r>
              <w:rPr>
                <w:rFonts w:eastAsia="Times New Roman"/>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tc>
        <w:tc>
          <w:tcPr>
            <w:tcW w:w="1114"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общей площадью жилых помещений</w:t>
            </w: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49" w:type="dxa"/>
            <w:gridSpan w:val="3"/>
            <w:tcBorders>
              <w:top w:val="nil"/>
              <w:left w:val="nil"/>
              <w:bottom w:val="nil"/>
              <w:right w:val="nil"/>
            </w:tcBorders>
            <w:shd w:val="clear" w:color="auto" w:fill="FFFFFF"/>
            <w:vAlign w:val="bottom"/>
          </w:tcPr>
          <w:p w:rsidR="00252AC6" w:rsidRDefault="00252AC6">
            <w:pPr>
              <w:rPr>
                <w:sz w:val="23"/>
                <w:szCs w:val="23"/>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Предварительное определение общих размеров жилых</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га / 1000 чел.</w:t>
            </w:r>
          </w:p>
        </w:tc>
        <w:tc>
          <w:tcPr>
            <w:tcW w:w="1129" w:type="dxa"/>
            <w:gridSpan w:val="2"/>
            <w:vMerge w:val="restart"/>
            <w:tcBorders>
              <w:top w:val="nil"/>
              <w:left w:val="nil"/>
              <w:bottom w:val="nil"/>
              <w:right w:val="nil"/>
            </w:tcBorders>
            <w:shd w:val="clear" w:color="auto" w:fill="FFFFFF"/>
            <w:vAlign w:val="bottom"/>
          </w:tcPr>
          <w:p w:rsidR="00252AC6" w:rsidRDefault="000E7C78">
            <w:pPr>
              <w:ind w:left="130"/>
              <w:jc w:val="center"/>
              <w:rPr>
                <w:rFonts w:eastAsia="Times New Roman"/>
              </w:rPr>
            </w:pPr>
            <w:r>
              <w:rPr>
                <w:rFonts w:eastAsia="Times New Roman"/>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9"/>
                <w:szCs w:val="19"/>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зон в сельских населенных пунктах</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3"/>
                <w:szCs w:val="13"/>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1"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75"/>
        <w:gridCol w:w="22"/>
        <w:gridCol w:w="1112"/>
        <w:gridCol w:w="15"/>
        <w:gridCol w:w="74"/>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09"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4.4</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жилых зон</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населенных пунктов поселений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Показатели расчетной плотности населения на</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чел. / га</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территории населенных пунктов поселения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объектов благоустройства территории </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объектами благоустройства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благоустройства</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проектирования элементов благоустройства территории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земельного участка многоквартирной жилой застройки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(многоквартирного жилого дома):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 размеры 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расстояния от границ площадок до окон жилых 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общественных зданий и до других объектов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Расстояния от помещений (сооружений) для содержания 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разведения животных до объектов жилой застройки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3"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общественно-деловых зон</w:t>
            </w:r>
          </w:p>
        </w:tc>
        <w:tc>
          <w:tcPr>
            <w:tcW w:w="112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20"/>
              <w:rPr>
                <w:rFonts w:eastAsia="Times New Roman"/>
                <w:b/>
                <w:bCs/>
                <w:i/>
                <w:iCs/>
              </w:rPr>
            </w:pPr>
            <w:r>
              <w:rPr>
                <w:rFonts w:eastAsia="Times New Roman"/>
                <w:b/>
                <w:bCs/>
                <w:i/>
                <w:iCs/>
              </w:rPr>
              <w:t>Состав, размещение и нормативные параметры</w:t>
            </w:r>
          </w:p>
        </w:tc>
        <w:tc>
          <w:tcPr>
            <w:tcW w:w="175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1"/>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общественно-деловых зон</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Условия размещения общественных центров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 ч</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обслуживания Вологодской области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формирования общественно-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5.1.3</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деловых зон и базовых объектов обслуживания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Структура и типология общественных центров, объектов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5.1.4</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общественно-деловой зоны и уровни обслуживания 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сельском поселении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5.1.5</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общественно-</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деловых зон</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обслуживания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lastRenderedPageBreak/>
              <w:t>Объекты физической культуры и массового спорта</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физической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культуры и массового спорта для населения сельского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поселения, а также размеры 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территориями плоскостных спортивных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2" w:lineRule="exact"/>
              <w:ind w:left="260"/>
              <w:rPr>
                <w:rFonts w:eastAsia="Times New Roman"/>
                <w:sz w:val="21"/>
                <w:szCs w:val="21"/>
              </w:rPr>
            </w:pPr>
            <w:r>
              <w:rPr>
                <w:rFonts w:eastAsia="Times New Roman"/>
                <w:sz w:val="21"/>
                <w:szCs w:val="21"/>
              </w:rPr>
              <w:t>сооружений (стадионы, корты, спортивные площадки,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катки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территорий плоскостных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спортивных сооружений (стадионов, кортов,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площадок, катков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территории плоскостных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сооружений (стадионов, кортов,</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1000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площадок, катков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4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0"/>
        <w:gridCol w:w="1766"/>
        <w:gridCol w:w="1420"/>
        <w:gridCol w:w="1089"/>
        <w:gridCol w:w="86"/>
      </w:tblGrid>
      <w:tr w:rsidR="00252AC6">
        <w:trPr>
          <w:trHeight w:val="240"/>
        </w:trPr>
        <w:tc>
          <w:tcPr>
            <w:tcW w:w="5710"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6"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6"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09"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спортивными залами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пола / 1000 чел.</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спортивных залов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спортивных залов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помещениями для физкультурно-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оздоровительных занятий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помещений для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физкультурно-оздоровительных занятий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помещений для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физкультурно-оздоровительных занятий</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многофункциональными физкультурно-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оздоровительными комплексами, спортивными базами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многофункциональных</w:t>
            </w:r>
          </w:p>
        </w:tc>
        <w:tc>
          <w:tcPr>
            <w:tcW w:w="3186"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физкультурно-оздоровительных комплексов,</w:t>
            </w:r>
          </w:p>
        </w:tc>
        <w:tc>
          <w:tcPr>
            <w:tcW w:w="3186" w:type="dxa"/>
            <w:gridSpan w:val="2"/>
            <w:vMerge/>
            <w:tcBorders>
              <w:top w:val="nil"/>
              <w:left w:val="nil"/>
              <w:bottom w:val="nil"/>
              <w:right w:val="nil"/>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баз</w:t>
            </w: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многофункциональных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физкультурно-оздоровительных комплексов,</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спортивных баз</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i/>
                <w:iCs/>
              </w:rPr>
            </w:pPr>
            <w:r>
              <w:rPr>
                <w:rFonts w:eastAsia="Times New Roman"/>
                <w:i/>
                <w:iCs/>
              </w:rPr>
              <w:t>Объекты образования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образования для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населения сельского поселения, а также размеры</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земельных участков: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дошкольными образовательными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организациями (общего типа, специализированного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типа, оздоровительные)</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дошкольных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образовательных 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дошкольных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40"/>
              <w:rPr>
                <w:rFonts w:eastAsia="Times New Roman"/>
              </w:rPr>
            </w:pPr>
            <w:r>
              <w:rPr>
                <w:rFonts w:eastAsia="Times New Roman"/>
              </w:rPr>
              <w:t>образовательных 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lastRenderedPageBreak/>
              <w:t>- расчетные показатели минимально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общеобразовательными организациями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общеобразовательных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общеобразовательных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40"/>
              <w:rPr>
                <w:rFonts w:eastAsia="Times New Roman"/>
              </w:rPr>
            </w:pPr>
            <w:r>
              <w:rPr>
                <w:rFonts w:eastAsia="Times New Roman"/>
              </w:rPr>
              <w:t>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организациями дополнительного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мест / 1000 чел.</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организаций</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дополнительного 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организаций</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40"/>
              <w:rPr>
                <w:rFonts w:eastAsia="Times New Roman"/>
              </w:rPr>
            </w:pPr>
            <w:r>
              <w:rPr>
                <w:rFonts w:eastAsia="Times New Roman"/>
              </w:rPr>
              <w:t>дополнительного 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4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Объекты здравоохранения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здравоохранения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населения сельского поселения, а также размеры</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посещений в</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сельскими врачебными амбулаториями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 / 1000 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сельских врачебных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амбулаторий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сельских врачебных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амбулаторий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посещений в</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фельдшерскими или фельдшерско-</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 / 1000 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акушерскими пунктами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фельдшерских или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фельдшерско-акушерских пунктов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фельдшерских или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фельдшерско-акушерских 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объект /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выдвижными пунктами скорой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медицинской помощи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выдвижных пунктов</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скорой медицинской помощи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выдвижных пунктов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скорой медицинской помощи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объект /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посадочными площадками для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санитарной авиации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посадочных площадок</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для санитарной авиации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посадочных площадок для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санитарной авиации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объект / 1000</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аптеками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аптек</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 размеры земельных участков аптек</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га / объект</w:t>
            </w: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порций в сутки /</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молочными кухнями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ребенка</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молочных кухонь</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молочных кухонь</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га на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порций / сутки</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площади</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раздаточными пунктами молочных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 xml:space="preserve"> / 1 ребенка</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кухонь</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(до 1 года)</w:t>
            </w: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раздаточных 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2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240"/>
              <w:rPr>
                <w:rFonts w:eastAsia="Times New Roman"/>
              </w:rPr>
            </w:pPr>
            <w:r>
              <w:rPr>
                <w:rFonts w:eastAsia="Times New Roman"/>
              </w:rPr>
              <w:t>молочных кухонь</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раздаточных пунктов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4"/>
              </w:rPr>
            </w:pPr>
            <w:r>
              <w:rPr>
                <w:rFonts w:eastAsia="Times New Roman"/>
                <w:w w:val="94"/>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молочных кухонь</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i/>
                <w:iCs/>
              </w:rPr>
            </w:pPr>
            <w:r>
              <w:rPr>
                <w:rFonts w:eastAsia="Times New Roman"/>
                <w:i/>
                <w:iCs/>
              </w:rPr>
              <w:t>Объекты культуры и искусства</w:t>
            </w:r>
          </w:p>
        </w:tc>
        <w:tc>
          <w:tcPr>
            <w:tcW w:w="176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культуры 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искусства для населения сельского поселения, а также</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размеры земельных участков: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домами культуры, филиалами домов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площади / 1000</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культуры</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домов культуры,</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филиалов домов культуры</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домов культуры, филиалов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домов культуры</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общедоступными библиотеками,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объект / 1000 чел.</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филиалами общедоступной 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общедоступных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библиотек, филиалов общедоступной 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общедоступных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универсальных библиотек, филиалов общедоступной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музеями, театрами, кинозалами,</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универсальными спортивно-зрелищными комплексами,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парками культуры и отдыха</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музеев, театров,</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кинозалов, универсальных спортивно-зрелищных</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комплексов, парков культуры и отдыха</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музеев, театров, кинозалов,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универсальных спортивно-зрелищных комплексов,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парков культуры и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культового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назначения для населения сельского поселения, а также</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размеры земельных участков: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8"/>
              </w:rPr>
            </w:pPr>
            <w:r>
              <w:rPr>
                <w:rFonts w:eastAsia="Times New Roman"/>
                <w:w w:val="98"/>
              </w:rPr>
              <w:t>мест в храме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православными храмами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1000 верующих</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православных храмов</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православных храмов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мест / 1000</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объектами культового назначения иных</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верующих</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конфессий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объектов культового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назначения иных конфессий</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5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6"/>
        <w:gridCol w:w="1747"/>
        <w:gridCol w:w="1382"/>
        <w:gridCol w:w="14"/>
        <w:gridCol w:w="39"/>
        <w:gridCol w:w="1081"/>
        <w:gridCol w:w="7"/>
        <w:gridCol w:w="86"/>
      </w:tblGrid>
      <w:tr w:rsidR="00252AC6">
        <w:trPr>
          <w:trHeight w:val="240"/>
        </w:trPr>
        <w:tc>
          <w:tcPr>
            <w:tcW w:w="571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6"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объектов культового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назначения иных конфессий</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Объекты, необходимые для обеспечения населения</w:t>
            </w:r>
          </w:p>
        </w:tc>
        <w:tc>
          <w:tcPr>
            <w:tcW w:w="1747" w:type="dxa"/>
            <w:tcBorders>
              <w:top w:val="nil"/>
              <w:left w:val="nil"/>
              <w:bottom w:val="nil"/>
              <w:right w:val="nil"/>
            </w:tcBorders>
            <w:shd w:val="clear" w:color="auto" w:fill="FFFFFF"/>
            <w:tcMar>
              <w:left w:w="0" w:type="dxa"/>
            </w:tcMar>
            <w:vAlign w:val="bottom"/>
          </w:tcPr>
          <w:p w:rsidR="00252AC6" w:rsidRDefault="00252AC6"/>
        </w:tc>
        <w:tc>
          <w:tcPr>
            <w:tcW w:w="1382" w:type="dxa"/>
            <w:tcBorders>
              <w:top w:val="nil"/>
              <w:left w:val="nil"/>
              <w:bottom w:val="nil"/>
              <w:right w:val="nil"/>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услугами связи, общественного питания, торговли и</w:t>
            </w:r>
          </w:p>
        </w:tc>
        <w:tc>
          <w:tcPr>
            <w:tcW w:w="1747" w:type="dxa"/>
            <w:tcBorders>
              <w:top w:val="nil"/>
              <w:left w:val="nil"/>
              <w:bottom w:val="nil"/>
              <w:right w:val="nil"/>
            </w:tcBorders>
            <w:shd w:val="clear" w:color="auto" w:fill="FFFFFF"/>
            <w:tcMar>
              <w:left w:w="0" w:type="dxa"/>
            </w:tcMar>
            <w:vAlign w:val="bottom"/>
          </w:tcPr>
          <w:p w:rsidR="00252AC6" w:rsidRDefault="00252AC6"/>
        </w:tc>
        <w:tc>
          <w:tcPr>
            <w:tcW w:w="1382" w:type="dxa"/>
            <w:tcBorders>
              <w:top w:val="nil"/>
              <w:left w:val="nil"/>
              <w:bottom w:val="nil"/>
              <w:right w:val="nil"/>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бытового обслуживания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5"/>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3"/>
                <w:szCs w:val="3"/>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3"/>
                <w:szCs w:val="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необходимых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связи, а также размеры земельных 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объект /</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отделениями почтовой связи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тыс. чел.</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отделений почтовой связи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отделений почтовой связи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абонентская</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телефонной сетью общего пользования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точка / квартира</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телефонной сети общего</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радиоточка /</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сетью радиовещания и радиотрансляции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квартира</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сети радиовещания и</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радиотрансляции</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сетью приема телевизионных программ</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сети приема</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телевизионных программ</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объект / тыс.</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АТС</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абонентских</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номеров</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10"/>
              <w:jc w:val="center"/>
              <w:rPr>
                <w:rFonts w:eastAsia="Times New Roman"/>
              </w:rPr>
            </w:pPr>
            <w:r>
              <w:rPr>
                <w:rFonts w:eastAsia="Times New Roman"/>
              </w:rPr>
              <w:t>не нормируется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АТС</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АТС</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proofErr w:type="spellStart"/>
            <w:r>
              <w:rPr>
                <w:rFonts w:eastAsia="Times New Roman"/>
                <w:w w:val="99"/>
              </w:rPr>
              <w:t>Громкоговори</w:t>
            </w:r>
            <w:proofErr w:type="spellEnd"/>
            <w:r>
              <w:rPr>
                <w:rFonts w:eastAsia="Times New Roman"/>
                <w:w w:val="99"/>
              </w:rPr>
              <w:t>-</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системами оповещения РСЧС</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proofErr w:type="spellStart"/>
            <w:r>
              <w:rPr>
                <w:rFonts w:eastAsia="Times New Roman"/>
                <w:w w:val="98"/>
              </w:rPr>
              <w:t>тель</w:t>
            </w:r>
            <w:proofErr w:type="spellEnd"/>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систем оповещения РСЧС</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необходимых для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общественного питания, а также размеры земельных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lastRenderedPageBreak/>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 / 1000 чел.</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общественного питания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объектов общественного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объектов общественного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100 мест</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1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необходимых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для 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торговли, а также размеры земельных 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торговыми объектами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объект /</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торговыми объектами местного значения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торговых объектов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местного значения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местного значения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рынками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8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рынков</w:t>
            </w:r>
          </w:p>
        </w:tc>
        <w:tc>
          <w:tcPr>
            <w:tcW w:w="3182" w:type="dxa"/>
            <w:gridSpan w:val="4"/>
            <w:vMerge/>
            <w:tcBorders>
              <w:top w:val="nil"/>
              <w:left w:val="nil"/>
              <w:bottom w:val="nil"/>
              <w:right w:val="nil"/>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рынков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сельскими ярмарками, базами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сельских ярмарок, баз</w:t>
            </w:r>
          </w:p>
        </w:tc>
        <w:tc>
          <w:tcPr>
            <w:tcW w:w="3182" w:type="dxa"/>
            <w:gridSpan w:val="4"/>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43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 земельного участка сельских ярмарок, баз</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необходимых для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бытового обслуживания, а также размеры земельных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рабочих мест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объектами бытового обслуживания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населения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объектов бытового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обслуживания населения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объектов бытового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га / 10 рабочих</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lastRenderedPageBreak/>
              <w:t>обслуживания населения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мест</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кг белья / смену</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объектами по стирке белья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97"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48"/>
        <w:gridCol w:w="14"/>
        <w:gridCol w:w="1371"/>
        <w:gridCol w:w="11"/>
        <w:gridCol w:w="1115"/>
        <w:gridCol w:w="11"/>
        <w:gridCol w:w="85"/>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7"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7"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7"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по стирке белья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объектов по стирке белья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кг вещей /</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по химчистке</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по химчистке</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 размеры земельных участков объектов по химчистке</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га / объект</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помывочных</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банно-оздоровительными комплексами,</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банями, саунами</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банно-оздоровительных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комплексов, бань, саун</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банно-оздоровительных</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комплексов, бань, саун</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7" w:type="dxa"/>
            <w:gridSpan w:val="3"/>
            <w:tcBorders>
              <w:top w:val="nil"/>
              <w:left w:val="single" w:sz="8" w:space="0" w:color="00000A"/>
              <w:bottom w:val="nil"/>
              <w:right w:val="nil"/>
            </w:tcBorders>
            <w:shd w:val="clear" w:color="auto" w:fill="FFFFFF"/>
            <w:tcMar>
              <w:left w:w="-249" w:type="dxa"/>
            </w:tcMar>
            <w:vAlign w:val="bottom"/>
          </w:tcPr>
          <w:p w:rsidR="00252AC6" w:rsidRDefault="000E7C78">
            <w:pPr>
              <w:ind w:left="120"/>
              <w:rPr>
                <w:rFonts w:eastAsia="Times New Roman"/>
                <w:b/>
                <w:bCs/>
              </w:rPr>
            </w:pPr>
            <w:r>
              <w:rPr>
                <w:rFonts w:eastAsia="Times New Roman"/>
                <w:b/>
                <w:bCs/>
              </w:rPr>
              <w:t>Нормативы градостроительного проектирования рекреационных зон</w:t>
            </w:r>
          </w:p>
        </w:tc>
        <w:tc>
          <w:tcPr>
            <w:tcW w:w="1382"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Состав и размещение рекреационных зон</w:t>
            </w:r>
          </w:p>
        </w:tc>
        <w:tc>
          <w:tcPr>
            <w:tcW w:w="174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Состав объектов (зеленых насаждений) рекреационных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6.1.1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 по функциональному назначению</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8" w:lineRule="exact"/>
              <w:ind w:left="120"/>
              <w:rPr>
                <w:rFonts w:eastAsia="Times New Roman"/>
                <w:b/>
                <w:bCs/>
                <w:i/>
                <w:iCs/>
              </w:rPr>
            </w:pPr>
            <w:r>
              <w:rPr>
                <w:rFonts w:eastAsia="Times New Roman"/>
                <w:b/>
                <w:bCs/>
                <w:i/>
                <w:iCs/>
              </w:rPr>
              <w:t>Нормативные параметры озелененных территорий</w:t>
            </w:r>
          </w:p>
        </w:tc>
        <w:tc>
          <w:tcPr>
            <w:tcW w:w="174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общего пользования</w:t>
            </w: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90"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градостроительного проектирования рекреационных зон</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Удельный показатель суммарной площади озелененных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территорий общего пользования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озелененных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территорий общего пользования: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парков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садов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скверов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6.2.3</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озеленения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различных объектов</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Расстояния от зданий и сооружений до зеленых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насаждений (при условии беспрепятственного подъезда 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работы пожарного автотранспорта)</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3"/>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2" w:lineRule="exact"/>
              <w:ind w:left="120"/>
              <w:rPr>
                <w:rFonts w:eastAsia="Times New Roman"/>
                <w:b/>
                <w:bCs/>
                <w:i/>
                <w:iCs/>
              </w:rPr>
            </w:pPr>
            <w:r>
              <w:rPr>
                <w:rFonts w:eastAsia="Times New Roman"/>
                <w:b/>
                <w:bCs/>
                <w:i/>
                <w:iCs/>
              </w:rPr>
              <w:t>Нормативные параметры зон массового отдыха</w:t>
            </w:r>
          </w:p>
        </w:tc>
        <w:tc>
          <w:tcPr>
            <w:tcW w:w="1748" w:type="dxa"/>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населения</w:t>
            </w: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1" w:lineRule="exact"/>
              <w:ind w:left="120"/>
              <w:rPr>
                <w:rFonts w:eastAsia="Times New Roman"/>
              </w:rPr>
            </w:pPr>
            <w:r>
              <w:rPr>
                <w:rFonts w:eastAsia="Times New Roman"/>
              </w:rPr>
              <w:t>Нормативные параметры и расчетные показатели</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6.3.1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массового</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отдыха населения сельского поселения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таких объектов, а также</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размеры их земельных участков:</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 / 1000 чел.</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очагами самостоятельного</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8"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очагов самостоятельного</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очагов самостоятельного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посадочных</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общественного питания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общественного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объектов общественного</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100 мест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торговыми объектами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торговых объектов</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торговых объектов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торговой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рабочих 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пунктами проката</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пунктов проката</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 размеры земельных участков пунктов проката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лодок / 1000</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лодочными станциями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лодочных станций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лодочных станций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 xml:space="preserve">обеспеченности </w:t>
            </w:r>
            <w:proofErr w:type="spellStart"/>
            <w:r>
              <w:rPr>
                <w:rFonts w:eastAsia="Times New Roman"/>
              </w:rPr>
              <w:t>велолыжными</w:t>
            </w:r>
            <w:proofErr w:type="spellEnd"/>
            <w:r>
              <w:rPr>
                <w:rFonts w:eastAsia="Times New Roman"/>
              </w:rPr>
              <w:t xml:space="preserve"> станциями</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 xml:space="preserve">территориальной доступности </w:t>
            </w:r>
            <w:proofErr w:type="spellStart"/>
            <w:r>
              <w:rPr>
                <w:rFonts w:eastAsia="Times New Roman"/>
              </w:rPr>
              <w:t>велолыжных</w:t>
            </w:r>
            <w:proofErr w:type="spellEnd"/>
            <w:r>
              <w:rPr>
                <w:rFonts w:eastAsia="Times New Roman"/>
              </w:rPr>
              <w:t xml:space="preserve"> станций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xml:space="preserve">- размеры земельных участков </w:t>
            </w:r>
            <w:proofErr w:type="spellStart"/>
            <w:r>
              <w:rPr>
                <w:rFonts w:eastAsia="Times New Roman"/>
              </w:rPr>
              <w:t>велолыжных</w:t>
            </w:r>
            <w:proofErr w:type="spellEnd"/>
            <w:r>
              <w:rPr>
                <w:rFonts w:eastAsia="Times New Roman"/>
              </w:rPr>
              <w:t xml:space="preserve"> станций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га / 1000 чел.</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пляжами общего</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пляжей общего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пляжей общего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посетителя</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туристскими гостиницами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туристских гостиниц</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туристских гостиниц</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мотелями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мотелей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мотелей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3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7"/>
        <w:gridCol w:w="1747"/>
        <w:gridCol w:w="7"/>
        <w:gridCol w:w="1378"/>
        <w:gridCol w:w="10"/>
        <w:gridCol w:w="9"/>
        <w:gridCol w:w="1111"/>
        <w:gridCol w:w="13"/>
        <w:gridCol w:w="9"/>
        <w:gridCol w:w="77"/>
      </w:tblGrid>
      <w:tr w:rsidR="00252AC6">
        <w:trPr>
          <w:trHeight w:val="240"/>
        </w:trPr>
        <w:tc>
          <w:tcPr>
            <w:tcW w:w="571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lastRenderedPageBreak/>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5"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5"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кемпингами</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кемпингов</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 размеры земельных участков кемпингов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приютами</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приютов</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 размеры земельных участков приютов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proofErr w:type="spellStart"/>
            <w:r>
              <w:rPr>
                <w:rFonts w:eastAsia="Times New Roman"/>
                <w:w w:val="99"/>
              </w:rPr>
              <w:t>машино</w:t>
            </w:r>
            <w:proofErr w:type="spellEnd"/>
            <w:r>
              <w:rPr>
                <w:rFonts w:eastAsia="Times New Roman"/>
                <w:w w:val="99"/>
              </w:rPr>
              <w:t>-мест /</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стоянками автомобильного транспорта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чел.</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стоянок автомобильного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транспорта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стоянок автомобильного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w:t>
            </w:r>
            <w:proofErr w:type="spellStart"/>
            <w:r>
              <w:rPr>
                <w:rFonts w:eastAsia="Times New Roman"/>
                <w:sz w:val="21"/>
                <w:szCs w:val="21"/>
              </w:rPr>
              <w:t>машино</w:t>
            </w:r>
            <w:proofErr w:type="spellEnd"/>
            <w:r>
              <w:rPr>
                <w:rFonts w:eastAsia="Times New Roman"/>
                <w:sz w:val="21"/>
                <w:szCs w:val="21"/>
              </w:rPr>
              <w:t>-</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транспорта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место</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Ориентировочные уровни предельной рекреационной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нагрузки и расчетные показатели территориальной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чел./га, мин</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нового рекреационного объекта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6.3.4</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рекреации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водных объектов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Расстояние от границ земельных участков вновь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проектируемых объектов массового отдыха населения до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других объектов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1" w:type="dxa"/>
            <w:gridSpan w:val="3"/>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производственных зон</w:t>
            </w: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Нормативные параметры производственных зон</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Состав и классификация производственных зон по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jc w:val="center"/>
              <w:rPr>
                <w:rFonts w:eastAsia="Times New Roman"/>
                <w:w w:val="99"/>
              </w:rPr>
            </w:pPr>
            <w:r>
              <w:rPr>
                <w:rFonts w:eastAsia="Times New Roman"/>
                <w:w w:val="99"/>
              </w:rPr>
              <w:t>по таблице 7.1.1</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нормативным параметрам</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производственных зон и производственных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7.1.2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объектов</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xml:space="preserve">Нормативные параметры и расчетные показатели </w:t>
            </w:r>
            <w:proofErr w:type="spellStart"/>
            <w:r>
              <w:rPr>
                <w:rFonts w:eastAsia="Times New Roman"/>
              </w:rPr>
              <w:t>градо</w:t>
            </w:r>
            <w:proofErr w:type="spellEnd"/>
            <w:r>
              <w:rPr>
                <w:rFonts w:eastAsia="Times New Roman"/>
              </w:rPr>
              <w:t>-</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7.1.3</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строительного проектирования производственных зон</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Нормативные параметры коммунально-складских зон</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3"/>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7.2.1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коммунально-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складских зон</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и нормативные параметры</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складов (площадь</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складов, размеры земельных участков, размеры</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санитарно-защитных зон)</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8" w:type="dxa"/>
            <w:gridSpan w:val="6"/>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электроснабжения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3"/>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(укрупненные показатели расхода</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электроэнергии)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w w:val="99"/>
              </w:rPr>
            </w:pPr>
            <w:r>
              <w:rPr>
                <w:rFonts w:eastAsia="Times New Roman"/>
                <w:w w:val="99"/>
              </w:rPr>
              <w:t>территориальной доступности объектов электроснабжения: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proofErr w:type="spellStart"/>
            <w:r>
              <w:rPr>
                <w:rFonts w:eastAsia="Times New Roman"/>
                <w:w w:val="99"/>
              </w:rPr>
              <w:t>кВт·ч</w:t>
            </w:r>
            <w:proofErr w:type="spellEnd"/>
            <w:r>
              <w:rPr>
                <w:rFonts w:eastAsia="Times New Roman"/>
                <w:w w:val="99"/>
              </w:rPr>
              <w:t>/чел. в год</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электроснабжения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w w:val="98"/>
              </w:rPr>
            </w:pPr>
            <w:r>
              <w:rPr>
                <w:rFonts w:eastAsia="Times New Roman"/>
                <w:w w:val="98"/>
              </w:rPr>
              <w:t>территориальной доступности объектов электроснабжения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1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5"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25"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кВт/квартира</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proofErr w:type="spellStart"/>
            <w:r>
              <w:rPr>
                <w:rFonts w:eastAsia="Times New Roman"/>
              </w:rPr>
              <w:lastRenderedPageBreak/>
              <w:t>электроприемников</w:t>
            </w:r>
            <w:proofErr w:type="spellEnd"/>
            <w:r>
              <w:rPr>
                <w:rFonts w:eastAsia="Times New Roman"/>
              </w:rPr>
              <w:t xml:space="preserve"> квартир жилых зданий</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кВт/дом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proofErr w:type="spellStart"/>
            <w:r>
              <w:rPr>
                <w:rFonts w:eastAsia="Times New Roman"/>
              </w:rPr>
              <w:t>электроприемников</w:t>
            </w:r>
            <w:proofErr w:type="spellEnd"/>
            <w:r>
              <w:rPr>
                <w:rFonts w:eastAsia="Times New Roman"/>
              </w:rPr>
              <w:t xml:space="preserve"> индивидуальных жилых домов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(укрупненные показатели) общественных зданий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xml:space="preserve">кВт / </w:t>
            </w:r>
            <w:proofErr w:type="spellStart"/>
            <w:r>
              <w:rPr>
                <w:rFonts w:eastAsia="Times New Roman"/>
                <w:w w:val="99"/>
              </w:rPr>
              <w:t>ед.изм</w:t>
            </w:r>
            <w:proofErr w:type="spellEnd"/>
            <w:r>
              <w:rPr>
                <w:rFonts w:eastAsia="Times New Roman"/>
                <w:w w:val="99"/>
              </w:rPr>
              <w:t>.</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массового строительства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8.1.6</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проектирования сетей электроснабжения сельского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поселения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ширины полос земель,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предоставляемых на период строительства воздушных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линий электропередачи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Расчетные показатели площадей земельных участков под</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00"/>
              <w:rPr>
                <w:rFonts w:eastAsia="Times New Roman"/>
              </w:rPr>
            </w:pPr>
            <w:r>
              <w:rPr>
                <w:rFonts w:eastAsia="Times New Roman"/>
              </w:rPr>
              <w:t>опоры</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ширины полос земель,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предоставляемых во временное краткосрочное</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пользование для кабельных линий электропередачи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размеров охранных зон для линий</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электропередачи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8.1.11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устройств для преобразования 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распределения электроэнергии в энергосистемах</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2"/>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ascii="Arial" w:eastAsia="Arial" w:hAnsi="Arial" w:cs="Arial"/>
                <w:b/>
                <w:bCs/>
                <w:i/>
                <w:iCs/>
              </w:rPr>
            </w:pPr>
            <w:r>
              <w:rPr>
                <w:rFonts w:ascii="Arial" w:eastAsia="Arial" w:hAnsi="Arial" w:cs="Arial"/>
                <w:b/>
                <w:bCs/>
                <w:i/>
                <w:iCs/>
              </w:rPr>
              <w:t>Объекты теплоснабжения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5"/>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объектами теплоснабжения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теплоснабжения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8.2.5</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градостроительного проектирования источников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централизованного теплоснабжения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8.2.6</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источников нецентрализованного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теплоснабжения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 таблице 8.2.7</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тепловых сетей</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газоснабжения: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объектов газоснабжения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газоснабжения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градостроительного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таблице 8.3.2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 годовые расходы газа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размещения пунктов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 таблице 8.3.3</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редуцирования газа (ПРГ)</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Расстояния от отдельно стоящих ПРГ по горизонтали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(в свету)</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Противопожарные расстояния от газопроводов 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по</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объектов газораспределительной сети до объектов, не</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1"/>
              </w:rPr>
            </w:pPr>
            <w:r>
              <w:rPr>
                <w:rFonts w:eastAsia="Times New Roman"/>
                <w:w w:val="91"/>
              </w:rPr>
              <w:t>СП 4.13130.2013</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относящихся к ним</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246"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водоснабжения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территориальной доступности объектов водоснабжения: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9"/>
              </w:rPr>
            </w:pPr>
            <w:r>
              <w:rPr>
                <w:rFonts w:eastAsia="Times New Roman"/>
                <w:w w:val="99"/>
              </w:rPr>
              <w:t>л/</w:t>
            </w:r>
            <w:proofErr w:type="spellStart"/>
            <w:r>
              <w:rPr>
                <w:rFonts w:eastAsia="Times New Roman"/>
                <w:w w:val="99"/>
              </w:rPr>
              <w:t>сут</w:t>
            </w:r>
            <w:proofErr w:type="spellEnd"/>
            <w:r>
              <w:rPr>
                <w:rFonts w:eastAsia="Times New Roman"/>
                <w:w w:val="99"/>
              </w:rPr>
              <w:t>. на 1 чел.</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водоснабжения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водоснабжения</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для предварительных расчетов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8"/>
              </w:rPr>
            </w:pPr>
            <w:r>
              <w:rPr>
                <w:rFonts w:eastAsia="Times New Roman"/>
                <w:w w:val="98"/>
              </w:rPr>
              <w:t>л/</w:t>
            </w:r>
            <w:proofErr w:type="spellStart"/>
            <w:r>
              <w:rPr>
                <w:rFonts w:eastAsia="Times New Roman"/>
                <w:w w:val="98"/>
              </w:rPr>
              <w:t>сут</w:t>
            </w:r>
            <w:proofErr w:type="spellEnd"/>
            <w:r>
              <w:rPr>
                <w:rFonts w:eastAsia="Times New Roman"/>
                <w:w w:val="98"/>
              </w:rPr>
              <w:t>. на ед.</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объема водопотребления на хозяйственно-бытовые</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нужды по отдельным объектам различных категорий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proofErr w:type="spellStart"/>
            <w:r>
              <w:rPr>
                <w:rFonts w:eastAsia="Times New Roman"/>
              </w:rPr>
              <w:t>изм</w:t>
            </w:r>
            <w:proofErr w:type="spellEnd"/>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потребителей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8.4.3</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 годовые расходы воды</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8.4.4</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при выборе источников водоснабжения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8.4.5</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водозаборных сооружений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9"/>
              </w:rPr>
            </w:pPr>
            <w:r>
              <w:rPr>
                <w:rFonts w:eastAsia="Times New Roman"/>
                <w:w w:val="99"/>
              </w:rPr>
              <w:t>тыс. м</w:t>
            </w:r>
            <w:r>
              <w:rPr>
                <w:rFonts w:eastAsia="Times New Roman"/>
                <w:w w:val="99"/>
                <w:sz w:val="27"/>
                <w:szCs w:val="27"/>
                <w:vertAlign w:val="superscript"/>
              </w:rPr>
              <w:t>3</w:t>
            </w:r>
            <w:r>
              <w:rPr>
                <w:rFonts w:eastAsia="Times New Roman"/>
                <w:w w:val="99"/>
              </w:rPr>
              <w:t>/</w:t>
            </w:r>
            <w:proofErr w:type="spellStart"/>
            <w:r>
              <w:rPr>
                <w:rFonts w:eastAsia="Times New Roman"/>
                <w:w w:val="99"/>
              </w:rPr>
              <w:t>сут</w:t>
            </w:r>
            <w:proofErr w:type="spellEnd"/>
            <w:r>
              <w:rPr>
                <w:rFonts w:eastAsia="Times New Roman"/>
                <w:w w:val="99"/>
              </w:rPr>
              <w:t>, га</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проектирования сооружений водоподготовки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8.4.7</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магистральных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водоводов и водопроводных сетей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водоотведения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водоотведения: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9"/>
              </w:rPr>
            </w:pPr>
            <w:r>
              <w:rPr>
                <w:rFonts w:eastAsia="Times New Roman"/>
                <w:w w:val="99"/>
              </w:rPr>
              <w:t>л/</w:t>
            </w:r>
            <w:proofErr w:type="spellStart"/>
            <w:r>
              <w:rPr>
                <w:rFonts w:eastAsia="Times New Roman"/>
                <w:w w:val="99"/>
              </w:rPr>
              <w:t>сут</w:t>
            </w:r>
            <w:proofErr w:type="spellEnd"/>
            <w:r>
              <w:rPr>
                <w:rFonts w:eastAsia="Times New Roman"/>
                <w:w w:val="99"/>
              </w:rPr>
              <w:t>. на 1 чел.</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водоотведения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водоотведения</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8.5.2</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проектирования – расчетный среднесуточный расход</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сточных вод</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8.5.3</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систем</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водоотведения (канализации)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8.5.4</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канализационных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сооружений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8.5.5</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градостроительного проектирования </w:t>
            </w:r>
            <w:proofErr w:type="spellStart"/>
            <w:r>
              <w:rPr>
                <w:rFonts w:eastAsia="Times New Roman"/>
              </w:rPr>
              <w:t>снегоплавильных</w:t>
            </w:r>
            <w:proofErr w:type="spellEnd"/>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8.5.6</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ливневой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канализации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связи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3149"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технических объектов связи</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ширины полос земель для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кабельных и воздушных линий связи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4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6"/>
        <w:gridCol w:w="1388"/>
        <w:gridCol w:w="10"/>
        <w:gridCol w:w="17"/>
        <w:gridCol w:w="1089"/>
        <w:gridCol w:w="10"/>
        <w:gridCol w:w="13"/>
        <w:gridCol w:w="75"/>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6"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3"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6"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3"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3"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размеров земельных участков для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связи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Расчетные показатели размеров охранных зон линий 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8.6.4</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связи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градостроительного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8.6.5</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технических объектов связи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2"/>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00"/>
              <w:rPr>
                <w:rFonts w:eastAsia="Times New Roman"/>
                <w:b/>
                <w:bCs/>
                <w:i/>
                <w:iCs/>
              </w:rPr>
            </w:pPr>
            <w:r>
              <w:rPr>
                <w:rFonts w:eastAsia="Times New Roman"/>
                <w:b/>
                <w:bCs/>
                <w:i/>
                <w:iCs/>
              </w:rPr>
              <w:lastRenderedPageBreak/>
              <w:t>Размещение линейных объектов (сетей) инженерного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обеспечения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градостроительного</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8.7.1</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при размещении линейных объектов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(сетей) инженерного обеспечения</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Расстояния по горизонтали (в свету) от ближайших</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подземных инженерных сетей до зданий и сооружений</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Расстояния по горизонтали (в свету) между соседними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инженерными подземными сетями при их параллельном</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Минимальные расстояния от наружных газопроводов до</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зданий, сооружений и сетей инженерно-технического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обеспечения</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6"/>
        </w:trPr>
        <w:tc>
          <w:tcPr>
            <w:tcW w:w="8892" w:type="dxa"/>
            <w:gridSpan w:val="5"/>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транспортной инфраструктуры</w:t>
            </w:r>
          </w:p>
        </w:tc>
        <w:tc>
          <w:tcPr>
            <w:tcW w:w="1112"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5"/>
        </w:trPr>
        <w:tc>
          <w:tcPr>
            <w:tcW w:w="5711"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3"/>
                <w:szCs w:val="3"/>
              </w:rPr>
            </w:pP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388"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3"/>
                <w:szCs w:val="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Сеть улиц и дорог сельских населенных пунктов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3"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автомобильных дорог</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местного значения в границах сельских населенных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пунктов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620"/>
              <w:rPr>
                <w:rFonts w:eastAsia="Times New Roman"/>
                <w:sz w:val="27"/>
                <w:szCs w:val="27"/>
                <w:vertAlign w:val="superscript"/>
              </w:rPr>
            </w:pPr>
            <w:r>
              <w:rPr>
                <w:rFonts w:eastAsia="Times New Roman"/>
              </w:rPr>
              <w:t>км / км</w:t>
            </w:r>
            <w:r>
              <w:rPr>
                <w:rFonts w:eastAsia="Times New Roman"/>
                <w:sz w:val="27"/>
                <w:szCs w:val="27"/>
                <w:vertAlign w:val="superscript"/>
              </w:rPr>
              <w:t>2</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автомобильными дорогами местного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значения (плотность улично-дорожной сети)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автомобильных дорог</w:t>
            </w:r>
          </w:p>
        </w:tc>
        <w:tc>
          <w:tcPr>
            <w:tcW w:w="3164"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местного значения (плотность улично-дорожной сети)</w:t>
            </w: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Минимальные расчетные показатели – уровень</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ед. / 1000 чел.</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автомобилизации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Расчетные показатели для проектирования сети улиц 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9.1.4</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дорог сельских населенных пунктов</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и расчетные показатели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9.1.5</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размещения сельских улиц и дорог</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и расчетные показатели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9.1.6</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мостовых</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4"/>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3"/>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(мостов, эстакад, галерей, труб, путепроводов)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объектов дорожного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9.1.7</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сервиса на автомобильных дорогах местного значения в</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границах населенных пунктов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00"/>
              <w:rPr>
                <w:rFonts w:eastAsia="Times New Roman"/>
                <w:b/>
                <w:bCs/>
                <w:i/>
                <w:iCs/>
              </w:rPr>
            </w:pPr>
            <w:r>
              <w:rPr>
                <w:rFonts w:eastAsia="Times New Roman"/>
                <w:b/>
                <w:bCs/>
                <w:i/>
                <w:iCs/>
              </w:rPr>
              <w:t>Объекты транспортного обслуживания населения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1"/>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в границах сельского поселения</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2"/>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2"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транспортного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обслуживания населения в границах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49"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4"/>
        <w:gridCol w:w="1751"/>
        <w:gridCol w:w="1374"/>
        <w:gridCol w:w="19"/>
        <w:gridCol w:w="1116"/>
        <w:gridCol w:w="19"/>
        <w:gridCol w:w="68"/>
      </w:tblGrid>
      <w:tr w:rsidR="00252AC6">
        <w:trPr>
          <w:trHeight w:val="240"/>
        </w:trPr>
        <w:tc>
          <w:tcPr>
            <w:tcW w:w="5714"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09"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объект /</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обеспеченности объектов транспортного обслуживания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населенный</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населения в границах сельских поселений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пункт</w:t>
            </w: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территориальной доступности объектов транспортного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обслуживания населения в границах сельских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поселений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9.2.2</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остановочных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пунктов на линиях общественного пассажирского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транспорта (автобусных остановок)</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xml:space="preserve">градостроительного проектирования </w:t>
            </w:r>
            <w:proofErr w:type="spellStart"/>
            <w:r>
              <w:rPr>
                <w:rFonts w:eastAsia="Times New Roman"/>
              </w:rPr>
              <w:t>отстойно</w:t>
            </w:r>
            <w:proofErr w:type="spellEnd"/>
            <w:r>
              <w:rPr>
                <w:rFonts w:eastAsia="Times New Roman"/>
              </w:rPr>
              <w:t>-</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разворотных площадок для автобусов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20"/>
              <w:rPr>
                <w:rFonts w:eastAsia="Times New Roman"/>
                <w:b/>
                <w:bCs/>
                <w:i/>
                <w:iCs/>
              </w:rPr>
            </w:pPr>
            <w:r>
              <w:rPr>
                <w:rFonts w:eastAsia="Times New Roman"/>
                <w:b/>
                <w:bCs/>
                <w:i/>
                <w:iCs/>
              </w:rPr>
              <w:t>Автомобильные стоянки в границах населенных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пунктов сельских поселений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tc>
        <w:tc>
          <w:tcPr>
            <w:tcW w:w="1374" w:type="dxa"/>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для постоянного</w:t>
            </w:r>
          </w:p>
        </w:tc>
        <w:tc>
          <w:tcPr>
            <w:tcW w:w="3144"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 автомобилей, принадлежащих</w:t>
            </w:r>
          </w:p>
        </w:tc>
        <w:tc>
          <w:tcPr>
            <w:tcW w:w="3144" w:type="dxa"/>
            <w:gridSpan w:val="3"/>
            <w:vMerge/>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гражданам, на территории индивидуальной жилой</w:t>
            </w:r>
          </w:p>
        </w:tc>
        <w:tc>
          <w:tcPr>
            <w:tcW w:w="175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застройки</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для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 автомобилей, принадлежащих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гражданам, на территории многоквартирной жилой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застройки: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уровень обеспеченности объектами для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хранения легковых автомобилей, принадлежащих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местами организованного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proofErr w:type="spellStart"/>
            <w:r>
              <w:rPr>
                <w:rFonts w:eastAsia="Times New Roman"/>
                <w:w w:val="99"/>
              </w:rPr>
              <w:t>машино</w:t>
            </w:r>
            <w:proofErr w:type="spellEnd"/>
            <w:r>
              <w:rPr>
                <w:rFonts w:eastAsia="Times New Roman"/>
                <w:w w:val="99"/>
              </w:rPr>
              <w:t>-мест /</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хранения легковых автомобилей, принадлежащих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1000 чел.</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мест организованного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(постоянного) хранения легковых автомобилей,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территориями, необходимыми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2" w:lineRule="exact"/>
              <w:ind w:left="260"/>
              <w:rPr>
                <w:rFonts w:eastAsia="Times New Roman"/>
                <w:sz w:val="21"/>
                <w:szCs w:val="21"/>
              </w:rPr>
            </w:pPr>
            <w:r>
              <w:rPr>
                <w:rFonts w:eastAsia="Times New Roman"/>
                <w:sz w:val="21"/>
                <w:szCs w:val="21"/>
              </w:rPr>
              <w:t>постоянного хранения легковых автомобилей,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территорий,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необходимых для постоянного хранения легковых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местами организованного хранения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proofErr w:type="spellStart"/>
            <w:r>
              <w:rPr>
                <w:rFonts w:eastAsia="Times New Roman"/>
                <w:w w:val="99"/>
              </w:rPr>
              <w:t>машино</w:t>
            </w:r>
            <w:proofErr w:type="spellEnd"/>
            <w:r>
              <w:rPr>
                <w:rFonts w:eastAsia="Times New Roman"/>
                <w:w w:val="99"/>
              </w:rPr>
              <w:t>-мест /</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микроавтобусов, автобусов и грузовых автомобилей,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чел.</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4"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мест организованного</w:t>
            </w:r>
          </w:p>
        </w:tc>
        <w:tc>
          <w:tcPr>
            <w:tcW w:w="3144" w:type="dxa"/>
            <w:gridSpan w:val="3"/>
            <w:vMerge/>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7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8"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60"/>
              <w:rPr>
                <w:rFonts w:eastAsia="Times New Roman"/>
              </w:rPr>
            </w:pPr>
            <w:r>
              <w:rPr>
                <w:rFonts w:eastAsia="Times New Roman"/>
              </w:rPr>
              <w:t>хранения транспортных средств, принадлежащих</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предельные значения расчетных показателей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минимально допустимого уровня обеспеченности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proofErr w:type="spellStart"/>
            <w:r>
              <w:rPr>
                <w:rFonts w:eastAsia="Times New Roman"/>
              </w:rPr>
              <w:t>машино</w:t>
            </w:r>
            <w:proofErr w:type="spellEnd"/>
            <w:r>
              <w:rPr>
                <w:rFonts w:eastAsia="Times New Roman"/>
              </w:rPr>
              <w:t>-мест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местами организованного хранения легковых</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ведомственной принадлежности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предельные значения расчетных показателей</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максимально допустимого уровня территориальной</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доступности мест организованного хранения легковых</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ведомственной принадлежности</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lastRenderedPageBreak/>
              <w:t>градостроительного проектирования объектов для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организованного постоянного хранения легковых</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санитарных разрывов от</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proofErr w:type="spellStart"/>
            <w:r>
              <w:rPr>
                <w:rFonts w:eastAsia="Times New Roman"/>
              </w:rPr>
              <w:t>машино</w:t>
            </w:r>
            <w:proofErr w:type="spellEnd"/>
            <w:r>
              <w:rPr>
                <w:rFonts w:eastAsia="Times New Roman"/>
              </w:rPr>
              <w:t>-мест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автостоянок до других объектов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для временного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хранения легковых автомобилей, принадлежащих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гражданам:</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объектами для временного хранения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легковых автомобилей, принадлежащих гражданам, 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ind w:right="570"/>
              <w:jc w:val="right"/>
              <w:rPr>
                <w:rFonts w:eastAsia="Times New Roman"/>
              </w:rPr>
            </w:pPr>
            <w:r>
              <w:rPr>
                <w:rFonts w:eastAsia="Times New Roman"/>
              </w:rPr>
              <w:t>%,</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пределах населенных пунктов, в том числе в пределах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ind w:left="360"/>
              <w:rPr>
                <w:rFonts w:eastAsia="Times New Roman"/>
              </w:rPr>
            </w:pPr>
            <w:proofErr w:type="spellStart"/>
            <w:r>
              <w:rPr>
                <w:rFonts w:eastAsia="Times New Roman"/>
              </w:rPr>
              <w:t>машино</w:t>
            </w:r>
            <w:proofErr w:type="spellEnd"/>
            <w:r>
              <w:rPr>
                <w:rFonts w:eastAsia="Times New Roman"/>
              </w:rPr>
              <w:t>-мест</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1" w:lineRule="exact"/>
              <w:ind w:left="260"/>
              <w:rPr>
                <w:rFonts w:eastAsia="Times New Roman"/>
              </w:rPr>
            </w:pPr>
            <w:r>
              <w:rPr>
                <w:rFonts w:eastAsia="Times New Roman"/>
              </w:rPr>
              <w:t>территорий многоквартирной жилой застройки,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jc w:val="center"/>
              <w:rPr>
                <w:rFonts w:eastAsia="Times New Roman"/>
              </w:rPr>
            </w:pPr>
            <w:r>
              <w:rPr>
                <w:rFonts w:eastAsia="Times New Roman"/>
              </w:rPr>
              <w:t>/ 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промышленных и коммунально-складских зон,</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36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общественных центров, зон массового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кратковременного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территорий,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необходимых для временного хранения легковых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автомобилей, принадлежащих гражданам, в пределах</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90"/>
              <w:jc w:val="center"/>
              <w:rPr>
                <w:rFonts w:eastAsia="Times New Roman"/>
              </w:rPr>
            </w:pPr>
            <w:r>
              <w:rPr>
                <w:rFonts w:eastAsia="Times New Roman"/>
              </w:rPr>
              <w:t>м</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населенных пунктов, в том числе в пределах территорий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многоквартирной жилой застройки, промышленных 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коммунально-складских зон, общественных центров,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зон массового кратковременного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открытых наземных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9.3.6</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стоянок для организованного временного хранения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нормативов</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легковых автомобилей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стоянок для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организованного временного хранения легковых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автомобилей у объектов обслуживания (общественных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зданий, учреждений, предприятий, вокзалов, на</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рекреационных территориях):</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обеспеченности стоянок для организованного</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proofErr w:type="spellStart"/>
            <w:r>
              <w:rPr>
                <w:rFonts w:eastAsia="Times New Roman"/>
              </w:rPr>
              <w:t>машино</w:t>
            </w:r>
            <w:proofErr w:type="spellEnd"/>
            <w:r>
              <w:rPr>
                <w:rFonts w:eastAsia="Times New Roman"/>
              </w:rPr>
              <w:t>-мест /</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00"/>
              <w:rPr>
                <w:rFonts w:eastAsia="Times New Roman"/>
              </w:rPr>
            </w:pPr>
            <w:r>
              <w:rPr>
                <w:rFonts w:eastAsia="Times New Roman"/>
              </w:rPr>
              <w:t>временного хранения легковых автомобилей у объектов</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ед. изм.</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обслуживания (общественных зданий, учреждений,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предприятий, вокзалов, на рекреационных территориях)</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36"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23"/>
        <w:gridCol w:w="1750"/>
        <w:gridCol w:w="1381"/>
        <w:gridCol w:w="11"/>
        <w:gridCol w:w="1123"/>
        <w:gridCol w:w="8"/>
        <w:gridCol w:w="12"/>
        <w:gridCol w:w="68"/>
      </w:tblGrid>
      <w:tr w:rsidR="00252AC6">
        <w:trPr>
          <w:trHeight w:val="240"/>
        </w:trPr>
        <w:tc>
          <w:tcPr>
            <w:tcW w:w="5723"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0"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5"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0"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территориальной доступности стоянок для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организованного временного хранения легковых</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автомобилей у объектов обслуживания (общественных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зданий, учреждений, предприятий, вокзалов, на</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рекреационных территориях)</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земельных участков автостоянок</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ведомственных автомобилей и легковых автомобилей</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специального назначения, грузовых автомобилей</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10008" w:type="dxa"/>
            <w:gridSpan w:val="7"/>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сельскохозяйственного использования</w:t>
            </w:r>
          </w:p>
        </w:tc>
        <w:tc>
          <w:tcPr>
            <w:tcW w:w="6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расположенных</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в зонах сельскохозяйственного использования:</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объектами сельскохозяйственного</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назначения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объектов</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сельскохозяйственного назначения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садоводческими, огородническими и</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дачными объединениями граждан</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садоводческих,</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огороднических и дачных объединений граждан</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участками для ведения личного</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подсобного и крестьянского (фермерского) хозяйства</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участков для ведения</w:t>
            </w:r>
          </w:p>
        </w:tc>
        <w:tc>
          <w:tcPr>
            <w:tcW w:w="3131"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личного подсобного и крестьянского (фермерского)</w:t>
            </w:r>
          </w:p>
        </w:tc>
        <w:tc>
          <w:tcPr>
            <w:tcW w:w="3131" w:type="dxa"/>
            <w:gridSpan w:val="2"/>
            <w:vMerge/>
            <w:tcBorders>
              <w:top w:val="nil"/>
              <w:left w:val="nil"/>
              <w:bottom w:val="nil"/>
              <w:right w:val="nil"/>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хозяйства</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10.3</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зон, занятых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объектами сельскохозяйственного назначения</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по таблице 10.4</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предназначенных для ведения садоводства,</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огородничества, дачного хозяйства</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10.5</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ведения личного подсобного хозяйства</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10.6</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ведения крестьянского (фермерского) хозяйства</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5"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особо охраняемых территорий</w:t>
            </w: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Особо охраняемые природные территории</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3131"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особо охраняемых</w:t>
            </w:r>
          </w:p>
        </w:tc>
        <w:tc>
          <w:tcPr>
            <w:tcW w:w="3131" w:type="dxa"/>
            <w:gridSpan w:val="2"/>
            <w:vMerge/>
            <w:tcBorders>
              <w:top w:val="nil"/>
              <w:left w:val="nil"/>
              <w:bottom w:val="nil"/>
              <w:right w:val="nil"/>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территорий для населения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83"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36"/>
        <w:gridCol w:w="1331"/>
        <w:gridCol w:w="419"/>
        <w:gridCol w:w="1389"/>
        <w:gridCol w:w="278"/>
        <w:gridCol w:w="7"/>
        <w:gridCol w:w="19"/>
        <w:gridCol w:w="809"/>
        <w:gridCol w:w="13"/>
        <w:gridCol w:w="12"/>
        <w:gridCol w:w="10"/>
        <w:gridCol w:w="47"/>
      </w:tblGrid>
      <w:tr w:rsidR="00252AC6">
        <w:trPr>
          <w:trHeight w:val="240"/>
        </w:trPr>
        <w:tc>
          <w:tcPr>
            <w:tcW w:w="573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331" w:type="dxa"/>
            <w:vMerge w:val="restart"/>
            <w:tcBorders>
              <w:top w:val="single" w:sz="8" w:space="0" w:color="00000A"/>
              <w:left w:val="nil"/>
              <w:bottom w:val="nil"/>
              <w:right w:val="nil"/>
            </w:tcBorders>
            <w:shd w:val="clear" w:color="auto" w:fill="FFFFFF"/>
            <w:tcMar>
              <w:left w:w="0" w:type="dxa"/>
            </w:tcMar>
            <w:vAlign w:val="bottom"/>
          </w:tcPr>
          <w:p w:rsidR="00252AC6" w:rsidRDefault="000E7C78">
            <w:pPr>
              <w:ind w:left="250"/>
              <w:jc w:val="center"/>
              <w:rPr>
                <w:rFonts w:eastAsia="Times New Roman"/>
                <w:b/>
                <w:bCs/>
              </w:rPr>
            </w:pPr>
            <w:r>
              <w:rPr>
                <w:rFonts w:eastAsia="Times New Roman"/>
                <w:b/>
                <w:bCs/>
              </w:rPr>
              <w:t>Единицы</w:t>
            </w:r>
          </w:p>
        </w:tc>
        <w:tc>
          <w:tcPr>
            <w:tcW w:w="415"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51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ind w:right="70"/>
              <w:jc w:val="right"/>
              <w:rPr>
                <w:rFonts w:eastAsia="Times New Roman"/>
                <w:b/>
                <w:bCs/>
              </w:rPr>
            </w:pPr>
            <w:r>
              <w:rPr>
                <w:rFonts w:eastAsia="Times New Roman"/>
                <w:b/>
                <w:bCs/>
              </w:rPr>
              <w:t>Правила применения</w:t>
            </w:r>
          </w:p>
        </w:tc>
        <w:tc>
          <w:tcPr>
            <w:tcW w:w="6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331" w:type="dxa"/>
            <w:vMerge/>
            <w:tcBorders>
              <w:top w:val="single" w:sz="8" w:space="0" w:color="00000A"/>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2"/>
                <w:szCs w:val="12"/>
              </w:rPr>
            </w:pPr>
          </w:p>
        </w:tc>
        <w:tc>
          <w:tcPr>
            <w:tcW w:w="2515" w:type="dxa"/>
            <w:gridSpan w:val="6"/>
            <w:tcBorders>
              <w:top w:val="nil"/>
              <w:left w:val="nil"/>
              <w:bottom w:val="nil"/>
              <w:right w:val="single" w:sz="8" w:space="0" w:color="00000A"/>
            </w:tcBorders>
            <w:shd w:val="clear" w:color="auto" w:fill="FFFFFF"/>
            <w:tcMar>
              <w:left w:w="0" w:type="dxa"/>
            </w:tcMar>
            <w:vAlign w:val="bottom"/>
          </w:tcPr>
          <w:p w:rsidR="00252AC6" w:rsidRDefault="000E7C78">
            <w:pPr>
              <w:jc w:val="right"/>
              <w:rPr>
                <w:rFonts w:eastAsia="Times New Roman"/>
                <w:b/>
                <w:bCs/>
              </w:rPr>
            </w:pPr>
            <w:r>
              <w:rPr>
                <w:rFonts w:eastAsia="Times New Roman"/>
                <w:b/>
                <w:bCs/>
              </w:rPr>
              <w:t>расчетных показателей</w:t>
            </w:r>
          </w:p>
        </w:tc>
        <w:tc>
          <w:tcPr>
            <w:tcW w:w="6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5"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63"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r>
      <w:tr w:rsidR="00252AC6">
        <w:trPr>
          <w:trHeight w:val="137"/>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278" w:type="dxa"/>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b/>
                <w:bCs/>
              </w:rPr>
            </w:pPr>
            <w:r>
              <w:rPr>
                <w:rFonts w:eastAsia="Times New Roman"/>
                <w:b/>
                <w:bCs/>
              </w:rPr>
              <w:t>ДПТ</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83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tcPr>
          <w:p w:rsidR="00252AC6" w:rsidRDefault="00252AC6"/>
        </w:tc>
      </w:tr>
      <w:tr w:rsidR="00252AC6">
        <w:trPr>
          <w:trHeight w:val="242"/>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00"/>
              <w:rPr>
                <w:rFonts w:eastAsia="Times New Roman"/>
                <w:b/>
                <w:bCs/>
                <w:i/>
                <w:iCs/>
              </w:rPr>
            </w:pPr>
            <w:r>
              <w:rPr>
                <w:rFonts w:eastAsia="Times New Roman"/>
                <w:b/>
                <w:bCs/>
                <w:i/>
                <w:iCs/>
              </w:rPr>
              <w:t>Нормативные параметры охраны объектов</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культурного наследия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415"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nil"/>
            </w:tcBorders>
            <w:shd w:val="clear" w:color="auto" w:fill="FFFFFF"/>
            <w:tcMar>
              <w:left w:w="0" w:type="dxa"/>
            </w:tcMar>
            <w:vAlign w:val="bottom"/>
          </w:tcPr>
          <w:p w:rsidR="00252AC6" w:rsidRDefault="00252AC6"/>
        </w:tc>
        <w:tc>
          <w:tcPr>
            <w:tcW w:w="1389" w:type="dxa"/>
            <w:tcBorders>
              <w:top w:val="nil"/>
              <w:left w:val="nil"/>
              <w:bottom w:val="nil"/>
              <w:right w:val="nil"/>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культурного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2093" w:type="dxa"/>
            <w:gridSpan w:val="4"/>
            <w:tcBorders>
              <w:top w:val="nil"/>
              <w:left w:val="nil"/>
              <w:bottom w:val="nil"/>
              <w:right w:val="nil"/>
            </w:tcBorders>
            <w:shd w:val="clear" w:color="auto" w:fill="FFFFFF"/>
            <w:tcMar>
              <w:left w:w="0" w:type="dxa"/>
            </w:tcMar>
            <w:vAlign w:val="bottom"/>
          </w:tcPr>
          <w:p w:rsidR="00252AC6" w:rsidRDefault="000E7C78">
            <w:pPr>
              <w:ind w:left="20"/>
              <w:rPr>
                <w:rFonts w:eastAsia="Times New Roman"/>
              </w:rPr>
            </w:pPr>
            <w:r>
              <w:rPr>
                <w:rFonts w:eastAsia="Times New Roman"/>
              </w:rPr>
              <w:t>не нормируются</w:t>
            </w: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наследия (памятников истории и культуры) местного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nil"/>
            </w:tcBorders>
            <w:shd w:val="clear" w:color="auto" w:fill="FFFFFF"/>
            <w:tcMar>
              <w:left w:w="0" w:type="dxa"/>
            </w:tcMar>
            <w:vAlign w:val="bottom"/>
          </w:tcPr>
          <w:p w:rsidR="00252AC6" w:rsidRDefault="00252AC6"/>
        </w:tc>
        <w:tc>
          <w:tcPr>
            <w:tcW w:w="1389" w:type="dxa"/>
            <w:tcBorders>
              <w:top w:val="nil"/>
              <w:left w:val="nil"/>
              <w:bottom w:val="nil"/>
              <w:right w:val="nil"/>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значения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 минимальные расстояния от</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объектов культурного наследия местного значения до</w:t>
            </w:r>
          </w:p>
        </w:tc>
        <w:tc>
          <w:tcPr>
            <w:tcW w:w="1331" w:type="dxa"/>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транспортных и инженерных коммуникаций</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 xml:space="preserve">в соответствии с Нормативами </w:t>
            </w:r>
            <w:proofErr w:type="spellStart"/>
            <w:r>
              <w:rPr>
                <w:rFonts w:eastAsia="Times New Roman"/>
              </w:rPr>
              <w:t>градострои</w:t>
            </w:r>
            <w:proofErr w:type="spellEnd"/>
            <w:r>
              <w:rPr>
                <w:rFonts w:eastAsia="Times New Roman"/>
              </w:rPr>
              <w:t>-</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особо охраняемых территорий</w:t>
            </w: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тельного проектирования муниципального</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 xml:space="preserve">образования </w:t>
            </w:r>
            <w:proofErr w:type="gramStart"/>
            <w:r>
              <w:rPr>
                <w:rFonts w:eastAsia="Times New Roman"/>
                <w:w w:val="98"/>
              </w:rPr>
              <w:t>Никольского  района</w:t>
            </w:r>
            <w:proofErr w:type="gramEnd"/>
            <w:r>
              <w:rPr>
                <w:rFonts w:eastAsia="Times New Roman"/>
                <w:w w:val="98"/>
              </w:rPr>
              <w:t xml:space="preserve"> Вологодской</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093" w:type="dxa"/>
            <w:gridSpan w:val="4"/>
            <w:tcBorders>
              <w:top w:val="nil"/>
              <w:left w:val="nil"/>
              <w:bottom w:val="single" w:sz="8" w:space="0" w:color="00000A"/>
              <w:right w:val="nil"/>
            </w:tcBorders>
            <w:shd w:val="clear" w:color="auto" w:fill="FFFFFF"/>
            <w:tcMar>
              <w:left w:w="0" w:type="dxa"/>
            </w:tcMar>
            <w:vAlign w:val="bottom"/>
          </w:tcPr>
          <w:p w:rsidR="00252AC6" w:rsidRDefault="000E7C78">
            <w:pPr>
              <w:ind w:right="540"/>
              <w:jc w:val="center"/>
              <w:rPr>
                <w:rFonts w:eastAsia="Times New Roman"/>
                <w:w w:val="97"/>
              </w:rPr>
            </w:pPr>
            <w:r>
              <w:rPr>
                <w:rFonts w:eastAsia="Times New Roman"/>
                <w:w w:val="97"/>
              </w:rPr>
              <w:t xml:space="preserve"> области</w:t>
            </w: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специального назначения</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3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00"/>
              <w:rPr>
                <w:rFonts w:eastAsia="Times New Roman"/>
                <w:b/>
                <w:bCs/>
                <w:i/>
                <w:iCs/>
              </w:rPr>
            </w:pPr>
            <w:r>
              <w:rPr>
                <w:rFonts w:eastAsia="Times New Roman"/>
                <w:b/>
                <w:bCs/>
                <w:i/>
                <w:iCs/>
              </w:rPr>
              <w:t>Объекты, необходимые для организации ритуальных</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услуг, места захоронения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обеспеченности </w:t>
            </w:r>
            <w:proofErr w:type="spellStart"/>
            <w:r>
              <w:rPr>
                <w:rFonts w:eastAsia="Times New Roman"/>
              </w:rPr>
              <w:t>поселенийобъектами</w:t>
            </w:r>
            <w:proofErr w:type="spellEnd"/>
            <w:r>
              <w:rPr>
                <w:rFonts w:eastAsia="Times New Roman"/>
              </w:rPr>
              <w:t>,</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необходимыми для организации ритуальных услуг и мест</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захоронения, 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таких объектов для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населения: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бюро похоронного обслуживания,</w:t>
            </w:r>
          </w:p>
        </w:tc>
        <w:tc>
          <w:tcPr>
            <w:tcW w:w="175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объект / район</w:t>
            </w:r>
          </w:p>
        </w:tc>
        <w:tc>
          <w:tcPr>
            <w:tcW w:w="13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10"/>
              <w:jc w:val="right"/>
              <w:rPr>
                <w:rFonts w:eastAsia="Times New Roman"/>
              </w:rPr>
            </w:pPr>
            <w:r>
              <w:rPr>
                <w:rFonts w:eastAsia="Times New Roman"/>
              </w:rPr>
              <w:t>+</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домами траурный обрядов</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бюро похоронного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2093" w:type="dxa"/>
            <w:gridSpan w:val="4"/>
            <w:tcBorders>
              <w:top w:val="nil"/>
              <w:left w:val="nil"/>
              <w:bottom w:val="nil"/>
              <w:right w:val="nil"/>
            </w:tcBorders>
            <w:shd w:val="clear" w:color="auto" w:fill="FFFFFF"/>
            <w:tcMar>
              <w:left w:w="0" w:type="dxa"/>
            </w:tcMar>
            <w:vAlign w:val="bottom"/>
          </w:tcPr>
          <w:p w:rsidR="00252AC6" w:rsidRDefault="000E7C78">
            <w:pPr>
              <w:ind w:right="520"/>
              <w:jc w:val="center"/>
              <w:rPr>
                <w:rFonts w:eastAsia="Times New Roman"/>
                <w:w w:val="99"/>
              </w:rPr>
            </w:pPr>
            <w:r>
              <w:rPr>
                <w:rFonts w:eastAsia="Times New Roman"/>
                <w:w w:val="99"/>
              </w:rPr>
              <w:t>не нормируются</w:t>
            </w: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траурный обрядов</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градостроительного</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объектов, необходимых для организации</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ритуальных услуг и мест захоронения: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бюро похоронного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w w:val="95"/>
              </w:rPr>
            </w:pPr>
            <w:r>
              <w:rPr>
                <w:rFonts w:eastAsia="Times New Roman"/>
                <w:w w:val="95"/>
              </w:rPr>
              <w:t>га</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410"/>
              <w:jc w:val="right"/>
              <w:rPr>
                <w:rFonts w:eastAsia="Times New Roman"/>
              </w:rPr>
            </w:pPr>
            <w:r>
              <w:rPr>
                <w:rFonts w:eastAsia="Times New Roman"/>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траурных обрядов</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санитарно-защитных зон бюро похоронного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траурных обрядов</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кладбищ смешанного и</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w w:val="95"/>
              </w:rPr>
            </w:pPr>
            <w:r>
              <w:rPr>
                <w:rFonts w:eastAsia="Times New Roman"/>
                <w:w w:val="95"/>
              </w:rPr>
              <w:t>га</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традиционного захоронения</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санитарно-защитных зон кладбищ смешанного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и традиционного захоронения</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и расчетные показатели</w:t>
            </w:r>
          </w:p>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12.1.3</w:t>
            </w: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размещения объектов, необходимых для организации</w:t>
            </w: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ритуальных услуг, мест захоронения</w:t>
            </w: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10023" w:type="dxa"/>
            <w:gridSpan w:val="11"/>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40"/>
              <w:rPr>
                <w:rFonts w:eastAsia="Times New Roman"/>
                <w:b/>
                <w:bCs/>
              </w:rPr>
            </w:pPr>
            <w:r>
              <w:rPr>
                <w:rFonts w:eastAsia="Times New Roman"/>
                <w:b/>
                <w:bCs/>
              </w:rPr>
              <w:t>Нормативы градостроительного проектирования объектов, необходимых для организации и</w:t>
            </w:r>
          </w:p>
        </w:tc>
        <w:tc>
          <w:tcPr>
            <w:tcW w:w="4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00"/>
              <w:rPr>
                <w:rFonts w:eastAsia="Times New Roman"/>
                <w:b/>
                <w:bCs/>
              </w:rPr>
            </w:pPr>
            <w:r>
              <w:rPr>
                <w:rFonts w:eastAsia="Times New Roman"/>
                <w:b/>
                <w:bCs/>
              </w:rPr>
              <w:t>осуществления мероприятий по территориальной обороне и гражданской обороне, защите</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spacing w:line="249" w:lineRule="exact"/>
              <w:ind w:left="10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00"/>
              <w:rPr>
                <w:rFonts w:eastAsia="Times New Roman"/>
                <w:b/>
                <w:bCs/>
              </w:rPr>
            </w:pPr>
            <w:r>
              <w:rPr>
                <w:rFonts w:eastAsia="Times New Roman"/>
                <w:b/>
                <w:bCs/>
              </w:rPr>
              <w:t>техногенного характера; обеспечения деятельности аварийно-спасательных служб</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обеспеченности </w:t>
            </w:r>
            <w:proofErr w:type="spellStart"/>
            <w:r>
              <w:rPr>
                <w:rFonts w:eastAsia="Times New Roman"/>
              </w:rPr>
              <w:t>поселенийобъектами</w:t>
            </w:r>
            <w:proofErr w:type="spellEnd"/>
            <w:r>
              <w:rPr>
                <w:rFonts w:eastAsia="Times New Roman"/>
              </w:rPr>
              <w:t>,</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необходимыми для организации и осуществления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мероприятий по территориальной обороне и гражданской</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обороне, и максимально допустимого уровня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59"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территориальной доступности таких объектов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административными зданиями, в том</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объект /</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числе для размещения сил гражданской обороны,</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обороны</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зданий</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административных, в том числе для размещения сил</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гражданской обороны, территориальной обороны</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зданий административных,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в том числе для размещения сил гражданской обороны,</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обороны</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lastRenderedPageBreak/>
              <w:t>обеспеченности защитными сооружения гражданской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мест / 1000 чел.</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обороны (убежищами, укрытиями)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защитных сооружений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гражданской обороны (убежищ, укрытий)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размеры земельных участков защитных сооружений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гражданской обороны (убежищ, укрытий)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объект /</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пунктами временного размещения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эвакуируемого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пунктов временного</w:t>
            </w:r>
          </w:p>
        </w:tc>
        <w:tc>
          <w:tcPr>
            <w:tcW w:w="3149"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размещения эвакуируемого населения</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пунктов временного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размещения эвакуируемого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объект /</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складами материально-технических,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продовольственных, медицинских и иных средств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складов материально-</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технических, продовольственных, медицинских и иных</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средств</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складов материально-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технических, продовольственных, медицинских и иных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средств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объектами, необходимыми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организации и осуществления мероприятий по защите</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 и территории муниципального района от</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чрезвычайных ситуаций природного и техногенного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характера, обеспечения деятельности аварийно-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спасательных служб,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таких объектов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административными зданиями, в том</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xml:space="preserve">объект / </w:t>
            </w:r>
            <w:proofErr w:type="spellStart"/>
            <w:r>
              <w:rPr>
                <w:rFonts w:eastAsia="Times New Roman"/>
                <w:w w:val="99"/>
              </w:rPr>
              <w:t>посе</w:t>
            </w:r>
            <w:proofErr w:type="spellEnd"/>
            <w:r>
              <w:rPr>
                <w:rFonts w:eastAsia="Times New Roman"/>
                <w:w w:val="99"/>
              </w:rPr>
              <w:t>-</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числе для размещения сил и средств защиты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proofErr w:type="spellStart"/>
            <w:r>
              <w:rPr>
                <w:rFonts w:eastAsia="Times New Roman"/>
                <w:w w:val="99"/>
              </w:rPr>
              <w:t>ление</w:t>
            </w:r>
            <w:proofErr w:type="spellEnd"/>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и территории от чрезвычайных ситуаций природного 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техногенного характера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97" w:lineRule="exact"/>
        <w:rPr>
          <w:sz w:val="20"/>
          <w:szCs w:val="20"/>
        </w:rPr>
      </w:pPr>
    </w:p>
    <w:tbl>
      <w:tblPr>
        <w:tblW w:w="0" w:type="auto"/>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5711"/>
        <w:gridCol w:w="1374"/>
        <w:gridCol w:w="397"/>
        <w:gridCol w:w="1418"/>
        <w:gridCol w:w="1075"/>
        <w:gridCol w:w="14"/>
        <w:gridCol w:w="57"/>
      </w:tblGrid>
      <w:tr w:rsidR="00252AC6">
        <w:trPr>
          <w:trHeight w:val="240"/>
        </w:trPr>
        <w:tc>
          <w:tcPr>
            <w:tcW w:w="5716" w:type="dxa"/>
            <w:tcBorders>
              <w:top w:val="single" w:sz="8" w:space="0" w:color="00000A"/>
              <w:left w:val="nil"/>
              <w:bottom w:val="nil"/>
              <w:right w:val="single" w:sz="8" w:space="0" w:color="00000A"/>
            </w:tcBorders>
            <w:shd w:val="clear" w:color="auto" w:fill="FFFFFF"/>
            <w:vAlign w:val="bottom"/>
          </w:tcPr>
          <w:p w:rsidR="00252AC6" w:rsidRDefault="00252AC6">
            <w:pPr>
              <w:rPr>
                <w:sz w:val="20"/>
                <w:szCs w:val="20"/>
              </w:rPr>
            </w:pPr>
          </w:p>
        </w:tc>
        <w:tc>
          <w:tcPr>
            <w:tcW w:w="1374" w:type="dxa"/>
            <w:vMerge w:val="restart"/>
            <w:tcBorders>
              <w:top w:val="single" w:sz="8" w:space="0" w:color="00000A"/>
              <w:left w:val="nil"/>
              <w:bottom w:val="nil"/>
              <w:right w:val="nil"/>
            </w:tcBorders>
            <w:shd w:val="clear" w:color="auto" w:fill="FFFFFF"/>
            <w:vAlign w:val="bottom"/>
          </w:tcPr>
          <w:p w:rsidR="00252AC6" w:rsidRDefault="000E7C78">
            <w:pPr>
              <w:ind w:left="250"/>
              <w:jc w:val="center"/>
              <w:rPr>
                <w:rFonts w:eastAsia="Times New Roman"/>
                <w:b/>
                <w:bCs/>
              </w:rPr>
            </w:pPr>
            <w:r>
              <w:rPr>
                <w:rFonts w:eastAsia="Times New Roman"/>
                <w:b/>
                <w:bCs/>
              </w:rPr>
              <w:t>Единицы</w:t>
            </w:r>
          </w:p>
        </w:tc>
        <w:tc>
          <w:tcPr>
            <w:tcW w:w="396" w:type="dxa"/>
            <w:tcBorders>
              <w:top w:val="single" w:sz="8" w:space="0" w:color="00000A"/>
              <w:left w:val="nil"/>
              <w:bottom w:val="nil"/>
              <w:right w:val="single" w:sz="8" w:space="0" w:color="00000A"/>
            </w:tcBorders>
            <w:shd w:val="clear" w:color="auto" w:fill="FFFFFF"/>
            <w:vAlign w:val="bottom"/>
          </w:tcPr>
          <w:p w:rsidR="00252AC6" w:rsidRDefault="00252AC6">
            <w:pPr>
              <w:rPr>
                <w:sz w:val="20"/>
                <w:szCs w:val="20"/>
              </w:rPr>
            </w:pPr>
          </w:p>
        </w:tc>
        <w:tc>
          <w:tcPr>
            <w:tcW w:w="2508" w:type="dxa"/>
            <w:gridSpan w:val="3"/>
            <w:tcBorders>
              <w:top w:val="single" w:sz="8" w:space="0" w:color="00000A"/>
              <w:left w:val="nil"/>
              <w:bottom w:val="nil"/>
              <w:right w:val="nil"/>
            </w:tcBorders>
            <w:shd w:val="clear" w:color="auto" w:fill="FFFFFF"/>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374" w:type="dxa"/>
            <w:vMerge/>
            <w:tcBorders>
              <w:top w:val="single" w:sz="8" w:space="0" w:color="00000A"/>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2"/>
                <w:szCs w:val="12"/>
              </w:rPr>
            </w:pPr>
          </w:p>
        </w:tc>
        <w:tc>
          <w:tcPr>
            <w:tcW w:w="2508"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2508" w:type="dxa"/>
            <w:gridSpan w:val="3"/>
            <w:vMerge/>
            <w:tcBorders>
              <w:top w:val="nil"/>
              <w:left w:val="nil"/>
              <w:bottom w:val="nil"/>
              <w:right w:val="nil"/>
            </w:tcBorders>
            <w:shd w:val="clear" w:color="auto" w:fill="FFFFFF"/>
            <w:vAlign w:val="bottom"/>
          </w:tcPr>
          <w:p w:rsidR="00252AC6" w:rsidRDefault="00252AC6"/>
        </w:tc>
        <w:tc>
          <w:tcPr>
            <w:tcW w:w="56" w:type="dxa"/>
            <w:tcBorders>
              <w:top w:val="nil"/>
              <w:left w:val="nil"/>
              <w:bottom w:val="single" w:sz="8" w:space="0" w:color="00000A"/>
              <w:right w:val="nil"/>
            </w:tcBorders>
            <w:shd w:val="clear" w:color="auto" w:fill="FFFFFF"/>
            <w:vAlign w:val="bottom"/>
          </w:tcPr>
          <w:p w:rsidR="00252AC6" w:rsidRDefault="00252AC6">
            <w:pPr>
              <w:rPr>
                <w:sz w:val="11"/>
                <w:szCs w:val="11"/>
              </w:rPr>
            </w:pPr>
          </w:p>
        </w:tc>
      </w:tr>
      <w:tr w:rsidR="00252AC6">
        <w:trPr>
          <w:trHeight w:val="137"/>
        </w:trPr>
        <w:tc>
          <w:tcPr>
            <w:tcW w:w="571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ГП СП</w:t>
            </w:r>
          </w:p>
        </w:tc>
        <w:tc>
          <w:tcPr>
            <w:tcW w:w="1076"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ДПТ</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40"/>
        </w:trPr>
        <w:tc>
          <w:tcPr>
            <w:tcW w:w="5716"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374" w:type="dxa"/>
            <w:tcBorders>
              <w:top w:val="nil"/>
              <w:left w:val="nil"/>
              <w:bottom w:val="single" w:sz="8" w:space="0" w:color="00000A"/>
              <w:right w:val="nil"/>
            </w:tcBorders>
            <w:shd w:val="clear" w:color="auto" w:fill="FFFFFF"/>
            <w:vAlign w:val="bottom"/>
          </w:tcPr>
          <w:p w:rsidR="00252AC6" w:rsidRDefault="00252AC6">
            <w:pPr>
              <w:rPr>
                <w:sz w:val="12"/>
                <w:szCs w:val="12"/>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418" w:type="dxa"/>
            <w:tcBorders>
              <w:top w:val="nil"/>
              <w:left w:val="nil"/>
              <w:bottom w:val="single" w:sz="8" w:space="0" w:color="00000A"/>
              <w:right w:val="nil"/>
            </w:tcBorders>
            <w:shd w:val="clear" w:color="auto" w:fill="FFFFFF"/>
            <w:vAlign w:val="bottom"/>
          </w:tcPr>
          <w:p w:rsidR="00252AC6" w:rsidRDefault="00252AC6">
            <w:pPr>
              <w:rPr>
                <w:sz w:val="12"/>
                <w:szCs w:val="12"/>
              </w:rPr>
            </w:pPr>
          </w:p>
        </w:tc>
        <w:tc>
          <w:tcPr>
            <w:tcW w:w="1076" w:type="dxa"/>
            <w:tcBorders>
              <w:top w:val="nil"/>
              <w:left w:val="nil"/>
              <w:bottom w:val="nil"/>
              <w:right w:val="nil"/>
            </w:tcBorders>
            <w:shd w:val="clear" w:color="auto" w:fill="FFFFFF"/>
            <w:vAlign w:val="bottom"/>
          </w:tcPr>
          <w:p w:rsidR="00252AC6" w:rsidRDefault="00252AC6">
            <w:pPr>
              <w:rPr>
                <w:sz w:val="2"/>
                <w:szCs w:val="2"/>
              </w:rPr>
            </w:pPr>
          </w:p>
        </w:tc>
        <w:tc>
          <w:tcPr>
            <w:tcW w:w="71" w:type="dxa"/>
            <w:gridSpan w:val="2"/>
            <w:tcBorders>
              <w:top w:val="nil"/>
              <w:left w:val="nil"/>
              <w:bottom w:val="nil"/>
              <w:right w:val="nil"/>
            </w:tcBorders>
            <w:shd w:val="clear" w:color="auto" w:fill="FFFFFF"/>
          </w:tcPr>
          <w:p w:rsidR="00252AC6" w:rsidRDefault="00252AC6"/>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административных</w:t>
            </w:r>
          </w:p>
        </w:tc>
        <w:tc>
          <w:tcPr>
            <w:tcW w:w="1374" w:type="dxa"/>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nil"/>
            </w:tcBorders>
            <w:shd w:val="clear" w:color="auto" w:fill="FFFFFF"/>
            <w:vAlign w:val="bottom"/>
          </w:tcPr>
          <w:p w:rsidR="00252AC6" w:rsidRDefault="00252AC6"/>
        </w:tc>
        <w:tc>
          <w:tcPr>
            <w:tcW w:w="1418" w:type="dxa"/>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зданий, в том числе для размещения сил и средств</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защиты населения и территории от чрезвычайных</w:t>
            </w:r>
          </w:p>
        </w:tc>
        <w:tc>
          <w:tcPr>
            <w:tcW w:w="1374" w:type="dxa"/>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nil"/>
            </w:tcBorders>
            <w:shd w:val="clear" w:color="auto" w:fill="FFFFFF"/>
            <w:vAlign w:val="bottom"/>
          </w:tcPr>
          <w:p w:rsidR="00252AC6" w:rsidRDefault="00252AC6"/>
        </w:tc>
        <w:tc>
          <w:tcPr>
            <w:tcW w:w="1418" w:type="dxa"/>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ситуаций природного и 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административных зданий,</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в том числе для размещения сил и средств защиты</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населения и территории от чрезвычайных ситуаций</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nil"/>
              <w:right w:val="nil"/>
            </w:tcBorders>
            <w:shd w:val="clear" w:color="auto" w:fill="FFFFFF"/>
            <w:vAlign w:val="bottom"/>
          </w:tcPr>
          <w:p w:rsidR="00252AC6" w:rsidRDefault="00252AC6">
            <w:pPr>
              <w:rPr>
                <w:sz w:val="8"/>
                <w:szCs w:val="8"/>
              </w:rPr>
            </w:pPr>
          </w:p>
        </w:tc>
        <w:tc>
          <w:tcPr>
            <w:tcW w:w="396"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41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076" w:type="dxa"/>
            <w:tcBorders>
              <w:top w:val="nil"/>
              <w:left w:val="nil"/>
              <w:bottom w:val="nil"/>
              <w:right w:val="nil"/>
            </w:tcBorders>
            <w:shd w:val="clear" w:color="auto" w:fill="FFFFFF"/>
            <w:vAlign w:val="bottom"/>
          </w:tcPr>
          <w:p w:rsidR="00252AC6" w:rsidRDefault="00252AC6">
            <w:pPr>
              <w:rPr>
                <w:sz w:val="8"/>
                <w:szCs w:val="8"/>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природного и 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территории,</w:t>
            </w: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сооружениями по защите территорий от</w:t>
            </w: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76" w:type="dxa"/>
            <w:tcBorders>
              <w:top w:val="nil"/>
              <w:left w:val="nil"/>
              <w:bottom w:val="nil"/>
              <w:right w:val="nil"/>
            </w:tcBorders>
            <w:shd w:val="clear" w:color="auto" w:fill="FFFFFF"/>
            <w:vAlign w:val="bottom"/>
          </w:tcPr>
          <w:p w:rsidR="00252AC6" w:rsidRDefault="00252AC6">
            <w:pPr>
              <w:rPr>
                <w:sz w:val="11"/>
                <w:szCs w:val="11"/>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требующей</w:t>
            </w:r>
          </w:p>
        </w:tc>
        <w:tc>
          <w:tcPr>
            <w:tcW w:w="141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чрезвычайных ситуаций природного и техногенного</w:t>
            </w: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vMerge/>
            <w:tcBorders>
              <w:top w:val="nil"/>
              <w:left w:val="nil"/>
              <w:bottom w:val="nil"/>
              <w:right w:val="single" w:sz="8" w:space="0" w:color="00000A"/>
            </w:tcBorders>
            <w:shd w:val="clear" w:color="auto" w:fill="FFFFFF"/>
            <w:vAlign w:val="bottom"/>
          </w:tcPr>
          <w:p w:rsidR="00252AC6" w:rsidRDefault="00252AC6"/>
        </w:tc>
        <w:tc>
          <w:tcPr>
            <w:tcW w:w="1076" w:type="dxa"/>
            <w:vMerge/>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vMerge w:val="restart"/>
            <w:tcBorders>
              <w:top w:val="nil"/>
              <w:left w:val="nil"/>
              <w:bottom w:val="nil"/>
              <w:right w:val="nil"/>
            </w:tcBorders>
            <w:shd w:val="clear" w:color="auto" w:fill="FFFFFF"/>
            <w:vAlign w:val="bottom"/>
          </w:tcPr>
          <w:p w:rsidR="00252AC6" w:rsidRDefault="000E7C78">
            <w:pPr>
              <w:ind w:left="270"/>
              <w:jc w:val="center"/>
              <w:rPr>
                <w:rFonts w:eastAsia="Times New Roman"/>
              </w:rPr>
            </w:pPr>
            <w:r>
              <w:rPr>
                <w:rFonts w:eastAsia="Times New Roman"/>
              </w:rPr>
              <w:t>защиты</w:t>
            </w:r>
          </w:p>
        </w:tc>
        <w:tc>
          <w:tcPr>
            <w:tcW w:w="39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nil"/>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характера</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076" w:type="dxa"/>
            <w:tcBorders>
              <w:top w:val="nil"/>
              <w:left w:val="nil"/>
              <w:bottom w:val="nil"/>
              <w:right w:val="nil"/>
            </w:tcBorders>
            <w:shd w:val="clear" w:color="auto" w:fill="FFFFFF"/>
            <w:vAlign w:val="bottom"/>
          </w:tcPr>
          <w:p w:rsidR="00252AC6" w:rsidRDefault="00252AC6">
            <w:pPr>
              <w:rPr>
                <w:sz w:val="14"/>
                <w:szCs w:val="14"/>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сооружений по защите</w:t>
            </w:r>
          </w:p>
        </w:tc>
        <w:tc>
          <w:tcPr>
            <w:tcW w:w="1374" w:type="dxa"/>
            <w:tcBorders>
              <w:top w:val="nil"/>
              <w:left w:val="nil"/>
              <w:bottom w:val="nil"/>
              <w:right w:val="nil"/>
            </w:tcBorders>
            <w:shd w:val="clear" w:color="auto" w:fill="FFFFFF"/>
            <w:vAlign w:val="bottom"/>
          </w:tcPr>
          <w:p w:rsidR="00252AC6" w:rsidRDefault="00252AC6"/>
        </w:tc>
        <w:tc>
          <w:tcPr>
            <w:tcW w:w="1815" w:type="dxa"/>
            <w:gridSpan w:val="2"/>
            <w:vMerge w:val="restart"/>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территорий от чрезвычайных ситуаций природного и</w:t>
            </w:r>
          </w:p>
        </w:tc>
        <w:tc>
          <w:tcPr>
            <w:tcW w:w="1374" w:type="dxa"/>
            <w:tcBorders>
              <w:top w:val="nil"/>
              <w:left w:val="nil"/>
              <w:bottom w:val="nil"/>
              <w:right w:val="nil"/>
            </w:tcBorders>
            <w:shd w:val="clear" w:color="auto" w:fill="FFFFFF"/>
            <w:vAlign w:val="bottom"/>
          </w:tcPr>
          <w:p w:rsidR="00252AC6" w:rsidRDefault="00252AC6">
            <w:pPr>
              <w:rPr>
                <w:sz w:val="14"/>
                <w:szCs w:val="14"/>
              </w:rPr>
            </w:pPr>
          </w:p>
        </w:tc>
        <w:tc>
          <w:tcPr>
            <w:tcW w:w="1815" w:type="dxa"/>
            <w:gridSpan w:val="2"/>
            <w:vMerge/>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pPr>
              <w:rPr>
                <w:sz w:val="14"/>
                <w:szCs w:val="14"/>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nil"/>
              <w:right w:val="nil"/>
            </w:tcBorders>
            <w:shd w:val="clear" w:color="auto" w:fill="FFFFFF"/>
            <w:vAlign w:val="bottom"/>
          </w:tcPr>
          <w:p w:rsidR="00252AC6" w:rsidRDefault="00252AC6">
            <w:pPr>
              <w:rPr>
                <w:sz w:val="8"/>
                <w:szCs w:val="8"/>
              </w:rPr>
            </w:pPr>
          </w:p>
        </w:tc>
        <w:tc>
          <w:tcPr>
            <w:tcW w:w="396" w:type="dxa"/>
            <w:tcBorders>
              <w:top w:val="nil"/>
              <w:left w:val="nil"/>
              <w:bottom w:val="nil"/>
              <w:right w:val="nil"/>
            </w:tcBorders>
            <w:shd w:val="clear" w:color="auto" w:fill="FFFFFF"/>
            <w:vAlign w:val="bottom"/>
          </w:tcPr>
          <w:p w:rsidR="00252AC6" w:rsidRDefault="00252AC6">
            <w:pPr>
              <w:rPr>
                <w:sz w:val="8"/>
                <w:szCs w:val="8"/>
              </w:rPr>
            </w:pPr>
          </w:p>
        </w:tc>
        <w:tc>
          <w:tcPr>
            <w:tcW w:w="1418" w:type="dxa"/>
            <w:tcBorders>
              <w:top w:val="nil"/>
              <w:left w:val="nil"/>
              <w:bottom w:val="nil"/>
              <w:right w:val="nil"/>
            </w:tcBorders>
            <w:shd w:val="clear" w:color="auto" w:fill="FFFFFF"/>
            <w:vAlign w:val="bottom"/>
          </w:tcPr>
          <w:p w:rsidR="00252AC6" w:rsidRDefault="00252AC6">
            <w:pPr>
              <w:rPr>
                <w:sz w:val="8"/>
                <w:szCs w:val="8"/>
              </w:rPr>
            </w:pPr>
          </w:p>
        </w:tc>
        <w:tc>
          <w:tcPr>
            <w:tcW w:w="1076" w:type="dxa"/>
            <w:tcBorders>
              <w:top w:val="nil"/>
              <w:left w:val="nil"/>
              <w:bottom w:val="nil"/>
              <w:right w:val="nil"/>
            </w:tcBorders>
            <w:shd w:val="clear" w:color="auto" w:fill="FFFFFF"/>
            <w:vAlign w:val="bottom"/>
          </w:tcPr>
          <w:p w:rsidR="00252AC6" w:rsidRDefault="00252AC6">
            <w:pPr>
              <w:rPr>
                <w:sz w:val="8"/>
                <w:szCs w:val="8"/>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сооружений по защите</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территорий от чрезвычайных ситуаций природного и</w:t>
            </w:r>
          </w:p>
        </w:tc>
        <w:tc>
          <w:tcPr>
            <w:tcW w:w="1374" w:type="dxa"/>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1" w:type="dxa"/>
            <w:gridSpan w:val="2"/>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w w:val="97"/>
              </w:rPr>
            </w:pPr>
            <w:r>
              <w:rPr>
                <w:rFonts w:eastAsia="Times New Roman"/>
                <w:w w:val="97"/>
              </w:rPr>
              <w:t>% береговой</w:t>
            </w: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берегозащитными сооружениями</w:t>
            </w:r>
          </w:p>
        </w:tc>
        <w:tc>
          <w:tcPr>
            <w:tcW w:w="1771"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линии, требую-</w:t>
            </w:r>
          </w:p>
        </w:tc>
        <w:tc>
          <w:tcPr>
            <w:tcW w:w="141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771"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щей защиты</w:t>
            </w: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берегозащитных</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сооружений</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берегозащитных</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сооружений</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объект /</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зданиями для размещения аварийно-</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41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vMerge w:val="restart"/>
            <w:tcBorders>
              <w:top w:val="nil"/>
              <w:left w:val="nil"/>
              <w:bottom w:val="nil"/>
              <w:right w:val="nil"/>
            </w:tcBorders>
            <w:shd w:val="clear" w:color="auto" w:fill="FFFFFF"/>
            <w:vAlign w:val="bottom"/>
          </w:tcPr>
          <w:p w:rsidR="00252AC6" w:rsidRDefault="000E7C78">
            <w:pPr>
              <w:ind w:left="270"/>
              <w:jc w:val="center"/>
              <w:rPr>
                <w:rFonts w:eastAsia="Times New Roman"/>
                <w:w w:val="99"/>
              </w:rPr>
            </w:pPr>
            <w:r>
              <w:rPr>
                <w:rFonts w:eastAsia="Times New Roman"/>
                <w:w w:val="99"/>
              </w:rPr>
              <w:t>поселение</w:t>
            </w:r>
          </w:p>
        </w:tc>
        <w:tc>
          <w:tcPr>
            <w:tcW w:w="39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418" w:type="dxa"/>
            <w:vMerge/>
            <w:tcBorders>
              <w:top w:val="nil"/>
              <w:left w:val="nil"/>
              <w:bottom w:val="nil"/>
              <w:right w:val="single" w:sz="8" w:space="0" w:color="00000A"/>
            </w:tcBorders>
            <w:shd w:val="clear" w:color="auto" w:fill="FFFFFF"/>
            <w:vAlign w:val="bottom"/>
          </w:tcPr>
          <w:p w:rsidR="00252AC6" w:rsidRDefault="00252AC6"/>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спасательных служб</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tcBorders>
              <w:top w:val="nil"/>
              <w:left w:val="nil"/>
              <w:bottom w:val="nil"/>
              <w:right w:val="nil"/>
            </w:tcBorders>
            <w:shd w:val="clear" w:color="auto" w:fill="FFFFFF"/>
            <w:vAlign w:val="bottom"/>
          </w:tcPr>
          <w:p w:rsidR="00252AC6" w:rsidRDefault="00252AC6">
            <w:pPr>
              <w:rPr>
                <w:sz w:val="13"/>
                <w:szCs w:val="1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зданий для размещения</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аварийно-спасательных служб</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зданий для размещения</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аварийно-спасательных служб</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5765AE">
      <w:pPr>
        <w:spacing w:line="10" w:lineRule="exact"/>
        <w:rPr>
          <w:sz w:val="20"/>
          <w:szCs w:val="20"/>
        </w:rPr>
      </w:pPr>
      <w:r>
        <w:rPr>
          <w:sz w:val="20"/>
          <w:szCs w:val="20"/>
        </w:rPr>
        <w:pict>
          <v:line id="_x0000_s1027" style="position:absolute;z-index:251672064;mso-position-horizontal-relative:page;mso-position-vertical-relative:page" from="34.05pt,56.7pt" to="34.05pt,770.4pt" strokeweight=".18mm">
            <w10:wrap anchorx="page" anchory="page"/>
          </v:line>
        </w:pict>
      </w:r>
      <w:r>
        <w:rPr>
          <w:sz w:val="20"/>
          <w:szCs w:val="20"/>
        </w:rPr>
        <w:pict>
          <v:line id="_x0000_s1026" style="position:absolute;z-index:251673088;mso-position-horizontal-relative:page;mso-position-vertical-relative:page" from="535.65pt,56.7pt" to="535.65pt,770.4pt" strokeweight=".18mm">
            <w10:wrap anchorx="page" anchory="page"/>
          </v:line>
        </w:pict>
      </w:r>
    </w:p>
    <w:p w:rsidR="00252AC6" w:rsidRDefault="000E7C78">
      <w:pPr>
        <w:spacing w:line="264" w:lineRule="auto"/>
        <w:ind w:left="100" w:right="500" w:firstLine="29"/>
        <w:rPr>
          <w:rFonts w:eastAsia="Times New Roman"/>
          <w:b/>
          <w:bCs/>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W w:w="0" w:type="auto"/>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5732"/>
        <w:gridCol w:w="1776"/>
        <w:gridCol w:w="1395"/>
        <w:gridCol w:w="1130"/>
      </w:tblGrid>
      <w:tr w:rsidR="00252AC6">
        <w:trPr>
          <w:trHeight w:val="216"/>
        </w:trPr>
        <w:tc>
          <w:tcPr>
            <w:tcW w:w="5732" w:type="dxa"/>
            <w:tcBorders>
              <w:top w:val="single" w:sz="8" w:space="0" w:color="00000A"/>
              <w:left w:val="nil"/>
              <w:bottom w:val="nil"/>
              <w:right w:val="single" w:sz="8" w:space="0" w:color="00000A"/>
            </w:tcBorders>
            <w:shd w:val="clear" w:color="auto" w:fill="FFFFFF"/>
            <w:vAlign w:val="bottom"/>
          </w:tcPr>
          <w:p w:rsidR="00252AC6" w:rsidRDefault="000E7C78">
            <w:pPr>
              <w:spacing w:line="217" w:lineRule="exact"/>
              <w:ind w:left="100"/>
              <w:rPr>
                <w:rFonts w:eastAsia="Times New Roman"/>
              </w:rPr>
            </w:pPr>
            <w:r>
              <w:rPr>
                <w:rFonts w:eastAsia="Times New Roman"/>
              </w:rPr>
              <w:t>Расчетные показатели минимально допустимого уровня</w:t>
            </w:r>
          </w:p>
        </w:tc>
        <w:tc>
          <w:tcPr>
            <w:tcW w:w="1776" w:type="dxa"/>
            <w:tcBorders>
              <w:top w:val="single" w:sz="8" w:space="0" w:color="00000A"/>
              <w:left w:val="nil"/>
              <w:bottom w:val="nil"/>
              <w:right w:val="single" w:sz="8" w:space="0" w:color="00000A"/>
            </w:tcBorders>
            <w:shd w:val="clear" w:color="auto" w:fill="FFFFFF"/>
            <w:vAlign w:val="bottom"/>
          </w:tcPr>
          <w:p w:rsidR="00252AC6" w:rsidRDefault="00252AC6">
            <w:pPr>
              <w:rPr>
                <w:sz w:val="18"/>
                <w:szCs w:val="18"/>
              </w:rPr>
            </w:pPr>
          </w:p>
        </w:tc>
        <w:tc>
          <w:tcPr>
            <w:tcW w:w="1395" w:type="dxa"/>
            <w:tcBorders>
              <w:top w:val="single" w:sz="8" w:space="0" w:color="00000A"/>
              <w:left w:val="nil"/>
              <w:bottom w:val="nil"/>
              <w:right w:val="single" w:sz="8" w:space="0" w:color="00000A"/>
            </w:tcBorders>
            <w:shd w:val="clear" w:color="auto" w:fill="FFFFFF"/>
            <w:vAlign w:val="bottom"/>
          </w:tcPr>
          <w:p w:rsidR="00252AC6" w:rsidRDefault="00252AC6">
            <w:pPr>
              <w:rPr>
                <w:sz w:val="18"/>
                <w:szCs w:val="18"/>
              </w:rPr>
            </w:pPr>
          </w:p>
        </w:tc>
        <w:tc>
          <w:tcPr>
            <w:tcW w:w="1130" w:type="dxa"/>
            <w:tcBorders>
              <w:top w:val="single" w:sz="8" w:space="0" w:color="00000A"/>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обеспеченности объектами, необходимыми для</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осуществления мероприятий по обеспечению</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безопасности людей на водных объектах, и максимально</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9"/>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допустимого уровня территориальной доступности таких</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объектов для населения:</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5"/>
        </w:trPr>
        <w:tc>
          <w:tcPr>
            <w:tcW w:w="573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3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обеспеченности спасательными постами, станциями на</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объект / 400 м</w:t>
            </w:r>
          </w:p>
        </w:tc>
        <w:tc>
          <w:tcPr>
            <w:tcW w:w="1395" w:type="dxa"/>
            <w:tcBorders>
              <w:top w:val="nil"/>
              <w:left w:val="nil"/>
              <w:bottom w:val="nil"/>
              <w:right w:val="single" w:sz="8" w:space="0" w:color="00000A"/>
            </w:tcBorders>
            <w:shd w:val="clear" w:color="auto" w:fill="FFFFFF"/>
            <w:vAlign w:val="bottom"/>
          </w:tcPr>
          <w:p w:rsidR="00252AC6" w:rsidRDefault="000E7C78">
            <w:pPr>
              <w:ind w:right="530"/>
              <w:jc w:val="right"/>
              <w:rPr>
                <w:rFonts w:eastAsia="Times New Roman"/>
              </w:rPr>
            </w:pPr>
            <w:r>
              <w:rPr>
                <w:rFonts w:eastAsia="Times New Roman"/>
              </w:rPr>
              <w:t>+</w:t>
            </w: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5"/>
        </w:trPr>
        <w:tc>
          <w:tcPr>
            <w:tcW w:w="573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3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9"/>
        </w:trPr>
        <w:tc>
          <w:tcPr>
            <w:tcW w:w="573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территориальной доступности спасательных постов,</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vAlign w:val="bottom"/>
          </w:tcPr>
          <w:p w:rsidR="00252AC6" w:rsidRDefault="000E7C78">
            <w:pPr>
              <w:ind w:right="530"/>
              <w:jc w:val="right"/>
              <w:rPr>
                <w:rFonts w:eastAsia="Times New Roman"/>
              </w:rPr>
            </w:pPr>
            <w:r>
              <w:rPr>
                <w:rFonts w:eastAsia="Times New Roman"/>
              </w:rPr>
              <w:t>+</w:t>
            </w: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станций на 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316"/>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размер земельного участка спасательных постов,</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182"/>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ind w:left="240"/>
              <w:rPr>
                <w:rFonts w:eastAsia="Times New Roman"/>
                <w:sz w:val="21"/>
                <w:szCs w:val="21"/>
              </w:rPr>
            </w:pPr>
            <w:r>
              <w:rPr>
                <w:rFonts w:eastAsia="Times New Roman"/>
                <w:sz w:val="21"/>
                <w:szCs w:val="21"/>
              </w:rPr>
              <w:t>станций на 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130" w:type="dxa"/>
            <w:tcBorders>
              <w:top w:val="nil"/>
              <w:left w:val="nil"/>
              <w:bottom w:val="single" w:sz="8" w:space="0" w:color="00000A"/>
              <w:right w:val="nil"/>
            </w:tcBorders>
            <w:shd w:val="clear" w:color="auto" w:fill="FFFFFF"/>
            <w:vAlign w:val="bottom"/>
          </w:tcPr>
          <w:p w:rsidR="00252AC6" w:rsidRDefault="00252AC6">
            <w:pPr>
              <w:rPr>
                <w:sz w:val="15"/>
                <w:szCs w:val="15"/>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7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22"/>
        <w:gridCol w:w="19"/>
        <w:gridCol w:w="1721"/>
        <w:gridCol w:w="9"/>
        <w:gridCol w:w="26"/>
        <w:gridCol w:w="1353"/>
        <w:gridCol w:w="9"/>
        <w:gridCol w:w="32"/>
        <w:gridCol w:w="10"/>
        <w:gridCol w:w="127"/>
        <w:gridCol w:w="9"/>
        <w:gridCol w:w="6"/>
        <w:gridCol w:w="9"/>
        <w:gridCol w:w="919"/>
        <w:gridCol w:w="11"/>
        <w:gridCol w:w="6"/>
        <w:gridCol w:w="10"/>
        <w:gridCol w:w="59"/>
      </w:tblGrid>
      <w:tr w:rsidR="00252AC6">
        <w:trPr>
          <w:trHeight w:val="240"/>
        </w:trPr>
        <w:tc>
          <w:tcPr>
            <w:tcW w:w="5722"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0" w:type="dxa"/>
            <w:gridSpan w:val="2"/>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6" w:type="dxa"/>
            <w:gridSpan w:val="1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0" w:type="dxa"/>
            <w:gridSpan w:val="2"/>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6" w:type="dxa"/>
            <w:gridSpan w:val="1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6" w:type="dxa"/>
            <w:gridSpan w:val="13"/>
            <w:vMerge/>
            <w:tcBorders>
              <w:top w:val="nil"/>
              <w:left w:val="nil"/>
              <w:bottom w:val="nil"/>
              <w:right w:val="single" w:sz="8" w:space="0" w:color="00000A"/>
            </w:tcBorders>
            <w:shd w:val="clear" w:color="auto" w:fill="FFFFFF"/>
            <w:tcMar>
              <w:left w:w="0" w:type="dxa"/>
            </w:tcMar>
            <w:vAlign w:val="bottom"/>
          </w:tcPr>
          <w:p w:rsidR="00252AC6" w:rsidRDefault="00252AC6"/>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70"/>
              <w:jc w:val="center"/>
              <w:rPr>
                <w:rFonts w:eastAsia="Times New Roman"/>
                <w:b/>
                <w:bCs/>
                <w:w w:val="97"/>
              </w:rPr>
            </w:pPr>
            <w:r>
              <w:rPr>
                <w:rFonts w:eastAsia="Times New Roman"/>
                <w:b/>
                <w:bCs/>
                <w:w w:val="97"/>
              </w:rPr>
              <w:t>ДПТ</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1"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Объекты, необходимые для организации охраны общественного порядка</w:t>
            </w: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объектами, необходимыми для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организации охраны общественного порядка, и</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максимально допустимого уровня территориальной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таких объектов для населения: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помещениями для работы на</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обслуживаемом административном участке сельского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площади</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поселения сотруднику, замещающему должность</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 1 сотрудника</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помещений для работы на</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обслуживаемом административном участке сельского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900"/>
              <w:rPr>
                <w:rFonts w:eastAsia="Times New Roman"/>
              </w:rPr>
            </w:pPr>
            <w:r>
              <w:rPr>
                <w:rFonts w:eastAsia="Times New Roman"/>
              </w:rPr>
              <w:t>м</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поселения сотруднику, замещающему должность</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 земельного участка помещений для работы на</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lastRenderedPageBreak/>
              <w:t>обслуживаемом административном участке сельского</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поселения сотруднику, замещающему должность</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9052" w:type="dxa"/>
            <w:gridSpan w:val="13"/>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Объекты, необходимые для обеспечения первичных мер пожарной безопасности</w:t>
            </w:r>
          </w:p>
        </w:tc>
        <w:tc>
          <w:tcPr>
            <w:tcW w:w="946"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объектами, необходимыми для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обеспечения первичных мер пожарной безопасности в</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границах населенных пунктов сельских поселений, и</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максимально допустимого уровня территориальной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таких объектов для населения: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СП</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подразделениями пожарной охраны</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11.13130.2009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СП</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подразделений пожарной</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11.13130.2009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охраны</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подразделений пожарной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охраны</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источниками наружного</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 8.13130.2009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противопожарного водоснабжения</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источников наружного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противопожарного водоснабжения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дорогами (улицы, проезды) с</w:t>
            </w:r>
          </w:p>
        </w:tc>
        <w:tc>
          <w:tcPr>
            <w:tcW w:w="3321" w:type="dxa"/>
            <w:gridSpan w:val="11"/>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обеспечением беспрепятственного проезда пожарной</w:t>
            </w:r>
          </w:p>
        </w:tc>
        <w:tc>
          <w:tcPr>
            <w:tcW w:w="3321" w:type="dxa"/>
            <w:gridSpan w:val="11"/>
            <w:vMerge/>
            <w:tcBorders>
              <w:top w:val="nil"/>
              <w:left w:val="nil"/>
              <w:bottom w:val="nil"/>
              <w:right w:val="nil"/>
            </w:tcBorders>
            <w:shd w:val="clear" w:color="auto" w:fill="FFFFFF"/>
            <w:tcMar>
              <w:left w:w="0" w:type="dxa"/>
            </w:tcMar>
            <w:vAlign w:val="bottom"/>
          </w:tcPr>
          <w:p w:rsidR="00252AC6" w:rsidRDefault="00252AC6"/>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техники</w:t>
            </w: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дорог (улицы, проезды) с</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обеспечением беспрепятственного проезда пожарной</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техники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9052" w:type="dxa"/>
            <w:gridSpan w:val="13"/>
            <w:tcBorders>
              <w:top w:val="nil"/>
              <w:left w:val="single" w:sz="8" w:space="0" w:color="00000A"/>
              <w:bottom w:val="nil"/>
              <w:right w:val="nil"/>
            </w:tcBorders>
            <w:shd w:val="clear" w:color="auto" w:fill="FFFFFF"/>
            <w:tcMar>
              <w:left w:w="-249" w:type="dxa"/>
            </w:tcMar>
            <w:vAlign w:val="bottom"/>
          </w:tcPr>
          <w:p w:rsidR="00252AC6" w:rsidRDefault="000E7C78">
            <w:pPr>
              <w:spacing w:line="244" w:lineRule="exact"/>
              <w:ind w:left="12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946"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22" w:type="dxa"/>
            <w:tcBorders>
              <w:top w:val="nil"/>
              <w:left w:val="single" w:sz="8" w:space="0" w:color="00000A"/>
              <w:bottom w:val="nil"/>
              <w:right w:val="nil"/>
            </w:tcBorders>
            <w:shd w:val="clear" w:color="auto" w:fill="FFFFFF"/>
            <w:tcMar>
              <w:left w:w="-249" w:type="dxa"/>
            </w:tcMar>
            <w:vAlign w:val="bottom"/>
          </w:tcPr>
          <w:p w:rsidR="00252AC6" w:rsidRDefault="000E7C78">
            <w:pPr>
              <w:ind w:left="120"/>
              <w:rPr>
                <w:rFonts w:eastAsia="Times New Roman"/>
                <w:b/>
                <w:bCs/>
              </w:rPr>
            </w:pPr>
            <w:r>
              <w:rPr>
                <w:rFonts w:eastAsia="Times New Roman"/>
                <w:b/>
                <w:bCs/>
              </w:rPr>
              <w:t>маломобильных групп населения</w:t>
            </w:r>
          </w:p>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spacing w:line="20" w:lineRule="exact"/>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41" w:type="dxa"/>
            <w:gridSpan w:val="2"/>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6" w:type="dxa"/>
            <w:gridSpan w:val="3"/>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479" w:type="dxa"/>
            <w:gridSpan w:val="10"/>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56" w:type="dxa"/>
            <w:gridSpan w:val="3"/>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479" w:type="dxa"/>
            <w:gridSpan w:val="10"/>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479" w:type="dxa"/>
            <w:gridSpan w:val="10"/>
            <w:vMerge/>
            <w:tcBorders>
              <w:top w:val="nil"/>
              <w:left w:val="nil"/>
              <w:bottom w:val="nil"/>
              <w:right w:val="single" w:sz="8" w:space="0" w:color="00000A"/>
            </w:tcBorders>
            <w:shd w:val="clear" w:color="auto" w:fill="FFFFFF"/>
            <w:tcMar>
              <w:left w:w="0" w:type="dxa"/>
            </w:tcMar>
            <w:vAlign w:val="bottom"/>
          </w:tcPr>
          <w:p w:rsidR="00252AC6" w:rsidRDefault="00252AC6"/>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территориальной доступности объектов, доступных для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инвалидов и маломобильных групп населения: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специализированными квартирами для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отдельных категорий инвалидов</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специализированных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квартир для отдельных категорий инвалидов</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жилых мест</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гостиницами, мотелями, пансионатами,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кемпингами</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гостиниц, мотелей,</w:t>
            </w:r>
          </w:p>
        </w:tc>
        <w:tc>
          <w:tcPr>
            <w:tcW w:w="3160" w:type="dxa"/>
            <w:gridSpan w:val="7"/>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078"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пансионатов, кемпингов</w:t>
            </w:r>
          </w:p>
        </w:tc>
        <w:tc>
          <w:tcPr>
            <w:tcW w:w="1756"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общего</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общественными зданиями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количества</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сооружениями различного назначения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общественных зданий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сооружений различного назначения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lastRenderedPageBreak/>
              <w:t>обеспеченности автостоянками (парковками)</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w:t>
            </w:r>
            <w:proofErr w:type="spellStart"/>
            <w:r>
              <w:rPr>
                <w:rFonts w:eastAsia="Times New Roman"/>
              </w:rPr>
              <w:t>машино</w:t>
            </w:r>
            <w:proofErr w:type="spellEnd"/>
            <w:r>
              <w:rPr>
                <w:rFonts w:eastAsia="Times New Roman"/>
              </w:rPr>
              <w:t>-мест</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около или внутри объектов обслуживания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автостоянок (парковок)</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около или внутри объектов обслуживания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Нормативы градостроительного проектирования по</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17.2</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размещению объектов, доступных для инвалидов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маломобильных групп населения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41" w:type="dxa"/>
            <w:gridSpan w:val="2"/>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Нормативные требования к охране окружающей среды</w:t>
            </w:r>
          </w:p>
        </w:tc>
        <w:tc>
          <w:tcPr>
            <w:tcW w:w="1756"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41" w:type="dxa"/>
            <w:gridSpan w:val="2"/>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6"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9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Предельные значения допустимых уровней воздействия на</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proofErr w:type="spellStart"/>
            <w:r>
              <w:rPr>
                <w:rFonts w:eastAsia="Times New Roman"/>
              </w:rPr>
              <w:t>дБА</w:t>
            </w:r>
            <w:proofErr w:type="spellEnd"/>
            <w:r>
              <w:rPr>
                <w:rFonts w:eastAsia="Times New Roman"/>
              </w:rPr>
              <w:t>, ПДУ, ПДК</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среду и человека</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Предельные значения допустимых уровней</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proofErr w:type="spellStart"/>
            <w:r>
              <w:rPr>
                <w:rFonts w:eastAsia="Times New Roman"/>
                <w:w w:val="98"/>
              </w:rPr>
              <w:t>мкЗв</w:t>
            </w:r>
            <w:proofErr w:type="spellEnd"/>
            <w:r>
              <w:rPr>
                <w:rFonts w:eastAsia="Times New Roman"/>
                <w:w w:val="98"/>
              </w:rPr>
              <w:t xml:space="preserve">/ч, </w:t>
            </w:r>
            <w:proofErr w:type="spellStart"/>
            <w:r>
              <w:rPr>
                <w:rFonts w:eastAsia="Times New Roman"/>
                <w:w w:val="98"/>
              </w:rPr>
              <w:t>мБк</w:t>
            </w:r>
            <w:proofErr w:type="spellEnd"/>
            <w:r>
              <w:rPr>
                <w:rFonts w:eastAsia="Times New Roman"/>
                <w:w w:val="98"/>
              </w:rPr>
              <w:t>/м</w:t>
            </w:r>
            <w:r>
              <w:rPr>
                <w:rFonts w:eastAsia="Times New Roman"/>
                <w:w w:val="98"/>
                <w:sz w:val="27"/>
                <w:szCs w:val="27"/>
                <w:vertAlign w:val="superscript"/>
              </w:rPr>
              <w:t>2</w:t>
            </w:r>
            <w:r>
              <w:rPr>
                <w:rFonts w:eastAsia="Times New Roman"/>
                <w:w w:val="98"/>
              </w:rPr>
              <w:t>с</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радиационного воздействия на среду и человека при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отводе земельных участков под застройку</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размещения производственных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18.4</w:t>
            </w:r>
          </w:p>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предприятий, сооружений и иных объектов, оказывающих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негативное воздействие на окружающую среду</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санитарно-защитных зон для производственных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18.6</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предприятий, сооружений и иных объектов, являющихся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источниками воздействия на среду обитания и здоровье</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человека</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и расчетные показатели при</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проектировании </w:t>
            </w:r>
            <w:proofErr w:type="spellStart"/>
            <w:r>
              <w:rPr>
                <w:rFonts w:eastAsia="Times New Roman"/>
              </w:rPr>
              <w:t>водоохранных</w:t>
            </w:r>
            <w:proofErr w:type="spellEnd"/>
            <w:r>
              <w:rPr>
                <w:rFonts w:eastAsia="Times New Roman"/>
              </w:rPr>
              <w:t xml:space="preserve"> зон, прибрежных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18.7</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защитных и береговых полос водных объектов, а также</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рыбоохранных и </w:t>
            </w:r>
            <w:proofErr w:type="spellStart"/>
            <w:r>
              <w:rPr>
                <w:rFonts w:eastAsia="Times New Roman"/>
              </w:rPr>
              <w:t>рыбохозяйственных</w:t>
            </w:r>
            <w:proofErr w:type="spellEnd"/>
            <w:r>
              <w:rPr>
                <w:rFonts w:eastAsia="Times New Roman"/>
              </w:rPr>
              <w:t xml:space="preserve"> заповедных зон</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xml:space="preserve">водных объектов, имеющих </w:t>
            </w:r>
            <w:proofErr w:type="spellStart"/>
            <w:r>
              <w:rPr>
                <w:rFonts w:eastAsia="Times New Roman"/>
              </w:rPr>
              <w:t>рыбохозяйственное</w:t>
            </w:r>
            <w:proofErr w:type="spellEnd"/>
            <w:r>
              <w:rPr>
                <w:rFonts w:eastAsia="Times New Roman"/>
              </w:rPr>
              <w:t xml:space="preserve"> значение</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pStyle w:val="aff3"/>
        <w:jc w:val="right"/>
        <w:rPr>
          <w:rFonts w:ascii="Times New Roman" w:hAnsi="Times New Roman"/>
          <w:color w:val="00000A"/>
        </w:rPr>
        <w:sectPr w:rsidR="00252AC6">
          <w:type w:val="continuous"/>
          <w:pgSz w:w="11906" w:h="16838"/>
          <w:pgMar w:top="1114" w:right="1180" w:bottom="192" w:left="680" w:header="0" w:footer="0" w:gutter="0"/>
          <w:cols w:space="720"/>
          <w:formProt w:val="0"/>
          <w:docGrid w:linePitch="240" w:charSpace="-2049"/>
        </w:sectPr>
      </w:pPr>
      <w:proofErr w:type="gramStart"/>
      <w:r>
        <w:rPr>
          <w:rFonts w:ascii="Times New Roman" w:hAnsi="Times New Roman"/>
          <w:color w:val="00000A"/>
        </w:rPr>
        <w:t>Приложение  1</w:t>
      </w:r>
      <w:proofErr w:type="gramEnd"/>
    </w:p>
    <w:p w:rsidR="00252AC6" w:rsidRDefault="000E7C78">
      <w:pPr>
        <w:pStyle w:val="aff3"/>
        <w:jc w:val="right"/>
        <w:rPr>
          <w:rFonts w:ascii="Times New Roman" w:hAnsi="Times New Roman"/>
          <w:color w:val="00000A"/>
        </w:rPr>
      </w:pPr>
      <w:r>
        <w:rPr>
          <w:rFonts w:ascii="Times New Roman" w:hAnsi="Times New Roman"/>
          <w:color w:val="00000A"/>
        </w:rPr>
        <w:lastRenderedPageBreak/>
        <w:t>Справочное</w:t>
      </w:r>
    </w:p>
    <w:p w:rsidR="00252AC6" w:rsidRDefault="00252AC6">
      <w:pPr>
        <w:pStyle w:val="aff3"/>
        <w:jc w:val="center"/>
        <w:rPr>
          <w:rFonts w:ascii="Times New Roman" w:hAnsi="Times New Roman"/>
          <w:color w:val="00000A"/>
        </w:rPr>
      </w:pPr>
    </w:p>
    <w:p w:rsidR="00252AC6" w:rsidRDefault="00252AC6">
      <w:pPr>
        <w:pStyle w:val="aff3"/>
        <w:jc w:val="center"/>
        <w:rPr>
          <w:rFonts w:ascii="Times New Roman" w:hAnsi="Times New Roman"/>
          <w:color w:val="00000A"/>
        </w:rPr>
      </w:pPr>
    </w:p>
    <w:p w:rsidR="00252AC6" w:rsidRDefault="000E7C78">
      <w:pPr>
        <w:pStyle w:val="aff3"/>
        <w:ind w:firstLine="0"/>
        <w:jc w:val="center"/>
        <w:rPr>
          <w:rFonts w:ascii="Times New Roman" w:hAnsi="Times New Roman"/>
          <w:b/>
          <w:color w:val="00000A"/>
        </w:rPr>
      </w:pPr>
      <w:r>
        <w:rPr>
          <w:rFonts w:ascii="Times New Roman" w:hAnsi="Times New Roman"/>
          <w:b/>
          <w:color w:val="00000A"/>
        </w:rPr>
        <w:t>Перечень объектов, планируемых для отображения</w:t>
      </w:r>
    </w:p>
    <w:p w:rsidR="00252AC6" w:rsidRDefault="000E7C78">
      <w:pPr>
        <w:pStyle w:val="aff3"/>
        <w:ind w:firstLine="0"/>
        <w:jc w:val="center"/>
        <w:rPr>
          <w:rFonts w:ascii="Times New Roman" w:hAnsi="Times New Roman"/>
          <w:b/>
          <w:color w:val="00000A"/>
        </w:rPr>
      </w:pPr>
      <w:r>
        <w:rPr>
          <w:rFonts w:ascii="Times New Roman" w:hAnsi="Times New Roman"/>
          <w:b/>
          <w:color w:val="00000A"/>
        </w:rPr>
        <w:t>в документах территориального планирования</w:t>
      </w:r>
    </w:p>
    <w:p w:rsidR="00252AC6" w:rsidRDefault="00252AC6">
      <w:pPr>
        <w:pStyle w:val="ConsPlusNormal0"/>
        <w:ind w:firstLine="0"/>
        <w:jc w:val="center"/>
        <w:rPr>
          <w:rFonts w:ascii="Times New Roman" w:hAnsi="Times New Roman" w:cs="Times New Roman"/>
          <w:sz w:val="22"/>
          <w:szCs w:val="22"/>
        </w:rPr>
      </w:pPr>
    </w:p>
    <w:tbl>
      <w:tblPr>
        <w:tblW w:w="0" w:type="auto"/>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83" w:type="dxa"/>
        </w:tblCellMar>
        <w:tblLook w:val="04A0" w:firstRow="1" w:lastRow="0" w:firstColumn="1" w:lastColumn="0" w:noHBand="0" w:noVBand="1"/>
      </w:tblPr>
      <w:tblGrid>
        <w:gridCol w:w="5220"/>
        <w:gridCol w:w="4724"/>
      </w:tblGrid>
      <w:tr w:rsidR="00252AC6">
        <w:trPr>
          <w:trHeight w:val="312"/>
          <w:jc w:val="center"/>
        </w:trPr>
        <w:tc>
          <w:tcPr>
            <w:tcW w:w="5220"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Вопросы местного значения</w:t>
            </w:r>
          </w:p>
        </w:tc>
        <w:tc>
          <w:tcPr>
            <w:tcW w:w="472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Объекты местного значения</w:t>
            </w:r>
          </w:p>
        </w:tc>
      </w:tr>
    </w:tbl>
    <w:p w:rsidR="00252AC6" w:rsidRDefault="00252AC6">
      <w:pPr>
        <w:spacing w:line="20" w:lineRule="exact"/>
        <w:ind w:firstLine="221"/>
      </w:pPr>
    </w:p>
    <w:tbl>
      <w:tblPr>
        <w:tblW w:w="0" w:type="auto"/>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83" w:type="dxa"/>
        </w:tblCellMar>
        <w:tblLook w:val="04A0" w:firstRow="1" w:lastRow="0" w:firstColumn="1" w:lastColumn="0" w:noHBand="0" w:noVBand="1"/>
      </w:tblPr>
      <w:tblGrid>
        <w:gridCol w:w="5214"/>
        <w:gridCol w:w="4725"/>
      </w:tblGrid>
      <w:tr w:rsidR="00252AC6">
        <w:trPr>
          <w:trHeight w:val="20"/>
          <w:tblHeader/>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1</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2</w:t>
            </w:r>
          </w:p>
        </w:tc>
      </w:tr>
      <w:tr w:rsidR="00252AC6">
        <w:trPr>
          <w:trHeight w:val="567"/>
          <w:jc w:val="center"/>
        </w:trPr>
        <w:tc>
          <w:tcPr>
            <w:tcW w:w="9939" w:type="dxa"/>
            <w:gridSpan w:val="2"/>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aff3"/>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rsidR="00252AC6" w:rsidRDefault="000E7C78">
            <w:pPr>
              <w:pStyle w:val="S6"/>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w:t>
            </w:r>
            <w:bookmarkStart w:id="3" w:name="закладка"/>
            <w:bookmarkEnd w:id="3"/>
            <w:r>
              <w:rPr>
                <w:b/>
                <w:sz w:val="22"/>
                <w:szCs w:val="22"/>
              </w:rPr>
              <w:t>ментации по планировке территории городского поселения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электроснабжения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понизительные подстанции (ПС 220 </w:t>
            </w:r>
            <w:proofErr w:type="spellStart"/>
            <w:r>
              <w:rPr>
                <w:rFonts w:eastAsia="Times New Roman"/>
                <w:sz w:val="22"/>
                <w:szCs w:val="22"/>
              </w:rPr>
              <w:t>кВ</w:t>
            </w:r>
            <w:proofErr w:type="spellEnd"/>
            <w:r>
              <w:rPr>
                <w:rFonts w:eastAsia="Times New Roman"/>
                <w:sz w:val="22"/>
                <w:szCs w:val="22"/>
              </w:rPr>
              <w:t xml:space="preserve">, ПС 110 </w:t>
            </w:r>
            <w:proofErr w:type="spellStart"/>
            <w:r>
              <w:rPr>
                <w:rFonts w:eastAsia="Times New Roman"/>
                <w:sz w:val="22"/>
                <w:szCs w:val="22"/>
              </w:rPr>
              <w:t>кВ</w:t>
            </w:r>
            <w:proofErr w:type="spellEnd"/>
            <w:r>
              <w:rPr>
                <w:rFonts w:eastAsia="Times New Roman"/>
                <w:sz w:val="22"/>
                <w:szCs w:val="22"/>
              </w:rPr>
              <w:t xml:space="preserve">, ПС 35 </w:t>
            </w:r>
            <w:proofErr w:type="spellStart"/>
            <w:r>
              <w:rPr>
                <w:rFonts w:eastAsia="Times New Roman"/>
                <w:sz w:val="22"/>
                <w:szCs w:val="22"/>
              </w:rPr>
              <w:t>кВ</w:t>
            </w:r>
            <w:proofErr w:type="spellEnd"/>
            <w:r>
              <w:rPr>
                <w:rFonts w:eastAsia="Times New Roman"/>
                <w:sz w:val="22"/>
                <w:szCs w:val="22"/>
              </w:rPr>
              <w:t xml:space="preserve">, ТП 10 </w:t>
            </w:r>
            <w:proofErr w:type="spellStart"/>
            <w:r>
              <w:rPr>
                <w:rFonts w:eastAsia="Times New Roman"/>
                <w:sz w:val="22"/>
                <w:szCs w:val="22"/>
              </w:rPr>
              <w:t>кВ</w:t>
            </w:r>
            <w:proofErr w:type="spellEnd"/>
            <w:r>
              <w:rPr>
                <w:rFonts w:eastAsia="Times New Roman"/>
                <w:sz w:val="22"/>
                <w:szCs w:val="22"/>
              </w:rPr>
              <w:t>)</w:t>
            </w:r>
          </w:p>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линии электропередачи напряжением: 750 </w:t>
            </w:r>
            <w:proofErr w:type="spellStart"/>
            <w:r>
              <w:rPr>
                <w:rFonts w:eastAsia="Times New Roman"/>
                <w:sz w:val="22"/>
                <w:szCs w:val="22"/>
              </w:rPr>
              <w:t>кВ</w:t>
            </w:r>
            <w:proofErr w:type="spellEnd"/>
            <w:r>
              <w:rPr>
                <w:rFonts w:eastAsia="Times New Roman"/>
                <w:sz w:val="22"/>
                <w:szCs w:val="22"/>
              </w:rPr>
              <w:t xml:space="preserve">, 500 </w:t>
            </w:r>
            <w:proofErr w:type="spellStart"/>
            <w:r>
              <w:rPr>
                <w:rFonts w:eastAsia="Times New Roman"/>
                <w:sz w:val="22"/>
                <w:szCs w:val="22"/>
              </w:rPr>
              <w:t>кВ</w:t>
            </w:r>
            <w:proofErr w:type="spellEnd"/>
            <w:r>
              <w:rPr>
                <w:rFonts w:eastAsia="Times New Roman"/>
                <w:sz w:val="22"/>
                <w:szCs w:val="22"/>
              </w:rPr>
              <w:t xml:space="preserve">, 220 </w:t>
            </w:r>
            <w:proofErr w:type="spellStart"/>
            <w:r>
              <w:rPr>
                <w:rFonts w:eastAsia="Times New Roman"/>
                <w:sz w:val="22"/>
                <w:szCs w:val="22"/>
              </w:rPr>
              <w:t>кВ</w:t>
            </w:r>
            <w:proofErr w:type="spellEnd"/>
            <w:r>
              <w:rPr>
                <w:rFonts w:eastAsia="Times New Roman"/>
                <w:sz w:val="22"/>
                <w:szCs w:val="22"/>
              </w:rPr>
              <w:t xml:space="preserve">, 110 </w:t>
            </w:r>
            <w:proofErr w:type="spellStart"/>
            <w:r>
              <w:rPr>
                <w:rFonts w:eastAsia="Times New Roman"/>
                <w:sz w:val="22"/>
                <w:szCs w:val="22"/>
              </w:rPr>
              <w:t>кВ</w:t>
            </w:r>
            <w:proofErr w:type="spellEnd"/>
            <w:r>
              <w:rPr>
                <w:rFonts w:eastAsia="Times New Roman"/>
                <w:sz w:val="22"/>
                <w:szCs w:val="22"/>
              </w:rPr>
              <w:t xml:space="preserve">, 35 </w:t>
            </w:r>
            <w:proofErr w:type="spellStart"/>
            <w:r>
              <w:rPr>
                <w:rFonts w:eastAsia="Times New Roman"/>
                <w:sz w:val="22"/>
                <w:szCs w:val="22"/>
              </w:rPr>
              <w:t>кВ</w:t>
            </w:r>
            <w:proofErr w:type="spellEnd"/>
            <w:r>
              <w:rPr>
                <w:rFonts w:eastAsia="Times New Roman"/>
                <w:sz w:val="22"/>
                <w:szCs w:val="22"/>
              </w:rPr>
              <w:t xml:space="preserve">, 10 </w:t>
            </w:r>
            <w:proofErr w:type="spellStart"/>
            <w:r>
              <w:rPr>
                <w:rFonts w:eastAsia="Times New Roman"/>
                <w:sz w:val="22"/>
                <w:szCs w:val="22"/>
              </w:rPr>
              <w:t>кВ</w:t>
            </w:r>
            <w:proofErr w:type="spellEnd"/>
            <w:r>
              <w:rPr>
                <w:rFonts w:eastAsia="Times New Roman"/>
                <w:sz w:val="22"/>
                <w:szCs w:val="22"/>
              </w:rPr>
              <w:t>;</w:t>
            </w:r>
          </w:p>
          <w:p w:rsidR="00252AC6" w:rsidRDefault="000E7C78">
            <w:pPr>
              <w:pStyle w:val="S6"/>
              <w:widowControl w:val="0"/>
              <w:spacing w:line="235" w:lineRule="auto"/>
              <w:ind w:left="142" w:firstLine="220"/>
              <w:jc w:val="both"/>
              <w:rPr>
                <w:rFonts w:eastAsia="Times New Roman"/>
                <w:sz w:val="22"/>
                <w:szCs w:val="22"/>
              </w:rPr>
            </w:pPr>
            <w:r>
              <w:rPr>
                <w:rFonts w:eastAsia="Times New Roman"/>
                <w:sz w:val="22"/>
                <w:szCs w:val="22"/>
              </w:rPr>
              <w:t>- электростанции: мини ГЭС, ГРЭС, дизельные, ветровые и др.</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газоснабжения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газораспределительные станции;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газораспределительные пункты;</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газопровод высокого (среднего) давления;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пункты редуцирования газа</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теплоснабжения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теплоэлектростанции (ТЭС);</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теплоэлектроцентрали (ТЭЦ);</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мини-ТЭЦ;</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котельные;</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магистральные сети теплоснабжения;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тепловые перекачивающие насосные станции</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водозаборы и сопутствующие сооружения;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водоочистные сооружения;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насосные станции;</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магистральные сети водоснабжения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водоотведения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канализационные очистные и сопутствующие сооружения; </w:t>
            </w:r>
          </w:p>
          <w:p w:rsidR="00252AC6" w:rsidRDefault="000E7C78">
            <w:pPr>
              <w:pStyle w:val="S6"/>
              <w:widowControl w:val="0"/>
              <w:ind w:left="142" w:firstLine="220"/>
              <w:jc w:val="both"/>
              <w:rPr>
                <w:rFonts w:eastAsia="Times New Roman"/>
                <w:sz w:val="22"/>
                <w:szCs w:val="22"/>
              </w:rPr>
            </w:pPr>
            <w:r>
              <w:rPr>
                <w:rFonts w:eastAsia="Times New Roman"/>
                <w:sz w:val="22"/>
                <w:szCs w:val="22"/>
              </w:rPr>
              <w:t>- канализационные насосные станции;</w:t>
            </w:r>
          </w:p>
          <w:p w:rsidR="00252AC6" w:rsidRDefault="000E7C78">
            <w:pPr>
              <w:pStyle w:val="S6"/>
              <w:widowControl w:val="0"/>
              <w:ind w:left="142" w:firstLine="220"/>
              <w:jc w:val="both"/>
              <w:rPr>
                <w:rFonts w:eastAsia="Times New Roman"/>
                <w:sz w:val="22"/>
                <w:szCs w:val="22"/>
              </w:rPr>
            </w:pPr>
            <w:r>
              <w:rPr>
                <w:rFonts w:eastAsia="Times New Roman"/>
                <w:sz w:val="22"/>
                <w:szCs w:val="22"/>
              </w:rPr>
              <w:t>- магистральные сети водоотведения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w:t>
            </w:r>
            <w:proofErr w:type="spellStart"/>
            <w:proofErr w:type="gramStart"/>
            <w:r>
              <w:rPr>
                <w:rFonts w:eastAsia="Times New Roman"/>
                <w:sz w:val="22"/>
                <w:szCs w:val="22"/>
              </w:rPr>
              <w:t>парковоч-ных</w:t>
            </w:r>
            <w:proofErr w:type="spellEnd"/>
            <w:proofErr w:type="gramEnd"/>
            <w:r>
              <w:rPr>
                <w:rFonts w:eastAsia="Times New Roman"/>
                <w:sz w:val="22"/>
                <w:szCs w:val="22"/>
              </w:rPr>
              <w:t xml:space="preserve"> мест)</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rsidR="00252AC6" w:rsidRDefault="000E7C78">
            <w:pPr>
              <w:pStyle w:val="S6"/>
              <w:widowControl w:val="0"/>
              <w:ind w:left="142" w:firstLine="220"/>
              <w:jc w:val="both"/>
              <w:rPr>
                <w:rFonts w:eastAsia="Times New Roman"/>
                <w:sz w:val="22"/>
                <w:szCs w:val="22"/>
              </w:rPr>
            </w:pPr>
            <w:r>
              <w:rPr>
                <w:rFonts w:eastAsia="Times New Roman"/>
                <w:sz w:val="22"/>
                <w:szCs w:val="22"/>
              </w:rPr>
              <w:t>- стоянки (парковки) транспортных средств, расположенные на автомобильных дорогах;</w:t>
            </w:r>
          </w:p>
          <w:p w:rsidR="00252AC6" w:rsidRDefault="000E7C78">
            <w:pPr>
              <w:pStyle w:val="S6"/>
              <w:widowControl w:val="0"/>
              <w:numPr>
                <w:ilvl w:val="0"/>
                <w:numId w:val="142"/>
              </w:numPr>
              <w:jc w:val="both"/>
              <w:rPr>
                <w:rFonts w:eastAsia="Times New Roman"/>
                <w:sz w:val="22"/>
                <w:szCs w:val="22"/>
              </w:rPr>
            </w:pPr>
            <w:r>
              <w:rPr>
                <w:rFonts w:eastAsia="Times New Roman"/>
                <w:sz w:val="22"/>
                <w:szCs w:val="22"/>
              </w:rPr>
              <w:t xml:space="preserve">- производственные объекты, используемые при </w:t>
            </w:r>
            <w:r>
              <w:rPr>
                <w:rFonts w:eastAsia="Times New Roman"/>
                <w:spacing w:val="-2"/>
                <w:sz w:val="22"/>
                <w:szCs w:val="22"/>
              </w:rPr>
              <w:t>капитальном ремонте, ремонте, содержании автомобильных дорог местного значения (дорож</w:t>
            </w:r>
            <w:r>
              <w:rPr>
                <w:rFonts w:eastAsia="Times New Roman"/>
                <w:sz w:val="22"/>
                <w:szCs w:val="22"/>
              </w:rPr>
              <w:t>ные ремонтно-строительные управления)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предоставления транспортных услуг населению и организация транспортного </w:t>
            </w:r>
            <w:proofErr w:type="spellStart"/>
            <w:proofErr w:type="gramStart"/>
            <w:r>
              <w:rPr>
                <w:rFonts w:eastAsia="Times New Roman"/>
                <w:sz w:val="22"/>
                <w:szCs w:val="22"/>
              </w:rPr>
              <w:t>обслу-живания</w:t>
            </w:r>
            <w:proofErr w:type="spellEnd"/>
            <w:proofErr w:type="gramEnd"/>
            <w:r>
              <w:rPr>
                <w:rFonts w:eastAsia="Times New Roman"/>
                <w:sz w:val="22"/>
                <w:szCs w:val="22"/>
              </w:rPr>
              <w:t xml:space="preserve"> населения в границах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0"/>
              </w:rPr>
            </w:pPr>
            <w:r>
              <w:rPr>
                <w:rFonts w:eastAsia="Times New Roman"/>
                <w:sz w:val="22"/>
                <w:szCs w:val="20"/>
              </w:rPr>
              <w:t xml:space="preserve">- </w:t>
            </w:r>
            <w:r>
              <w:rPr>
                <w:rFonts w:eastAsia="Times New Roman"/>
                <w:spacing w:val="-2"/>
                <w:sz w:val="22"/>
                <w:szCs w:val="20"/>
              </w:rPr>
              <w:t>автобусные, троллейбусные, трамвайные линии</w:t>
            </w:r>
            <w:r>
              <w:rPr>
                <w:rFonts w:eastAsia="Times New Roman"/>
                <w:sz w:val="22"/>
                <w:szCs w:val="20"/>
              </w:rPr>
              <w:t xml:space="preserve"> общественного транспорта;</w:t>
            </w:r>
          </w:p>
          <w:p w:rsidR="00252AC6" w:rsidRDefault="000E7C78">
            <w:pPr>
              <w:pStyle w:val="S6"/>
              <w:widowControl w:val="0"/>
              <w:ind w:left="142" w:firstLine="220"/>
              <w:jc w:val="both"/>
              <w:rPr>
                <w:rFonts w:eastAsia="Times New Roman"/>
                <w:sz w:val="22"/>
                <w:szCs w:val="20"/>
              </w:rPr>
            </w:pPr>
            <w:r>
              <w:rPr>
                <w:rFonts w:eastAsia="Times New Roman"/>
                <w:sz w:val="22"/>
                <w:szCs w:val="20"/>
              </w:rPr>
              <w:t>- остановки общественного пассажирского транспорта;</w:t>
            </w:r>
          </w:p>
          <w:p w:rsidR="00252AC6" w:rsidRDefault="000E7C78">
            <w:pPr>
              <w:pStyle w:val="S6"/>
              <w:widowControl w:val="0"/>
              <w:ind w:left="142" w:firstLine="220"/>
              <w:jc w:val="both"/>
              <w:rPr>
                <w:rFonts w:eastAsia="Times New Roman"/>
                <w:sz w:val="22"/>
                <w:szCs w:val="20"/>
              </w:rPr>
            </w:pPr>
            <w:r>
              <w:rPr>
                <w:rFonts w:eastAsia="Times New Roman"/>
                <w:spacing w:val="-2"/>
                <w:sz w:val="22"/>
                <w:szCs w:val="20"/>
              </w:rPr>
              <w:t xml:space="preserve">- автобусные, троллейбусные парки, трамвайные депо, </w:t>
            </w:r>
            <w:r>
              <w:rPr>
                <w:rFonts w:eastAsia="Times New Roman"/>
                <w:sz w:val="22"/>
                <w:szCs w:val="20"/>
              </w:rPr>
              <w:t xml:space="preserve">площадки </w:t>
            </w:r>
            <w:proofErr w:type="spellStart"/>
            <w:r>
              <w:rPr>
                <w:rFonts w:eastAsia="Times New Roman"/>
                <w:sz w:val="22"/>
                <w:szCs w:val="20"/>
              </w:rPr>
              <w:t>межрейсового</w:t>
            </w:r>
            <w:proofErr w:type="spellEnd"/>
            <w:r>
              <w:rPr>
                <w:rFonts w:eastAsia="Times New Roman"/>
                <w:sz w:val="22"/>
                <w:szCs w:val="20"/>
              </w:rPr>
              <w:t xml:space="preserve"> отстоя подвижного состава;</w:t>
            </w:r>
          </w:p>
          <w:p w:rsidR="00252AC6" w:rsidRDefault="000E7C78">
            <w:pPr>
              <w:pStyle w:val="S6"/>
              <w:widowControl w:val="0"/>
              <w:ind w:left="142" w:firstLine="220"/>
              <w:jc w:val="both"/>
              <w:rPr>
                <w:rFonts w:eastAsia="Times New Roman"/>
                <w:sz w:val="22"/>
                <w:szCs w:val="20"/>
              </w:rPr>
            </w:pPr>
            <w:r>
              <w:rPr>
                <w:rFonts w:eastAsia="Times New Roman"/>
                <w:sz w:val="22"/>
                <w:szCs w:val="20"/>
              </w:rPr>
              <w:t>- транспортно-эксплуатационные предприятия, станции технического обслуживания общественного пассажирского транспорта</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Обеспечение условий для развития на территории </w:t>
            </w:r>
            <w:proofErr w:type="spellStart"/>
            <w:proofErr w:type="gramStart"/>
            <w:r>
              <w:rPr>
                <w:rFonts w:eastAsia="Times New Roman"/>
                <w:sz w:val="22"/>
                <w:szCs w:val="22"/>
              </w:rPr>
              <w:lastRenderedPageBreak/>
              <w:t>по-селения</w:t>
            </w:r>
            <w:proofErr w:type="spellEnd"/>
            <w:proofErr w:type="gramEnd"/>
            <w:r>
              <w:rPr>
                <w:rFonts w:eastAsia="Times New Roman"/>
                <w:sz w:val="22"/>
                <w:szCs w:val="22"/>
              </w:rPr>
              <w:t xml:space="preserve"> физической культуры, школьного спорта и массового спорта, организация проведения </w:t>
            </w:r>
            <w:proofErr w:type="spellStart"/>
            <w:r>
              <w:rPr>
                <w:rFonts w:eastAsia="Times New Roman"/>
                <w:sz w:val="22"/>
                <w:szCs w:val="22"/>
              </w:rPr>
              <w:t>официаль-ных</w:t>
            </w:r>
            <w:proofErr w:type="spellEnd"/>
            <w:r>
              <w:rPr>
                <w:rFonts w:eastAsia="Times New Roman"/>
                <w:sz w:val="22"/>
                <w:szCs w:val="22"/>
              </w:rPr>
              <w:t xml:space="preserve"> физкультурно-оздоровительных и спортивных мероприятий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lastRenderedPageBreak/>
              <w:t xml:space="preserve">- физкультурно-спортивные комплексы, в </w:t>
            </w:r>
            <w:r>
              <w:rPr>
                <w:rFonts w:eastAsia="Times New Roman"/>
                <w:sz w:val="22"/>
                <w:szCs w:val="22"/>
              </w:rPr>
              <w:lastRenderedPageBreak/>
              <w:t>том числе крытые ледовые арены;</w:t>
            </w:r>
          </w:p>
          <w:p w:rsidR="00252AC6" w:rsidRDefault="000E7C78">
            <w:pPr>
              <w:pStyle w:val="S6"/>
              <w:widowControl w:val="0"/>
              <w:ind w:left="142" w:firstLine="220"/>
              <w:jc w:val="both"/>
              <w:rPr>
                <w:rFonts w:eastAsia="Times New Roman"/>
                <w:sz w:val="22"/>
                <w:szCs w:val="22"/>
              </w:rPr>
            </w:pPr>
            <w:r>
              <w:rPr>
                <w:rFonts w:eastAsia="Times New Roman"/>
                <w:sz w:val="22"/>
                <w:szCs w:val="22"/>
              </w:rPr>
              <w:t>- бассейны;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спортивные базы;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rsidR="00252AC6" w:rsidRDefault="000E7C78">
            <w:pPr>
              <w:pStyle w:val="S6"/>
              <w:widowControl w:val="0"/>
              <w:ind w:left="142" w:firstLine="220"/>
              <w:jc w:val="both"/>
              <w:rPr>
                <w:rFonts w:eastAsia="Times New Roman"/>
                <w:spacing w:val="-2"/>
                <w:sz w:val="22"/>
                <w:szCs w:val="22"/>
              </w:rPr>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lastRenderedPageBreak/>
              <w:t>Организация и осуществление мероприятий по работе с детьми и молодежью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t>- культурно-досуговые учреждения для детей и молодежи;</w:t>
            </w:r>
          </w:p>
          <w:p w:rsidR="00252AC6" w:rsidRDefault="000E7C78">
            <w:pPr>
              <w:pStyle w:val="S6"/>
              <w:widowControl w:val="0"/>
              <w:ind w:left="142" w:hanging="142"/>
              <w:jc w:val="both"/>
              <w:rPr>
                <w:rFonts w:eastAsia="Times New Roman"/>
                <w:sz w:val="22"/>
                <w:szCs w:val="22"/>
              </w:rPr>
            </w:pPr>
            <w:r>
              <w:rPr>
                <w:rFonts w:eastAsia="Times New Roman"/>
                <w:sz w:val="22"/>
                <w:szCs w:val="22"/>
              </w:rPr>
              <w:t>- молодежный центр (дом молодежи);</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детские, молодежные лагеря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обеспечения жителей поселения услугами связи, общественного питания, </w:t>
            </w:r>
            <w:proofErr w:type="gramStart"/>
            <w:r>
              <w:rPr>
                <w:rFonts w:eastAsia="Times New Roman"/>
                <w:sz w:val="22"/>
                <w:szCs w:val="22"/>
              </w:rPr>
              <w:t>торгов-ли</w:t>
            </w:r>
            <w:proofErr w:type="gramEnd"/>
            <w:r>
              <w:rPr>
                <w:rFonts w:eastAsia="Times New Roman"/>
                <w:sz w:val="22"/>
                <w:szCs w:val="22"/>
              </w:rPr>
              <w:t xml:space="preserve"> и бытового обслуживания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связи;</w:t>
            </w:r>
          </w:p>
          <w:p w:rsidR="00252AC6" w:rsidRDefault="000E7C78">
            <w:pPr>
              <w:pStyle w:val="S6"/>
              <w:widowControl w:val="0"/>
              <w:ind w:left="142" w:hanging="142"/>
              <w:jc w:val="both"/>
              <w:rPr>
                <w:rFonts w:eastAsia="Times New Roman"/>
                <w:sz w:val="22"/>
                <w:szCs w:val="22"/>
              </w:rPr>
            </w:pPr>
            <w:r>
              <w:rPr>
                <w:rFonts w:eastAsia="Times New Roman"/>
                <w:sz w:val="22"/>
                <w:szCs w:val="22"/>
              </w:rPr>
              <w:t>- телефонная сеть общего пользования;</w:t>
            </w:r>
          </w:p>
          <w:p w:rsidR="00252AC6" w:rsidRDefault="000E7C78">
            <w:pPr>
              <w:pStyle w:val="S6"/>
              <w:widowControl w:val="0"/>
              <w:ind w:left="142" w:hanging="142"/>
              <w:jc w:val="both"/>
              <w:rPr>
                <w:rFonts w:eastAsia="Times New Roman"/>
                <w:sz w:val="22"/>
                <w:szCs w:val="22"/>
              </w:rPr>
            </w:pPr>
            <w:r>
              <w:rPr>
                <w:rFonts w:eastAsia="Times New Roman"/>
                <w:sz w:val="22"/>
                <w:szCs w:val="22"/>
              </w:rPr>
              <w:t xml:space="preserve">- объекты телерадиовещания, доступа к </w:t>
            </w:r>
            <w:proofErr w:type="gramStart"/>
            <w:r>
              <w:rPr>
                <w:rFonts w:eastAsia="Times New Roman"/>
                <w:sz w:val="22"/>
                <w:szCs w:val="22"/>
              </w:rPr>
              <w:t>сети  Интернет</w:t>
            </w:r>
            <w:proofErr w:type="gramEnd"/>
            <w:r>
              <w:rPr>
                <w:rFonts w:eastAsia="Times New Roman"/>
                <w:sz w:val="22"/>
                <w:szCs w:val="22"/>
              </w:rPr>
              <w:t>;</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общественного питания;</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торговли;</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бытового обслуживания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библиотеки:</w:t>
            </w:r>
          </w:p>
          <w:p w:rsidR="00252AC6" w:rsidRDefault="000E7C78">
            <w:pPr>
              <w:widowControl w:val="0"/>
              <w:spacing w:line="235" w:lineRule="auto"/>
              <w:ind w:left="142" w:hanging="142"/>
              <w:jc w:val="both"/>
              <w:rPr>
                <w:rFonts w:eastAsia="Times New Roman"/>
              </w:rPr>
            </w:pPr>
            <w:r>
              <w:rPr>
                <w:rFonts w:eastAsia="Times New Roman"/>
                <w:b/>
              </w:rPr>
              <w:t xml:space="preserve">- </w:t>
            </w:r>
            <w:r>
              <w:rPr>
                <w:rFonts w:eastAsia="Times New Roman"/>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rsidR="00252AC6" w:rsidRDefault="000E7C78">
            <w:pPr>
              <w:widowControl w:val="0"/>
              <w:spacing w:line="235" w:lineRule="auto"/>
              <w:ind w:left="142" w:hanging="142"/>
              <w:jc w:val="both"/>
              <w:rPr>
                <w:rFonts w:eastAsia="Times New Roman"/>
              </w:rPr>
            </w:pPr>
            <w:r>
              <w:rPr>
                <w:rFonts w:eastAsia="Times New Roman"/>
              </w:rPr>
              <w:t>- универсальные центральные;</w:t>
            </w:r>
          </w:p>
          <w:p w:rsidR="00252AC6" w:rsidRDefault="000E7C78">
            <w:pPr>
              <w:widowControl w:val="0"/>
              <w:spacing w:line="235" w:lineRule="auto"/>
              <w:ind w:left="142" w:hanging="142"/>
              <w:jc w:val="both"/>
              <w:rPr>
                <w:rFonts w:eastAsia="Times New Roman"/>
              </w:rPr>
            </w:pPr>
            <w:r>
              <w:rPr>
                <w:rFonts w:eastAsia="Times New Roman"/>
              </w:rPr>
              <w:t>- поселенческие;</w:t>
            </w:r>
          </w:p>
          <w:p w:rsidR="00252AC6" w:rsidRDefault="000E7C78">
            <w:pPr>
              <w:pStyle w:val="S6"/>
              <w:widowControl w:val="0"/>
              <w:spacing w:line="235" w:lineRule="auto"/>
              <w:ind w:left="142" w:hanging="142"/>
              <w:jc w:val="both"/>
              <w:rPr>
                <w:rFonts w:eastAsia="Times New Roman"/>
                <w:sz w:val="22"/>
                <w:szCs w:val="22"/>
              </w:rPr>
            </w:pPr>
            <w:r>
              <w:rPr>
                <w:rFonts w:eastAsia="Times New Roman"/>
                <w:sz w:val="22"/>
                <w:szCs w:val="22"/>
              </w:rPr>
              <w:t>- филиалы библиотек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right="-57" w:hanging="142"/>
              <w:jc w:val="both"/>
              <w:rPr>
                <w:rFonts w:eastAsia="Times New Roman"/>
                <w:spacing w:val="-4"/>
                <w:sz w:val="22"/>
                <w:szCs w:val="22"/>
              </w:rPr>
            </w:pPr>
            <w:r>
              <w:rPr>
                <w:rFonts w:eastAsia="Times New Roman"/>
                <w:spacing w:val="-4"/>
                <w:sz w:val="22"/>
                <w:szCs w:val="22"/>
              </w:rPr>
              <w:t xml:space="preserve">- культурно-досуговые учреждения клубного типа; </w:t>
            </w:r>
          </w:p>
          <w:p w:rsidR="00252AC6" w:rsidRDefault="000E7C78">
            <w:pPr>
              <w:pStyle w:val="S6"/>
              <w:widowControl w:val="0"/>
              <w:ind w:left="142" w:hanging="142"/>
              <w:jc w:val="both"/>
              <w:rPr>
                <w:rFonts w:eastAsia="Times New Roman"/>
                <w:sz w:val="22"/>
                <w:szCs w:val="22"/>
              </w:rPr>
            </w:pPr>
            <w:r>
              <w:rPr>
                <w:rFonts w:eastAsia="Times New Roman"/>
                <w:sz w:val="22"/>
                <w:szCs w:val="22"/>
              </w:rPr>
              <w:t>- кинотеатры;</w:t>
            </w:r>
          </w:p>
          <w:p w:rsidR="00252AC6" w:rsidRDefault="000E7C78">
            <w:pPr>
              <w:pStyle w:val="S6"/>
              <w:widowControl w:val="0"/>
              <w:ind w:left="142" w:hanging="142"/>
              <w:jc w:val="both"/>
              <w:rPr>
                <w:rFonts w:eastAsia="Times New Roman"/>
                <w:sz w:val="22"/>
                <w:szCs w:val="22"/>
              </w:rPr>
            </w:pPr>
            <w:r>
              <w:rPr>
                <w:rFonts w:eastAsia="Times New Roman"/>
                <w:sz w:val="22"/>
                <w:szCs w:val="22"/>
              </w:rPr>
              <w:t>- выставочные залы, галереи;</w:t>
            </w:r>
          </w:p>
          <w:p w:rsidR="00252AC6" w:rsidRDefault="000E7C78">
            <w:pPr>
              <w:pStyle w:val="S6"/>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религиозно-культового назначения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 Дом народного творчества;</w:t>
            </w:r>
          </w:p>
          <w:p w:rsidR="00252AC6" w:rsidRDefault="000E7C78">
            <w:pPr>
              <w:pStyle w:val="S6"/>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народных художественных промыслов</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z w:val="22"/>
                <w:szCs w:val="20"/>
              </w:rPr>
              <w:t>Обеспечение проживающих в поселении и нуждающихся в жилых помещениях</w:t>
            </w:r>
            <w:r>
              <w:rPr>
                <w:rStyle w:val="apple-converted-space"/>
                <w:rFonts w:eastAsia="Times New Roman"/>
                <w:sz w:val="22"/>
                <w:szCs w:val="20"/>
              </w:rPr>
              <w:t xml:space="preserve"> </w:t>
            </w:r>
            <w:r>
              <w:rPr>
                <w:rStyle w:val="match"/>
                <w:rFonts w:eastAsia="Times New Roman"/>
                <w:sz w:val="22"/>
                <w:szCs w:val="20"/>
              </w:rPr>
              <w:t>малоимущих</w:t>
            </w:r>
            <w:r>
              <w:rPr>
                <w:rStyle w:val="apple-converted-space"/>
                <w:rFonts w:eastAsia="Times New Roman"/>
                <w:sz w:val="22"/>
                <w:szCs w:val="20"/>
              </w:rPr>
              <w:t xml:space="preserve"> </w:t>
            </w:r>
            <w:r>
              <w:rPr>
                <w:rFonts w:eastAsia="Times New Roman"/>
                <w:sz w:val="22"/>
                <w:szCs w:val="20"/>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социальный жилищный фонд;</w:t>
            </w:r>
          </w:p>
          <w:p w:rsidR="00252AC6" w:rsidRDefault="000E7C78">
            <w:pPr>
              <w:pStyle w:val="S6"/>
              <w:widowControl w:val="0"/>
              <w:spacing w:before="120" w:line="235" w:lineRule="auto"/>
              <w:ind w:firstLine="220"/>
              <w:jc w:val="both"/>
              <w:rPr>
                <w:rFonts w:eastAsia="Times New Roman"/>
                <w:sz w:val="22"/>
                <w:szCs w:val="22"/>
              </w:rPr>
            </w:pPr>
            <w:r>
              <w:rPr>
                <w:rFonts w:eastAsia="Times New Roman"/>
                <w:sz w:val="22"/>
                <w:szCs w:val="22"/>
              </w:rPr>
              <w:t>- общий жилищный фонд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массового отдыха жителей </w:t>
            </w:r>
            <w:proofErr w:type="spellStart"/>
            <w:proofErr w:type="gramStart"/>
            <w:r>
              <w:rPr>
                <w:rFonts w:eastAsia="Times New Roman"/>
                <w:sz w:val="22"/>
                <w:szCs w:val="22"/>
              </w:rPr>
              <w:t>по-селения</w:t>
            </w:r>
            <w:proofErr w:type="spellEnd"/>
            <w:proofErr w:type="gramEnd"/>
            <w:r>
              <w:rPr>
                <w:rFonts w:eastAsia="Times New Roman"/>
                <w:sz w:val="22"/>
                <w:szCs w:val="22"/>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парки (в том числе многофункциональные);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скверы, сады бульвары;</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площадки для отдыха;</w:t>
            </w:r>
          </w:p>
          <w:p w:rsidR="00252AC6" w:rsidRDefault="000E7C78">
            <w:pPr>
              <w:pStyle w:val="S6"/>
              <w:widowControl w:val="0"/>
              <w:ind w:firstLine="220"/>
              <w:jc w:val="both"/>
              <w:rPr>
                <w:rFonts w:eastAsia="Times New Roman"/>
                <w:sz w:val="22"/>
                <w:szCs w:val="22"/>
              </w:rPr>
            </w:pPr>
            <w:r>
              <w:rPr>
                <w:rFonts w:eastAsia="Times New Roman"/>
                <w:sz w:val="22"/>
                <w:szCs w:val="22"/>
              </w:rPr>
              <w:t xml:space="preserve">- пляжи; </w:t>
            </w:r>
          </w:p>
          <w:p w:rsidR="00252AC6" w:rsidRDefault="000E7C78">
            <w:pPr>
              <w:pStyle w:val="S6"/>
              <w:widowControl w:val="0"/>
              <w:ind w:firstLine="220"/>
              <w:jc w:val="both"/>
              <w:rPr>
                <w:rFonts w:eastAsia="Times New Roman"/>
                <w:sz w:val="22"/>
                <w:szCs w:val="22"/>
              </w:rPr>
            </w:pPr>
            <w:r>
              <w:rPr>
                <w:rFonts w:eastAsia="Times New Roman"/>
                <w:sz w:val="22"/>
                <w:szCs w:val="22"/>
              </w:rPr>
              <w:t>- набережные;</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берегозащитные сооружения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rsidR="00252AC6" w:rsidRDefault="000E7C78">
            <w:pPr>
              <w:pStyle w:val="S6"/>
              <w:widowControl w:val="0"/>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rsidR="00252AC6" w:rsidRDefault="000E7C78">
            <w:pPr>
              <w:pStyle w:val="S6"/>
              <w:widowControl w:val="0"/>
              <w:spacing w:line="235" w:lineRule="auto"/>
              <w:jc w:val="both"/>
              <w:rPr>
                <w:rFonts w:eastAsia="Times New Roman"/>
                <w:bCs/>
                <w:spacing w:val="-2"/>
                <w:sz w:val="22"/>
                <w:szCs w:val="22"/>
              </w:rPr>
            </w:pPr>
            <w:r>
              <w:rPr>
                <w:rFonts w:eastAsia="Times New Roman"/>
                <w:bCs/>
                <w:spacing w:val="-2"/>
                <w:sz w:val="22"/>
                <w:szCs w:val="22"/>
              </w:rPr>
              <w:t>- некапитальные нестационарные объекты</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lang w:eastAsia="ru-RU"/>
              </w:rPr>
            </w:pPr>
            <w:r>
              <w:rPr>
                <w:rFonts w:eastAsia="Times New Roman"/>
                <w:sz w:val="22"/>
                <w:szCs w:val="22"/>
                <w:lang w:eastAsia="ru-RU"/>
              </w:rPr>
              <w:t xml:space="preserve">Создание условий для развития </w:t>
            </w:r>
            <w:r>
              <w:rPr>
                <w:rFonts w:eastAsia="Times New Roman"/>
                <w:sz w:val="22"/>
                <w:szCs w:val="22"/>
                <w:lang w:eastAsia="ru-RU"/>
              </w:rPr>
              <w:lastRenderedPageBreak/>
              <w:t>сельскохозяйственного производства, содействие развитию малого и среднего предпринимательства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lastRenderedPageBreak/>
              <w:t xml:space="preserve">- инвестиционные площадки для размещения </w:t>
            </w:r>
            <w:r>
              <w:rPr>
                <w:rFonts w:eastAsia="Times New Roman"/>
                <w:sz w:val="22"/>
                <w:szCs w:val="22"/>
              </w:rPr>
              <w:lastRenderedPageBreak/>
              <w:t>объектов сельскохозяйственного назначения;</w:t>
            </w:r>
          </w:p>
          <w:p w:rsidR="00252AC6" w:rsidRDefault="000E7C78">
            <w:pPr>
              <w:pStyle w:val="S6"/>
              <w:widowControl w:val="0"/>
              <w:ind w:left="142" w:hanging="142"/>
              <w:jc w:val="both"/>
              <w:rPr>
                <w:rFonts w:eastAsia="Times New Roman"/>
                <w:sz w:val="22"/>
                <w:szCs w:val="22"/>
              </w:rPr>
            </w:pPr>
            <w:r>
              <w:rPr>
                <w:rFonts w:eastAsia="Times New Roman"/>
                <w:sz w:val="22"/>
                <w:szCs w:val="22"/>
              </w:rPr>
              <w:t>- бизнес-инкубатор;</w:t>
            </w:r>
          </w:p>
          <w:p w:rsidR="00252AC6" w:rsidRDefault="000E7C78">
            <w:pPr>
              <w:pStyle w:val="S6"/>
              <w:widowControl w:val="0"/>
              <w:spacing w:line="235" w:lineRule="auto"/>
              <w:jc w:val="both"/>
              <w:rPr>
                <w:rFonts w:eastAsia="Times New Roman"/>
                <w:sz w:val="22"/>
                <w:szCs w:val="22"/>
              </w:rPr>
            </w:pPr>
            <w:r>
              <w:rPr>
                <w:rFonts w:eastAsia="Times New Roman"/>
                <w:sz w:val="22"/>
                <w:szCs w:val="22"/>
              </w:rPr>
              <w:t>- технопарк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lastRenderedPageBreak/>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t>- лечебно-оздоровительные местности и курорты местного значения;</w:t>
            </w:r>
          </w:p>
          <w:p w:rsidR="00252AC6" w:rsidRDefault="000E7C78">
            <w:pPr>
              <w:pStyle w:val="S6"/>
              <w:widowControl w:val="0"/>
              <w:spacing w:before="40" w:line="235" w:lineRule="auto"/>
              <w:jc w:val="both"/>
              <w:rPr>
                <w:rFonts w:eastAsia="Times New Roman"/>
                <w:sz w:val="22"/>
                <w:szCs w:val="22"/>
              </w:rPr>
            </w:pPr>
            <w:r>
              <w:rPr>
                <w:rFonts w:eastAsia="Times New Roman"/>
                <w:sz w:val="22"/>
                <w:szCs w:val="22"/>
              </w:rPr>
              <w:t>- санаторно-курортные организации;</w:t>
            </w:r>
          </w:p>
          <w:p w:rsidR="00252AC6" w:rsidRDefault="000E7C78">
            <w:pPr>
              <w:pStyle w:val="S6"/>
              <w:widowControl w:val="0"/>
              <w:spacing w:before="40"/>
              <w:ind w:left="142" w:hanging="142"/>
              <w:jc w:val="both"/>
              <w:rPr>
                <w:rFonts w:eastAsia="Times New Roman"/>
                <w:sz w:val="22"/>
                <w:szCs w:val="22"/>
              </w:rPr>
            </w:pPr>
            <w:r>
              <w:rPr>
                <w:rFonts w:eastAsia="Times New Roman"/>
                <w:sz w:val="22"/>
                <w:szCs w:val="22"/>
              </w:rPr>
              <w:t>- особо охраняемые природные территории местного 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pacing w:val="-2"/>
                <w:sz w:val="22"/>
                <w:szCs w:val="20"/>
              </w:rPr>
              <w:t>Сохранение, использование и популяризация объек</w:t>
            </w:r>
            <w:r>
              <w:rPr>
                <w:rFonts w:eastAsia="Times New Roman"/>
                <w:sz w:val="22"/>
                <w:szCs w:val="20"/>
              </w:rPr>
              <w:t>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0"/>
              </w:rPr>
            </w:pPr>
            <w:r>
              <w:rPr>
                <w:rFonts w:eastAsia="Times New Roman"/>
                <w:spacing w:val="-2"/>
                <w:sz w:val="22"/>
                <w:szCs w:val="20"/>
              </w:rPr>
              <w:t>объек</w:t>
            </w:r>
            <w:r>
              <w:rPr>
                <w:rFonts w:eastAsia="Times New Roman"/>
                <w:sz w:val="22"/>
                <w:szCs w:val="20"/>
              </w:rPr>
              <w:t>ты культурного наследия (памятники истории и культуры) местного 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Организация ритуальных услуг и содержание мест захоронения </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кладбище;</w:t>
            </w:r>
          </w:p>
          <w:p w:rsidR="00252AC6" w:rsidRDefault="000E7C78">
            <w:pPr>
              <w:pStyle w:val="S6"/>
              <w:widowControl w:val="0"/>
              <w:ind w:left="142" w:firstLine="220"/>
              <w:jc w:val="both"/>
              <w:rPr>
                <w:rFonts w:eastAsia="Times New Roman"/>
                <w:sz w:val="22"/>
                <w:szCs w:val="22"/>
              </w:rPr>
            </w:pPr>
            <w:r>
              <w:rPr>
                <w:rFonts w:eastAsia="Times New Roman"/>
                <w:sz w:val="22"/>
                <w:szCs w:val="22"/>
              </w:rPr>
              <w:t>- крематорий;</w:t>
            </w:r>
          </w:p>
          <w:p w:rsidR="00252AC6" w:rsidRDefault="000E7C78">
            <w:pPr>
              <w:pStyle w:val="S6"/>
              <w:widowControl w:val="0"/>
              <w:ind w:left="142" w:firstLine="220"/>
              <w:jc w:val="both"/>
              <w:rPr>
                <w:rFonts w:eastAsia="Times New Roman"/>
                <w:sz w:val="22"/>
                <w:szCs w:val="22"/>
              </w:rPr>
            </w:pPr>
            <w:r>
              <w:rPr>
                <w:rFonts w:eastAsia="Times New Roman"/>
                <w:sz w:val="22"/>
                <w:szCs w:val="22"/>
              </w:rPr>
              <w:t>- колумбарий;</w:t>
            </w:r>
          </w:p>
          <w:p w:rsidR="00252AC6" w:rsidRDefault="000E7C78">
            <w:pPr>
              <w:pStyle w:val="S6"/>
              <w:widowControl w:val="0"/>
              <w:ind w:left="142" w:firstLine="220"/>
              <w:jc w:val="both"/>
              <w:rPr>
                <w:rFonts w:eastAsia="Times New Roman"/>
                <w:sz w:val="22"/>
                <w:szCs w:val="22"/>
              </w:rPr>
            </w:pPr>
            <w:r>
              <w:rPr>
                <w:rFonts w:eastAsia="Times New Roman"/>
                <w:sz w:val="22"/>
                <w:szCs w:val="22"/>
              </w:rPr>
              <w:t>- бюро ритуального обслуживания, дом траурных обрядов</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z w:val="22"/>
                <w:szCs w:val="20"/>
              </w:rPr>
              <w:t xml:space="preserve">Организация и осуществление мероприятий по </w:t>
            </w:r>
            <w:proofErr w:type="spellStart"/>
            <w:proofErr w:type="gramStart"/>
            <w:r>
              <w:rPr>
                <w:rFonts w:eastAsia="Times New Roman"/>
                <w:sz w:val="22"/>
                <w:szCs w:val="20"/>
              </w:rPr>
              <w:t>терри-ториальной</w:t>
            </w:r>
            <w:proofErr w:type="spellEnd"/>
            <w:proofErr w:type="gramEnd"/>
            <w:r>
              <w:rPr>
                <w:rStyle w:val="apple-converted-space"/>
                <w:rFonts w:eastAsia="Times New Roman"/>
                <w:sz w:val="22"/>
                <w:szCs w:val="20"/>
              </w:rPr>
              <w:t xml:space="preserve"> </w:t>
            </w:r>
            <w:r>
              <w:rPr>
                <w:rStyle w:val="match"/>
                <w:rFonts w:eastAsia="Times New Roman"/>
                <w:sz w:val="22"/>
                <w:szCs w:val="20"/>
              </w:rPr>
              <w:t>обороне</w:t>
            </w:r>
            <w:r>
              <w:rPr>
                <w:rStyle w:val="apple-converted-space"/>
                <w:rFonts w:eastAsia="Times New Roman"/>
                <w:sz w:val="22"/>
                <w:szCs w:val="20"/>
              </w:rPr>
              <w:t xml:space="preserve"> </w:t>
            </w:r>
            <w:r>
              <w:rPr>
                <w:rFonts w:eastAsia="Times New Roman"/>
                <w:sz w:val="22"/>
                <w:szCs w:val="20"/>
              </w:rPr>
              <w:t>и гражданской</w:t>
            </w:r>
            <w:r>
              <w:rPr>
                <w:rStyle w:val="apple-converted-space"/>
                <w:rFonts w:eastAsia="Times New Roman"/>
                <w:sz w:val="22"/>
                <w:szCs w:val="20"/>
              </w:rPr>
              <w:t xml:space="preserve"> </w:t>
            </w:r>
            <w:r>
              <w:rPr>
                <w:rStyle w:val="match"/>
                <w:rFonts w:eastAsia="Times New Roman"/>
                <w:sz w:val="22"/>
                <w:szCs w:val="20"/>
              </w:rPr>
              <w:t>обороне</w:t>
            </w:r>
            <w:r>
              <w:rPr>
                <w:rFonts w:eastAsia="Times New Roman"/>
                <w:sz w:val="22"/>
                <w:szCs w:val="20"/>
              </w:rPr>
              <w:t>, защите населения и территории поселения от чрезвычайных ситуаций природного и техногенного характера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защитные сооружения гражданской обороны (убежища, укрытия);</w:t>
            </w:r>
          </w:p>
          <w:p w:rsidR="00252AC6" w:rsidRDefault="000E7C78">
            <w:pPr>
              <w:pStyle w:val="S6"/>
              <w:widowControl w:val="0"/>
              <w:ind w:left="142" w:firstLine="220"/>
              <w:jc w:val="both"/>
              <w:rPr>
                <w:rFonts w:eastAsia="Times New Roman"/>
                <w:sz w:val="22"/>
                <w:szCs w:val="22"/>
              </w:rPr>
            </w:pPr>
            <w:r>
              <w:rPr>
                <w:rFonts w:eastAsia="Times New Roman"/>
                <w:sz w:val="22"/>
                <w:szCs w:val="22"/>
              </w:rPr>
              <w:t>- сооружения инженерной защиты территории от чрезвычайных ситуаций</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firstLine="220"/>
              <w:jc w:val="both"/>
              <w:rPr>
                <w:rFonts w:eastAsia="Times New Roman"/>
                <w:sz w:val="22"/>
                <w:szCs w:val="22"/>
              </w:rPr>
            </w:pPr>
            <w:r>
              <w:rPr>
                <w:rFonts w:eastAsia="Times New Roman"/>
                <w:sz w:val="22"/>
                <w:szCs w:val="22"/>
              </w:rPr>
              <w:t>объекты размещения аварийно-спасательной службы, принадлежащей ей техники (оборудования);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Осуществление мероприятий по обеспечению безопасности людей водных объектах, охране их жизни и здоровья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спасательные посты, станции на водных объектах (в том числе объекты оказания первой медицинской помощи)</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Обеспечение первичных мер пожарной безопасности границах населенных пунктов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jc w:val="both"/>
              <w:rPr>
                <w:rFonts w:eastAsia="Times New Roman"/>
                <w:sz w:val="22"/>
                <w:szCs w:val="22"/>
              </w:rPr>
            </w:pPr>
            <w:r>
              <w:rPr>
                <w:rFonts w:eastAsia="Times New Roman"/>
                <w:sz w:val="22"/>
                <w:szCs w:val="22"/>
              </w:rPr>
              <w:t>- подразделения пожарной охраны;</w:t>
            </w:r>
          </w:p>
          <w:p w:rsidR="00252AC6" w:rsidRDefault="000E7C78">
            <w:pPr>
              <w:pStyle w:val="S6"/>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rsidR="00252AC6">
        <w:trPr>
          <w:trHeight w:val="567"/>
          <w:jc w:val="center"/>
        </w:trPr>
        <w:tc>
          <w:tcPr>
            <w:tcW w:w="9939" w:type="dxa"/>
            <w:gridSpan w:val="2"/>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aff3"/>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rsidR="00252AC6" w:rsidRDefault="000E7C78">
            <w:pPr>
              <w:pStyle w:val="S6"/>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документации по планировке территории сельского поселения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Обеспечение первичных мер пожарной безопасности в границах населенных пунктов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jc w:val="both"/>
              <w:rPr>
                <w:rFonts w:eastAsia="Times New Roman"/>
                <w:sz w:val="22"/>
                <w:szCs w:val="22"/>
              </w:rPr>
            </w:pPr>
            <w:r>
              <w:rPr>
                <w:rFonts w:eastAsia="Times New Roman"/>
                <w:sz w:val="22"/>
                <w:szCs w:val="22"/>
              </w:rPr>
              <w:t>- подразделения пожарной охраны;</w:t>
            </w:r>
          </w:p>
          <w:p w:rsidR="00252AC6" w:rsidRDefault="000E7C78">
            <w:pPr>
              <w:pStyle w:val="S6"/>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 xml:space="preserve">Создание условий для обеспечения жителей поселения услугами связи, общественного питания, </w:t>
            </w:r>
            <w:proofErr w:type="gramStart"/>
            <w:r>
              <w:rPr>
                <w:rFonts w:eastAsia="Times New Roman"/>
                <w:sz w:val="22"/>
                <w:szCs w:val="22"/>
              </w:rPr>
              <w:t>торгов-ли</w:t>
            </w:r>
            <w:proofErr w:type="gramEnd"/>
            <w:r>
              <w:rPr>
                <w:rFonts w:eastAsia="Times New Roman"/>
                <w:sz w:val="22"/>
                <w:szCs w:val="22"/>
              </w:rPr>
              <w:t xml:space="preserve"> и бытового обслуживания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связи;</w:t>
            </w:r>
          </w:p>
          <w:p w:rsidR="00252AC6" w:rsidRDefault="000E7C78">
            <w:pPr>
              <w:pStyle w:val="S6"/>
              <w:widowControl w:val="0"/>
              <w:ind w:left="142" w:firstLine="220"/>
              <w:jc w:val="both"/>
              <w:rPr>
                <w:rFonts w:eastAsia="Times New Roman"/>
                <w:sz w:val="22"/>
                <w:szCs w:val="22"/>
              </w:rPr>
            </w:pPr>
            <w:r>
              <w:rPr>
                <w:rFonts w:eastAsia="Times New Roman"/>
                <w:sz w:val="22"/>
                <w:szCs w:val="22"/>
              </w:rPr>
              <w:t>- телефонная сеть общего пользования;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телерадиовещания, доступа к сети Интернет;</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общественного питания;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торговли;</w:t>
            </w:r>
          </w:p>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объекты бытового обслуживания </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right="-57" w:hanging="142"/>
              <w:jc w:val="both"/>
              <w:rPr>
                <w:rFonts w:eastAsia="Times New Roman"/>
                <w:spacing w:val="-4"/>
                <w:sz w:val="22"/>
                <w:szCs w:val="22"/>
              </w:rPr>
            </w:pPr>
            <w:r>
              <w:rPr>
                <w:rFonts w:eastAsia="Times New Roman"/>
                <w:spacing w:val="-4"/>
                <w:sz w:val="22"/>
                <w:szCs w:val="22"/>
              </w:rPr>
              <w:t xml:space="preserve">- культурно-досуговые учреждения клубного типа; </w:t>
            </w:r>
          </w:p>
          <w:p w:rsidR="00252AC6" w:rsidRDefault="000E7C78">
            <w:pPr>
              <w:pStyle w:val="S6"/>
              <w:widowControl w:val="0"/>
              <w:ind w:left="142" w:hanging="142"/>
              <w:jc w:val="both"/>
              <w:rPr>
                <w:rFonts w:eastAsia="Times New Roman"/>
                <w:sz w:val="22"/>
                <w:szCs w:val="22"/>
              </w:rPr>
            </w:pPr>
            <w:r>
              <w:rPr>
                <w:rFonts w:eastAsia="Times New Roman"/>
                <w:sz w:val="22"/>
                <w:szCs w:val="22"/>
              </w:rPr>
              <w:t>- кинотеатры;</w:t>
            </w:r>
          </w:p>
          <w:p w:rsidR="00252AC6" w:rsidRDefault="000E7C78">
            <w:pPr>
              <w:pStyle w:val="S6"/>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rsidR="00252AC6" w:rsidRDefault="000E7C78">
            <w:pPr>
              <w:pStyle w:val="S6"/>
              <w:widowControl w:val="0"/>
              <w:ind w:left="142" w:hanging="142"/>
              <w:jc w:val="both"/>
              <w:rPr>
                <w:rFonts w:eastAsia="Times New Roman"/>
                <w:sz w:val="22"/>
                <w:szCs w:val="22"/>
              </w:rPr>
            </w:pPr>
            <w:r>
              <w:rPr>
                <w:rFonts w:eastAsia="Times New Roman"/>
                <w:sz w:val="22"/>
                <w:szCs w:val="22"/>
              </w:rPr>
              <w:t>- объекты религиозно-культового назначения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 xml:space="preserve">Обеспечение условий для развития на территории </w:t>
            </w:r>
            <w:proofErr w:type="spellStart"/>
            <w:proofErr w:type="gramStart"/>
            <w:r>
              <w:rPr>
                <w:rFonts w:eastAsia="Times New Roman"/>
                <w:sz w:val="22"/>
                <w:szCs w:val="22"/>
              </w:rPr>
              <w:t>по-селения</w:t>
            </w:r>
            <w:proofErr w:type="spellEnd"/>
            <w:proofErr w:type="gramEnd"/>
            <w:r>
              <w:rPr>
                <w:rFonts w:eastAsia="Times New Roman"/>
                <w:sz w:val="22"/>
                <w:szCs w:val="22"/>
              </w:rPr>
              <w:t xml:space="preserve">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rsidR="00252AC6" w:rsidRDefault="000E7C78">
            <w:pPr>
              <w:pStyle w:val="S6"/>
              <w:widowControl w:val="0"/>
              <w:ind w:left="142" w:firstLine="220"/>
              <w:jc w:val="both"/>
              <w:rPr>
                <w:rFonts w:eastAsia="Times New Roman"/>
                <w:sz w:val="22"/>
                <w:szCs w:val="22"/>
              </w:rPr>
            </w:pPr>
            <w:r>
              <w:rPr>
                <w:rFonts w:eastAsia="Times New Roman"/>
                <w:sz w:val="22"/>
                <w:szCs w:val="22"/>
              </w:rPr>
              <w:t>- бассейны;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спортивные базы;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rsidR="00252AC6" w:rsidRDefault="000E7C78">
            <w:pPr>
              <w:pStyle w:val="S6"/>
              <w:widowControl w:val="0"/>
              <w:ind w:left="142" w:firstLine="220"/>
              <w:jc w:val="both"/>
              <w:rPr>
                <w:rFonts w:eastAsia="Times New Roman"/>
                <w:spacing w:val="-2"/>
                <w:sz w:val="22"/>
                <w:szCs w:val="22"/>
              </w:rPr>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0"/>
              </w:rPr>
            </w:pPr>
            <w:r>
              <w:rPr>
                <w:rFonts w:eastAsia="Times New Roman"/>
                <w:spacing w:val="-2"/>
                <w:sz w:val="22"/>
                <w:szCs w:val="20"/>
              </w:rPr>
              <w:lastRenderedPageBreak/>
              <w:t xml:space="preserve">Организация благоустройства территории поселения </w:t>
            </w:r>
            <w:r>
              <w:rPr>
                <w:rFonts w:eastAsia="Times New Roman"/>
                <w:sz w:val="22"/>
                <w:szCs w:val="20"/>
              </w:rPr>
              <w:t xml:space="preserve">(включая освещение улиц, озеленение территории, установку указателей с наименованиями улиц и </w:t>
            </w:r>
            <w:proofErr w:type="gramStart"/>
            <w:r>
              <w:rPr>
                <w:rFonts w:eastAsia="Times New Roman"/>
                <w:sz w:val="22"/>
                <w:szCs w:val="20"/>
              </w:rPr>
              <w:t>номера-ми</w:t>
            </w:r>
            <w:proofErr w:type="gramEnd"/>
            <w:r>
              <w:rPr>
                <w:rFonts w:eastAsia="Times New Roman"/>
                <w:sz w:val="22"/>
                <w:szCs w:val="20"/>
              </w:rPr>
              <w:t xml:space="preserve"> домов, размещение и содержание малых архитектурных форм)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rsidR="00252AC6" w:rsidRDefault="000E7C78">
            <w:pPr>
              <w:pStyle w:val="S6"/>
              <w:widowControl w:val="0"/>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некапитальные нестационарные объекты</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бизнес-инкубатор;</w:t>
            </w:r>
          </w:p>
          <w:p w:rsidR="00252AC6" w:rsidRDefault="000E7C78">
            <w:pPr>
              <w:pStyle w:val="S6"/>
              <w:widowControl w:val="0"/>
              <w:ind w:left="142" w:firstLine="220"/>
              <w:jc w:val="both"/>
              <w:rPr>
                <w:rFonts w:eastAsia="Times New Roman"/>
                <w:sz w:val="22"/>
                <w:szCs w:val="22"/>
              </w:rPr>
            </w:pPr>
            <w:r>
              <w:rPr>
                <w:rFonts w:eastAsia="Times New Roman"/>
                <w:sz w:val="22"/>
                <w:szCs w:val="22"/>
              </w:rPr>
              <w:t>- технопарк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культурно-досуговые учреждения для детей и молодежи;</w:t>
            </w:r>
          </w:p>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молодежный центр; </w:t>
            </w:r>
          </w:p>
          <w:p w:rsidR="00252AC6" w:rsidRDefault="000E7C78">
            <w:pPr>
              <w:pStyle w:val="S6"/>
              <w:widowControl w:val="0"/>
              <w:ind w:left="142" w:firstLine="220"/>
              <w:jc w:val="both"/>
              <w:rPr>
                <w:rFonts w:eastAsia="Times New Roman"/>
                <w:sz w:val="22"/>
                <w:szCs w:val="22"/>
              </w:rPr>
            </w:pPr>
            <w:r>
              <w:rPr>
                <w:rFonts w:eastAsia="Times New Roman"/>
                <w:sz w:val="22"/>
                <w:szCs w:val="22"/>
              </w:rPr>
              <w:t>- детские, молодежные лагеря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пункты охраны порядка</w:t>
            </w:r>
          </w:p>
        </w:tc>
      </w:tr>
    </w:tbl>
    <w:p w:rsidR="00252AC6" w:rsidRDefault="000E7C78">
      <w:pPr>
        <w:spacing w:before="120"/>
        <w:ind w:firstLine="709"/>
        <w:rPr>
          <w:sz w:val="18"/>
          <w:szCs w:val="18"/>
        </w:rPr>
      </w:pPr>
      <w:r>
        <w:rPr>
          <w:i/>
          <w:iCs/>
          <w:spacing w:val="40"/>
          <w:sz w:val="18"/>
          <w:szCs w:val="18"/>
        </w:rPr>
        <w:t>Примечания</w:t>
      </w:r>
      <w:r>
        <w:rPr>
          <w:sz w:val="18"/>
          <w:szCs w:val="18"/>
        </w:rPr>
        <w:t xml:space="preserve">: </w:t>
      </w:r>
    </w:p>
    <w:p w:rsidR="00252AC6" w:rsidRDefault="000E7C78">
      <w:pPr>
        <w:ind w:firstLine="709"/>
        <w:rPr>
          <w:sz w:val="18"/>
          <w:szCs w:val="18"/>
          <w:shd w:val="clear" w:color="auto" w:fill="FFFFFF"/>
        </w:rPr>
      </w:pPr>
      <w:r>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Pr>
          <w:sz w:val="18"/>
          <w:szCs w:val="18"/>
          <w:shd w:val="clear" w:color="auto" w:fill="FFFFFF"/>
        </w:rPr>
        <w:t>Об общих принципах организации местного самоуправления в Российской Федерации».</w:t>
      </w:r>
    </w:p>
    <w:p w:rsidR="00252AC6" w:rsidRDefault="000E7C78">
      <w:pPr>
        <w:ind w:firstLine="709"/>
        <w:rPr>
          <w:sz w:val="18"/>
          <w:szCs w:val="18"/>
        </w:rPr>
      </w:pPr>
      <w:r>
        <w:rPr>
          <w:sz w:val="18"/>
          <w:szCs w:val="18"/>
        </w:rPr>
        <w:t xml:space="preserve">2. </w:t>
      </w:r>
      <w:r>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252AC6" w:rsidRDefault="000E7C78">
      <w:pPr>
        <w:ind w:firstLine="709"/>
        <w:rPr>
          <w:bCs/>
          <w:sz w:val="18"/>
          <w:szCs w:val="18"/>
          <w:shd w:val="clear" w:color="auto" w:fill="FFFFFF"/>
        </w:rPr>
      </w:pPr>
      <w:r>
        <w:rPr>
          <w:sz w:val="18"/>
          <w:szCs w:val="18"/>
        </w:rPr>
        <w:t xml:space="preserve">3. </w:t>
      </w:r>
      <w:r>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Об общих принципах организации местного самоуправления в Российской Федерации».</w:t>
      </w:r>
    </w:p>
    <w:p w:rsidR="00252AC6" w:rsidRDefault="000E7C78">
      <w:pPr>
        <w:ind w:firstLine="709"/>
        <w:rPr>
          <w:sz w:val="18"/>
          <w:szCs w:val="18"/>
        </w:rPr>
      </w:pPr>
      <w:r>
        <w:rPr>
          <w:sz w:val="18"/>
          <w:szCs w:val="18"/>
        </w:rPr>
        <w:t xml:space="preserve">4. </w:t>
      </w:r>
      <w:r>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Pr>
          <w:rStyle w:val="apple-converted-space"/>
          <w:sz w:val="18"/>
          <w:szCs w:val="18"/>
        </w:rPr>
        <w:t xml:space="preserve"> </w:t>
      </w:r>
      <w:r>
        <w:rPr>
          <w:rStyle w:val="visited"/>
          <w:sz w:val="18"/>
          <w:szCs w:val="18"/>
          <w:shd w:val="clear" w:color="auto" w:fill="FFFFFF"/>
        </w:rPr>
        <w:t xml:space="preserve">частью 1 </w:t>
      </w:r>
      <w:r>
        <w:rPr>
          <w:bCs/>
          <w:sz w:val="18"/>
          <w:szCs w:val="18"/>
        </w:rPr>
        <w:t xml:space="preserve">статьи 14 Федерального закона от </w:t>
      </w:r>
      <w:r>
        <w:rPr>
          <w:sz w:val="18"/>
          <w:szCs w:val="18"/>
        </w:rPr>
        <w:t>06.10.2003 № 131-ФЗ вопросов местного значения городских поселений.</w:t>
      </w:r>
    </w:p>
    <w:p w:rsidR="00252AC6" w:rsidRDefault="00252AC6">
      <w:pPr>
        <w:spacing w:before="120"/>
        <w:ind w:firstLine="709"/>
        <w:rPr>
          <w:sz w:val="18"/>
          <w:szCs w:val="18"/>
        </w:rPr>
      </w:pPr>
    </w:p>
    <w:p w:rsidR="00252AC6" w:rsidRDefault="00252AC6">
      <w:pPr>
        <w:jc w:val="center"/>
        <w:rPr>
          <w:rFonts w:eastAsia="Times New Roman"/>
          <w:b/>
          <w:bCs/>
          <w:color w:val="FF0000"/>
          <w:sz w:val="24"/>
          <w:szCs w:val="24"/>
        </w:rPr>
      </w:pPr>
    </w:p>
    <w:p w:rsidR="00252AC6" w:rsidRDefault="000E7C78">
      <w:pPr>
        <w:pageBreakBefore/>
        <w:ind w:left="5700"/>
        <w:jc w:val="right"/>
        <w:rPr>
          <w:rFonts w:eastAsia="Times New Roman"/>
          <w:sz w:val="24"/>
          <w:szCs w:val="24"/>
        </w:rPr>
      </w:pPr>
      <w:r>
        <w:rPr>
          <w:rFonts w:eastAsia="Times New Roman"/>
          <w:sz w:val="24"/>
          <w:szCs w:val="24"/>
        </w:rPr>
        <w:lastRenderedPageBreak/>
        <w:t>Приложение № 2</w:t>
      </w:r>
    </w:p>
    <w:p w:rsidR="00252AC6" w:rsidRDefault="000E7C78">
      <w:pPr>
        <w:ind w:left="5700"/>
        <w:jc w:val="right"/>
        <w:rPr>
          <w:rFonts w:eastAsia="Times New Roman"/>
          <w:sz w:val="24"/>
          <w:szCs w:val="24"/>
        </w:rPr>
      </w:pPr>
      <w:proofErr w:type="spellStart"/>
      <w:r>
        <w:rPr>
          <w:rFonts w:eastAsia="Times New Roman"/>
          <w:sz w:val="24"/>
          <w:szCs w:val="24"/>
        </w:rPr>
        <w:t>справочно</w:t>
      </w:r>
      <w:proofErr w:type="spellEnd"/>
    </w:p>
    <w:p w:rsidR="00252AC6" w:rsidRDefault="00252AC6">
      <w:pPr>
        <w:spacing w:line="36" w:lineRule="exact"/>
        <w:rPr>
          <w:sz w:val="20"/>
          <w:szCs w:val="20"/>
        </w:rPr>
      </w:pPr>
    </w:p>
    <w:p w:rsidR="00252AC6" w:rsidRDefault="00252AC6">
      <w:pPr>
        <w:spacing w:line="200" w:lineRule="exact"/>
        <w:rPr>
          <w:sz w:val="20"/>
          <w:szCs w:val="20"/>
        </w:rPr>
      </w:pPr>
    </w:p>
    <w:p w:rsidR="00252AC6" w:rsidRDefault="00252AC6">
      <w:pPr>
        <w:spacing w:line="319" w:lineRule="exact"/>
        <w:rPr>
          <w:sz w:val="20"/>
          <w:szCs w:val="20"/>
        </w:rPr>
      </w:pPr>
    </w:p>
    <w:p w:rsidR="00252AC6" w:rsidRDefault="000E7C78">
      <w:pPr>
        <w:ind w:right="-219"/>
        <w:jc w:val="center"/>
        <w:rPr>
          <w:rFonts w:eastAsia="Times New Roman"/>
          <w:b/>
          <w:bCs/>
          <w:sz w:val="24"/>
          <w:szCs w:val="24"/>
        </w:rPr>
      </w:pPr>
      <w:r>
        <w:rPr>
          <w:rFonts w:eastAsia="Times New Roman"/>
          <w:b/>
          <w:bCs/>
          <w:sz w:val="24"/>
          <w:szCs w:val="24"/>
        </w:rPr>
        <w:t>ТЕРМИНЫ И ОПРЕДЕЛЕНИЯ</w:t>
      </w:r>
    </w:p>
    <w:p w:rsidR="00252AC6" w:rsidRDefault="00252AC6">
      <w:pPr>
        <w:spacing w:line="271"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252AC6" w:rsidRDefault="00252AC6">
      <w:pPr>
        <w:spacing w:line="23"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Временное хранение легковых автомобилей и других </w:t>
      </w:r>
      <w:proofErr w:type="spellStart"/>
      <w:r>
        <w:rPr>
          <w:rFonts w:eastAsia="Times New Roman"/>
          <w:b/>
          <w:bCs/>
          <w:sz w:val="24"/>
          <w:szCs w:val="24"/>
        </w:rPr>
        <w:t>мототранспортных</w:t>
      </w:r>
      <w:proofErr w:type="spellEnd"/>
      <w:r>
        <w:rPr>
          <w:rFonts w:eastAsia="Times New Roman"/>
          <w:b/>
          <w:bCs/>
          <w:sz w:val="24"/>
          <w:szCs w:val="24"/>
        </w:rPr>
        <w:t xml:space="preserve"> средств </w:t>
      </w:r>
      <w:r>
        <w:rPr>
          <w:rFonts w:eastAsia="Times New Roman"/>
          <w:sz w:val="24"/>
          <w:szCs w:val="24"/>
        </w:rPr>
        <w:t>–</w:t>
      </w:r>
      <w:r>
        <w:rPr>
          <w:rFonts w:eastAsia="Times New Roman"/>
          <w:b/>
          <w:bCs/>
          <w:sz w:val="24"/>
          <w:szCs w:val="24"/>
        </w:rPr>
        <w:t xml:space="preserve"> </w:t>
      </w:r>
      <w:r>
        <w:rPr>
          <w:rFonts w:eastAsia="Times New Roman"/>
          <w:sz w:val="24"/>
          <w:szCs w:val="24"/>
        </w:rPr>
        <w:t xml:space="preserve">кратковременное (не более 12 ч) хранение на стоянках автомобилей на незакрепленных за конкретными владельцами </w:t>
      </w:r>
      <w:proofErr w:type="spellStart"/>
      <w:r>
        <w:rPr>
          <w:rFonts w:eastAsia="Times New Roman"/>
          <w:sz w:val="24"/>
          <w:szCs w:val="24"/>
        </w:rPr>
        <w:t>машино</w:t>
      </w:r>
      <w:proofErr w:type="spellEnd"/>
      <w:r>
        <w:rPr>
          <w:rFonts w:eastAsia="Times New Roman"/>
          <w:sz w:val="24"/>
          <w:szCs w:val="24"/>
        </w:rPr>
        <w:t>-местах.</w:t>
      </w:r>
    </w:p>
    <w:p w:rsidR="00252AC6" w:rsidRDefault="00252AC6">
      <w:pPr>
        <w:spacing w:line="8"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 xml:space="preserve">обслуживания автомобилей, мотоциклов и других транспортных средств. </w:t>
      </w:r>
      <w:proofErr w:type="gramStart"/>
      <w:r>
        <w:rPr>
          <w:rFonts w:eastAsia="Times New Roman"/>
          <w:sz w:val="24"/>
          <w:szCs w:val="24"/>
        </w:rPr>
        <w:t>Может быть</w:t>
      </w:r>
      <w:proofErr w:type="gramEnd"/>
      <w:r>
        <w:rPr>
          <w:rFonts w:eastAsia="Times New Roman"/>
          <w:sz w:val="24"/>
          <w:szCs w:val="24"/>
        </w:rPr>
        <w:t xml:space="preserve"> как частью жилого дома (встроенно-пристроенные гаражи), так и отдельным строением.</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252AC6" w:rsidRDefault="00252AC6">
      <w:pPr>
        <w:spacing w:line="20"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 документация по планировке территории, правила землепользования и застройки.</w:t>
      </w:r>
    </w:p>
    <w:p w:rsidR="00252AC6" w:rsidRDefault="000E7C78">
      <w:pPr>
        <w:spacing w:line="264" w:lineRule="auto"/>
        <w:ind w:right="20" w:firstLine="720"/>
        <w:jc w:val="both"/>
        <w:rPr>
          <w:rFonts w:eastAsia="Times New Roman"/>
          <w:sz w:val="24"/>
          <w:szCs w:val="24"/>
        </w:rPr>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rsidR="00252AC6" w:rsidRDefault="000E7C78">
      <w:pPr>
        <w:spacing w:line="252" w:lineRule="auto"/>
        <w:ind w:firstLine="720"/>
        <w:jc w:val="both"/>
        <w:rPr>
          <w:rFonts w:eastAsia="Times New Roman"/>
          <w:sz w:val="24"/>
          <w:szCs w:val="24"/>
        </w:rPr>
      </w:pPr>
      <w:r>
        <w:rPr>
          <w:rFonts w:eastAsia="Times New Roman"/>
          <w:b/>
          <w:bCs/>
          <w:sz w:val="24"/>
          <w:szCs w:val="24"/>
        </w:rPr>
        <w:t xml:space="preserve">Гражданская оборона </w:t>
      </w:r>
      <w:r>
        <w:rPr>
          <w:rFonts w:eastAsia="Times New Roman"/>
          <w:sz w:val="24"/>
          <w:szCs w:val="24"/>
        </w:rPr>
        <w:t>–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 xml:space="preserve">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w:t>
      </w:r>
      <w:proofErr w:type="gramStart"/>
      <w:r>
        <w:rPr>
          <w:rFonts w:eastAsia="Times New Roman"/>
          <w:sz w:val="24"/>
          <w:szCs w:val="24"/>
        </w:rPr>
        <w:t>сосед-ними</w:t>
      </w:r>
      <w:proofErr w:type="gramEnd"/>
      <w:r>
        <w:rPr>
          <w:rFonts w:eastAsia="Times New Roman"/>
          <w:sz w:val="24"/>
          <w:szCs w:val="24"/>
        </w:rPr>
        <w:t xml:space="preserve"> блоками, расположен на отдельном земельном участке и имеет выход с участка на территорию общего пользования.</w:t>
      </w:r>
    </w:p>
    <w:p w:rsidR="00252AC6" w:rsidRDefault="00252AC6">
      <w:pPr>
        <w:spacing w:line="20"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 xml:space="preserve">дом с количеством этажей не более чем три, предназначенный для проживания одной семьи, </w:t>
      </w:r>
      <w:proofErr w:type="gramStart"/>
      <w:r>
        <w:rPr>
          <w:rFonts w:eastAsia="Times New Roman"/>
          <w:sz w:val="24"/>
          <w:szCs w:val="24"/>
        </w:rPr>
        <w:t>со-стоящий</w:t>
      </w:r>
      <w:proofErr w:type="gramEnd"/>
      <w:r>
        <w:rPr>
          <w:rFonts w:eastAsia="Times New Roman"/>
          <w:sz w:val="24"/>
          <w:szCs w:val="24"/>
        </w:rPr>
        <w:t xml:space="preserve">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rsidR="00252AC6" w:rsidRDefault="00252AC6">
      <w:pPr>
        <w:spacing w:line="20" w:lineRule="exact"/>
        <w:rPr>
          <w:sz w:val="20"/>
          <w:szCs w:val="20"/>
        </w:rPr>
      </w:pPr>
    </w:p>
    <w:p w:rsidR="00252AC6" w:rsidRDefault="000E7C78">
      <w:pPr>
        <w:ind w:left="720"/>
        <w:rPr>
          <w:rFonts w:eastAsia="Times New Roman"/>
          <w:sz w:val="24"/>
          <w:szCs w:val="24"/>
        </w:rPr>
      </w:pPr>
      <w:r>
        <w:rPr>
          <w:rFonts w:eastAsia="Times New Roman"/>
          <w:b/>
          <w:bCs/>
          <w:sz w:val="24"/>
          <w:szCs w:val="24"/>
        </w:rPr>
        <w:t xml:space="preserve">Защита населения </w:t>
      </w:r>
      <w:r>
        <w:rPr>
          <w:rFonts w:eastAsia="Times New Roman"/>
          <w:sz w:val="24"/>
          <w:szCs w:val="24"/>
        </w:rPr>
        <w:t xml:space="preserve">– комплекс взаимоувязанных по месту, времени проведения, цели, </w:t>
      </w:r>
    </w:p>
    <w:p w:rsidR="00252AC6" w:rsidRDefault="000E7C78">
      <w:pPr>
        <w:ind w:right="20"/>
        <w:jc w:val="both"/>
        <w:rPr>
          <w:rFonts w:eastAsia="Times New Roman"/>
          <w:sz w:val="24"/>
          <w:szCs w:val="24"/>
        </w:rPr>
      </w:pPr>
      <w:r>
        <w:rPr>
          <w:rFonts w:eastAsia="Times New Roman"/>
          <w:sz w:val="24"/>
          <w:szCs w:val="24"/>
        </w:rPr>
        <w:t xml:space="preserve">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w:t>
      </w:r>
      <w:r>
        <w:rPr>
          <w:rFonts w:eastAsia="Times New Roman"/>
          <w:sz w:val="24"/>
          <w:szCs w:val="24"/>
        </w:rPr>
        <w:lastRenderedPageBreak/>
        <w:t>опасности возникновения или в условиях реализации опасных и вредных факторов стихийных бедствий, техногенных аварий и катастроф.</w:t>
      </w:r>
    </w:p>
    <w:p w:rsidR="00252AC6" w:rsidRDefault="00252AC6">
      <w:pPr>
        <w:spacing w:line="22"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 xml:space="preserve">территории для размещения </w:t>
      </w:r>
      <w:proofErr w:type="gramStart"/>
      <w:r>
        <w:rPr>
          <w:rFonts w:eastAsia="Times New Roman"/>
          <w:sz w:val="24"/>
          <w:szCs w:val="24"/>
        </w:rPr>
        <w:t>от-дельно</w:t>
      </w:r>
      <w:proofErr w:type="gramEnd"/>
      <w:r>
        <w:rPr>
          <w:rFonts w:eastAsia="Times New Roman"/>
          <w:sz w:val="24"/>
          <w:szCs w:val="24"/>
        </w:rPr>
        <w:t xml:space="preserve"> стоящих жилых домов с количеством этажей не более чем три, предназначенных для проживания одной семьи.</w:t>
      </w:r>
    </w:p>
    <w:p w:rsidR="00252AC6" w:rsidRDefault="00252AC6">
      <w:pPr>
        <w:spacing w:line="4"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непосредственной связи квартир с земельным участком.</w:t>
      </w:r>
    </w:p>
    <w:p w:rsidR="00252AC6" w:rsidRDefault="00252AC6">
      <w:pPr>
        <w:spacing w:line="8" w:lineRule="exact"/>
        <w:rPr>
          <w:sz w:val="20"/>
          <w:szCs w:val="20"/>
        </w:rPr>
      </w:pPr>
    </w:p>
    <w:p w:rsidR="00252AC6" w:rsidRDefault="000E7C78">
      <w:pPr>
        <w:spacing w:line="259" w:lineRule="auto"/>
        <w:ind w:right="20" w:firstLine="710"/>
        <w:jc w:val="both"/>
        <w:rPr>
          <w:rFonts w:eastAsia="Times New Roman"/>
          <w:sz w:val="23"/>
          <w:szCs w:val="23"/>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 xml:space="preserve">зоны, зоны охраны объектов культурного наследия (памятников истории и культуры) народов Российской Федерации, </w:t>
      </w:r>
      <w:proofErr w:type="spellStart"/>
      <w:r>
        <w:rPr>
          <w:rFonts w:eastAsia="Times New Roman"/>
          <w:sz w:val="23"/>
          <w:szCs w:val="23"/>
        </w:rPr>
        <w:t>водоохранные</w:t>
      </w:r>
      <w:proofErr w:type="spellEnd"/>
      <w:r>
        <w:rPr>
          <w:rFonts w:eastAsia="Times New Roman"/>
          <w:sz w:val="23"/>
          <w:szCs w:val="23"/>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52AC6" w:rsidRDefault="00252AC6">
      <w:pPr>
        <w:spacing w:line="3"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 сооружений к площади участка.</w:t>
      </w: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rsidR="00252AC6" w:rsidRDefault="00252AC6">
      <w:pPr>
        <w:spacing w:line="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rsidR="00252AC6" w:rsidRDefault="00252AC6">
      <w:pPr>
        <w:spacing w:line="16" w:lineRule="exact"/>
        <w:rPr>
          <w:sz w:val="20"/>
          <w:szCs w:val="20"/>
        </w:rPr>
      </w:pPr>
    </w:p>
    <w:p w:rsidR="00252AC6" w:rsidRDefault="000E7C78">
      <w:pPr>
        <w:ind w:right="20" w:firstLine="710"/>
        <w:jc w:val="both"/>
        <w:rPr>
          <w:rFonts w:eastAsia="Times New Roman"/>
          <w:sz w:val="24"/>
          <w:szCs w:val="24"/>
        </w:rPr>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Вологодской области,</w:t>
      </w:r>
      <w:r>
        <w:rPr>
          <w:rFonts w:eastAsia="Times New Roman"/>
          <w:b/>
          <w:bCs/>
          <w:sz w:val="24"/>
          <w:szCs w:val="24"/>
        </w:rPr>
        <w:t xml:space="preserve"> </w:t>
      </w:r>
      <w:r>
        <w:rPr>
          <w:rFonts w:eastAsia="Times New Roman"/>
          <w:sz w:val="24"/>
          <w:szCs w:val="24"/>
        </w:rPr>
        <w:t>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rsidR="00252AC6" w:rsidRDefault="00252AC6">
      <w:pPr>
        <w:spacing w:line="18"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252AC6" w:rsidRDefault="00252AC6">
      <w:pPr>
        <w:spacing w:line="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 xml:space="preserve">пониженного уровня ответственности, связанные с осуществлением строительства или реконструкции </w:t>
      </w:r>
      <w:proofErr w:type="gramStart"/>
      <w:r>
        <w:rPr>
          <w:rFonts w:eastAsia="Times New Roman"/>
          <w:sz w:val="24"/>
          <w:szCs w:val="24"/>
        </w:rPr>
        <w:t>здания</w:t>
      </w:r>
      <w:proofErr w:type="gramEnd"/>
      <w:r>
        <w:rPr>
          <w:rFonts w:eastAsia="Times New Roman"/>
          <w:sz w:val="24"/>
          <w:szCs w:val="24"/>
        </w:rPr>
        <w:t xml:space="preserve"> или сооружения либо расположенные на земельных участках, предоставленных для индивидуального жилищного строительства.</w:t>
      </w:r>
    </w:p>
    <w:p w:rsidR="00252AC6" w:rsidRDefault="00252AC6">
      <w:pPr>
        <w:spacing w:line="11"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252AC6" w:rsidRDefault="00252AC6">
      <w:pPr>
        <w:spacing w:line="16"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 xml:space="preserve">водной поверхности и </w:t>
      </w:r>
      <w:proofErr w:type="gramStart"/>
      <w:r>
        <w:rPr>
          <w:rFonts w:eastAsia="Times New Roman"/>
          <w:sz w:val="24"/>
          <w:szCs w:val="24"/>
        </w:rPr>
        <w:t>воз-душного</w:t>
      </w:r>
      <w:proofErr w:type="gramEnd"/>
      <w:r>
        <w:rPr>
          <w:rFonts w:eastAsia="Times New Roman"/>
          <w:sz w:val="24"/>
          <w:szCs w:val="24"/>
        </w:rPr>
        <w:t xml:space="preserve">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rsidR="00252AC6" w:rsidRDefault="00252AC6">
      <w:pPr>
        <w:spacing w:line="123" w:lineRule="exact"/>
        <w:rPr>
          <w:sz w:val="20"/>
          <w:szCs w:val="20"/>
        </w:rPr>
      </w:pPr>
    </w:p>
    <w:p w:rsidR="00252AC6" w:rsidRDefault="000E7C78">
      <w:pPr>
        <w:spacing w:line="259" w:lineRule="auto"/>
        <w:jc w:val="both"/>
        <w:rPr>
          <w:rFonts w:eastAsia="Times New Roman"/>
          <w:sz w:val="24"/>
          <w:szCs w:val="24"/>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w:t>
      </w:r>
      <w:r>
        <w:rPr>
          <w:rFonts w:eastAsia="Times New Roman"/>
          <w:sz w:val="24"/>
          <w:szCs w:val="24"/>
        </w:rPr>
        <w:lastRenderedPageBreak/>
        <w:t xml:space="preserve">частью </w:t>
      </w:r>
      <w:proofErr w:type="spellStart"/>
      <w:r>
        <w:rPr>
          <w:rFonts w:eastAsia="Times New Roman"/>
          <w:sz w:val="24"/>
          <w:szCs w:val="24"/>
        </w:rPr>
        <w:t>подэстакадных</w:t>
      </w:r>
      <w:proofErr w:type="spellEnd"/>
      <w:r>
        <w:rPr>
          <w:rFonts w:eastAsia="Times New Roman"/>
          <w:sz w:val="24"/>
          <w:szCs w:val="24"/>
        </w:rPr>
        <w:t xml:space="preserve"> или </w:t>
      </w:r>
      <w:proofErr w:type="spellStart"/>
      <w:r>
        <w:rPr>
          <w:rFonts w:eastAsia="Times New Roman"/>
          <w:sz w:val="24"/>
          <w:szCs w:val="24"/>
        </w:rPr>
        <w:t>подмостовых</w:t>
      </w:r>
      <w:proofErr w:type="spellEnd"/>
      <w:r>
        <w:rPr>
          <w:rFonts w:eastAsia="Times New Roman"/>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252AC6" w:rsidRDefault="00252AC6">
      <w:pPr>
        <w:spacing w:line="26"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Постоянное хранение автомобилей и других </w:t>
      </w:r>
      <w:proofErr w:type="spellStart"/>
      <w:r>
        <w:rPr>
          <w:rFonts w:eastAsia="Times New Roman"/>
          <w:b/>
          <w:bCs/>
          <w:sz w:val="24"/>
          <w:szCs w:val="24"/>
        </w:rPr>
        <w:t>мототранспортных</w:t>
      </w:r>
      <w:proofErr w:type="spellEnd"/>
      <w:r>
        <w:rPr>
          <w:rFonts w:eastAsia="Times New Roman"/>
          <w:b/>
          <w:bCs/>
          <w:sz w:val="24"/>
          <w:szCs w:val="24"/>
        </w:rPr>
        <w:t xml:space="preserve">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 xml:space="preserve">(более 12 ч) хранение автомототранспортных средств на стоянках автомобилей на закрепленных за конкретными автовладельцами </w:t>
      </w:r>
      <w:proofErr w:type="spellStart"/>
      <w:r>
        <w:rPr>
          <w:rFonts w:eastAsia="Times New Roman"/>
          <w:sz w:val="24"/>
          <w:szCs w:val="24"/>
        </w:rPr>
        <w:t>машино</w:t>
      </w:r>
      <w:proofErr w:type="spellEnd"/>
      <w:r>
        <w:rPr>
          <w:rFonts w:eastAsia="Times New Roman"/>
          <w:sz w:val="24"/>
          <w:szCs w:val="24"/>
        </w:rPr>
        <w:t>-местах.</w:t>
      </w:r>
    </w:p>
    <w:p w:rsidR="00252AC6" w:rsidRDefault="00252AC6">
      <w:pPr>
        <w:spacing w:line="8"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 xml:space="preserve">частичным изменением (или без) планировочной структуры, строительством одного или нескольких новых зданий взамен ветхих или морально устаревших зданий, </w:t>
      </w:r>
      <w:proofErr w:type="gramStart"/>
      <w:r>
        <w:rPr>
          <w:rFonts w:eastAsia="Times New Roman"/>
          <w:sz w:val="24"/>
          <w:szCs w:val="24"/>
        </w:rPr>
        <w:t>с заменой элементов</w:t>
      </w:r>
      <w:proofErr w:type="gramEnd"/>
      <w:r>
        <w:rPr>
          <w:rFonts w:eastAsia="Times New Roman"/>
          <w:sz w:val="24"/>
          <w:szCs w:val="24"/>
        </w:rPr>
        <w:t xml:space="preserve"> инженерной и транспортной инфраструктуры, осуществлением благоустройства территории.</w:t>
      </w:r>
    </w:p>
    <w:p w:rsidR="00252AC6" w:rsidRDefault="00252AC6">
      <w:pPr>
        <w:spacing w:line="16"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252AC6" w:rsidRDefault="00252AC6">
      <w:pPr>
        <w:spacing w:line="20"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 xml:space="preserve">здание, сооружение (часть здания, сооружения) или специальная открытая площадка, предназначенная для хранения (стоянки) легковых автомобилей и других </w:t>
      </w:r>
      <w:proofErr w:type="spellStart"/>
      <w:r>
        <w:rPr>
          <w:rFonts w:eastAsia="Times New Roman"/>
          <w:sz w:val="24"/>
          <w:szCs w:val="24"/>
        </w:rPr>
        <w:t>мототранспортных</w:t>
      </w:r>
      <w:proofErr w:type="spellEnd"/>
      <w:r>
        <w:rPr>
          <w:rFonts w:eastAsia="Times New Roman"/>
          <w:sz w:val="24"/>
          <w:szCs w:val="24"/>
        </w:rPr>
        <w:t xml:space="preserve"> средств (мотоциклов, мотороллеров, мотоколясок, мопедов, скутеров и т.п.).</w:t>
      </w:r>
    </w:p>
    <w:p w:rsidR="00252AC6" w:rsidRDefault="00252AC6">
      <w:pPr>
        <w:spacing w:line="16" w:lineRule="exact"/>
        <w:rPr>
          <w:sz w:val="20"/>
          <w:szCs w:val="20"/>
        </w:rPr>
      </w:pPr>
    </w:p>
    <w:p w:rsidR="00252AC6" w:rsidRDefault="000E7C78">
      <w:pPr>
        <w:spacing w:line="276" w:lineRule="auto"/>
        <w:ind w:right="20" w:firstLine="710"/>
        <w:jc w:val="both"/>
        <w:rPr>
          <w:rFonts w:eastAsia="Times New Roman"/>
          <w:sz w:val="23"/>
          <w:szCs w:val="23"/>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rsidR="00252AC6" w:rsidRDefault="00252AC6">
      <w:pPr>
        <w:spacing w:line="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252AC6" w:rsidRDefault="00252AC6">
      <w:pPr>
        <w:spacing w:line="8"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52AC6" w:rsidRDefault="00252AC6">
      <w:pPr>
        <w:spacing w:line="196" w:lineRule="exact"/>
        <w:rPr>
          <w:sz w:val="20"/>
          <w:szCs w:val="20"/>
        </w:rPr>
      </w:pPr>
    </w:p>
    <w:p w:rsidR="00252AC6" w:rsidRDefault="000E7C78">
      <w:pPr>
        <w:jc w:val="center"/>
        <w:rPr>
          <w:rFonts w:eastAsia="Times New Roman"/>
          <w:b/>
          <w:bCs/>
          <w:sz w:val="24"/>
          <w:szCs w:val="24"/>
        </w:rPr>
      </w:pPr>
      <w:r>
        <w:rPr>
          <w:rFonts w:eastAsia="Times New Roman"/>
          <w:b/>
          <w:bCs/>
          <w:sz w:val="24"/>
          <w:szCs w:val="24"/>
        </w:rPr>
        <w:t>ПЕРЕЧЕНЬ ЛИНИЙ ГРАДОСТРОИТЕЛЬНОГО РЕГУЛИРОВАНИЯ</w:t>
      </w:r>
    </w:p>
    <w:p w:rsidR="00252AC6" w:rsidRDefault="00252AC6">
      <w:pPr>
        <w:spacing w:line="18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w:t>
      </w:r>
      <w:r>
        <w:rPr>
          <w:rFonts w:eastAsia="Times New Roman"/>
          <w:sz w:val="24"/>
          <w:szCs w:val="24"/>
        </w:rPr>
        <w:lastRenderedPageBreak/>
        <w:t>кабельные сооружения), трубопроводы, автомобильные дороги, железнодорожные линии и другие подобные сооружения (линейные объекты).</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252AC6" w:rsidRDefault="00252AC6">
      <w:pPr>
        <w:spacing w:line="1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w:t>
      </w:r>
      <w:proofErr w:type="spellStart"/>
      <w:r>
        <w:rPr>
          <w:rFonts w:eastAsia="Times New Roman"/>
          <w:b/>
          <w:bCs/>
          <w:sz w:val="24"/>
          <w:szCs w:val="24"/>
        </w:rPr>
        <w:t>водоохранных</w:t>
      </w:r>
      <w:proofErr w:type="spellEnd"/>
      <w:r>
        <w:rPr>
          <w:rFonts w:eastAsia="Times New Roman"/>
          <w:b/>
          <w:bCs/>
          <w:sz w:val="24"/>
          <w:szCs w:val="24"/>
        </w:rPr>
        <w:t xml:space="preserve">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2AC6" w:rsidRDefault="00252AC6">
      <w:pPr>
        <w:spacing w:line="20"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 xml:space="preserve">границы территорий внутри </w:t>
      </w:r>
      <w:proofErr w:type="spellStart"/>
      <w:r>
        <w:rPr>
          <w:rFonts w:eastAsia="Times New Roman"/>
          <w:sz w:val="24"/>
          <w:szCs w:val="24"/>
        </w:rPr>
        <w:t>водоохранных</w:t>
      </w:r>
      <w:proofErr w:type="spellEnd"/>
      <w:r>
        <w:rPr>
          <w:rFonts w:eastAsia="Times New Roman"/>
          <w:b/>
          <w:bCs/>
          <w:sz w:val="24"/>
          <w:szCs w:val="24"/>
        </w:rPr>
        <w:t xml:space="preserve"> </w:t>
      </w:r>
      <w:r>
        <w:rPr>
          <w:rFonts w:eastAsia="Times New Roman"/>
          <w:sz w:val="24"/>
          <w:szCs w:val="24"/>
        </w:rPr>
        <w:t xml:space="preserve">зон, на которых в соответствии с Водным кодексом Российской Федерации вводятся </w:t>
      </w:r>
      <w:proofErr w:type="gramStart"/>
      <w:r>
        <w:rPr>
          <w:rFonts w:eastAsia="Times New Roman"/>
          <w:sz w:val="24"/>
          <w:szCs w:val="24"/>
        </w:rPr>
        <w:t>дополни-тельные</w:t>
      </w:r>
      <w:proofErr w:type="gramEnd"/>
      <w:r>
        <w:rPr>
          <w:rFonts w:eastAsia="Times New Roman"/>
          <w:sz w:val="24"/>
          <w:szCs w:val="24"/>
        </w:rPr>
        <w:t xml:space="preserve"> ограничения природопользования.</w:t>
      </w:r>
    </w:p>
    <w:p w:rsidR="00252AC6" w:rsidRDefault="00252AC6">
      <w:pPr>
        <w:spacing w:line="8"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rsidR="00252AC6" w:rsidRDefault="000E7C78">
      <w:pPr>
        <w:spacing w:line="235" w:lineRule="auto"/>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rsidR="00252AC6" w:rsidRDefault="00252AC6">
      <w:pPr>
        <w:spacing w:line="26"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rsidR="00252AC6" w:rsidRDefault="000E7C78">
      <w:pPr>
        <w:ind w:firstLine="710"/>
        <w:jc w:val="both"/>
        <w:rPr>
          <w:rFonts w:eastAsia="Times New Roman"/>
          <w:sz w:val="24"/>
          <w:szCs w:val="24"/>
        </w:rPr>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252AC6" w:rsidRDefault="00252AC6">
      <w:pPr>
        <w:spacing w:line="19"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76" w:lineRule="exact"/>
        <w:rPr>
          <w:sz w:val="20"/>
          <w:szCs w:val="20"/>
        </w:rPr>
      </w:pPr>
    </w:p>
    <w:p w:rsidR="00252AC6" w:rsidRDefault="000E7C78">
      <w:pPr>
        <w:ind w:left="5720"/>
        <w:jc w:val="right"/>
        <w:rPr>
          <w:rFonts w:eastAsia="Times New Roman"/>
          <w:sz w:val="24"/>
          <w:szCs w:val="24"/>
        </w:rPr>
      </w:pPr>
      <w:r>
        <w:rPr>
          <w:rFonts w:eastAsia="Times New Roman"/>
          <w:sz w:val="24"/>
          <w:szCs w:val="24"/>
        </w:rPr>
        <w:t>Приложение № 3</w:t>
      </w:r>
    </w:p>
    <w:p w:rsidR="00252AC6" w:rsidRDefault="000E7C78">
      <w:pPr>
        <w:ind w:left="5720"/>
        <w:jc w:val="right"/>
        <w:rPr>
          <w:rFonts w:eastAsia="Times New Roman"/>
          <w:sz w:val="24"/>
          <w:szCs w:val="24"/>
        </w:rPr>
      </w:pPr>
      <w:proofErr w:type="spellStart"/>
      <w:r>
        <w:rPr>
          <w:rFonts w:eastAsia="Times New Roman"/>
          <w:sz w:val="24"/>
          <w:szCs w:val="24"/>
        </w:rPr>
        <w:t>справочно</w:t>
      </w:r>
      <w:proofErr w:type="spellEnd"/>
    </w:p>
    <w:p w:rsidR="00252AC6" w:rsidRDefault="00252AC6">
      <w:pPr>
        <w:spacing w:line="36" w:lineRule="exact"/>
        <w:rPr>
          <w:sz w:val="20"/>
          <w:szCs w:val="20"/>
        </w:rPr>
      </w:pPr>
    </w:p>
    <w:p w:rsidR="00252AC6" w:rsidRDefault="00252AC6">
      <w:pPr>
        <w:spacing w:line="200" w:lineRule="exact"/>
        <w:rPr>
          <w:sz w:val="20"/>
          <w:szCs w:val="20"/>
        </w:rPr>
      </w:pPr>
    </w:p>
    <w:p w:rsidR="00252AC6" w:rsidRDefault="00252AC6">
      <w:pPr>
        <w:jc w:val="right"/>
        <w:rPr>
          <w:b/>
          <w:sz w:val="24"/>
          <w:szCs w:val="24"/>
        </w:rPr>
      </w:pPr>
    </w:p>
    <w:p w:rsidR="00252AC6" w:rsidRDefault="000E7C78">
      <w:pPr>
        <w:jc w:val="center"/>
        <w:rPr>
          <w:b/>
          <w:sz w:val="24"/>
          <w:szCs w:val="24"/>
        </w:rPr>
      </w:pPr>
      <w:r>
        <w:rPr>
          <w:b/>
          <w:sz w:val="24"/>
          <w:szCs w:val="24"/>
        </w:rPr>
        <w:t xml:space="preserve">ПЕРЕЧЕНЬ НОРМАТИВНЫХ ПРАВОВЫХ И </w:t>
      </w:r>
    </w:p>
    <w:p w:rsidR="00252AC6" w:rsidRDefault="000E7C78">
      <w:pPr>
        <w:jc w:val="center"/>
        <w:rPr>
          <w:b/>
          <w:sz w:val="24"/>
          <w:szCs w:val="24"/>
        </w:rPr>
      </w:pPr>
      <w:r>
        <w:rPr>
          <w:b/>
          <w:sz w:val="24"/>
          <w:szCs w:val="24"/>
        </w:rPr>
        <w:t>НОРМАТИВНО-ТЕХНИЧЕСКИХ ДОКУМЕНТОВ</w:t>
      </w:r>
    </w:p>
    <w:p w:rsidR="00252AC6" w:rsidRDefault="00252AC6">
      <w:pPr>
        <w:jc w:val="center"/>
        <w:rPr>
          <w:sz w:val="24"/>
          <w:szCs w:val="24"/>
        </w:rPr>
      </w:pPr>
    </w:p>
    <w:p w:rsidR="00252AC6" w:rsidRDefault="000E7C78">
      <w:pPr>
        <w:pStyle w:val="afe"/>
        <w:widowControl w:val="0"/>
        <w:spacing w:before="280"/>
        <w:jc w:val="center"/>
        <w:rPr>
          <w:rFonts w:ascii="Times New Roman" w:hAnsi="Times New Roman" w:cs="Times New Roman"/>
          <w:b/>
        </w:rPr>
      </w:pPr>
      <w:r>
        <w:rPr>
          <w:rFonts w:ascii="Times New Roman" w:hAnsi="Times New Roman" w:cs="Times New Roman"/>
          <w:b/>
        </w:rPr>
        <w:lastRenderedPageBreak/>
        <w:t>Кодексы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Градостроительный кодекс Российской Федерации от 29 декабря 2004 года № 190-ФЗ</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Земельный кодекс Российской Федерации от 25 октября 2001 года № 136-ФЗ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Водный кодекс Российской Федерации от 3 июня 2006 года № 74-ФЗ</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Лесной кодекс Российской Федерации от 4 декабря 2006 года № 200-ФЗ</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Федеральные законы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Закон Российской Федерации от 21 февраля 1992 года № 2395-1 «О недрах»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Федеральный закон от 21 декабря 1994 года № 69-ФЗ «О пожарной безопасности»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14 марта 1995 года № 33-ФЗ «Об особо охраняемых природных территориях» </w:t>
      </w:r>
    </w:p>
    <w:p w:rsidR="00252AC6" w:rsidRDefault="000E7C78">
      <w:pPr>
        <w:spacing w:after="60"/>
        <w:ind w:firstLine="709"/>
        <w:rPr>
          <w:sz w:val="24"/>
          <w:szCs w:val="24"/>
        </w:rPr>
      </w:pPr>
      <w:r>
        <w:rPr>
          <w:sz w:val="24"/>
          <w:szCs w:val="24"/>
        </w:rPr>
        <w:t xml:space="preserve">Федеральный закон от 24 ноября 1995 года № 181-ФЗ «О социальной защите инвалидов в Российской Федерации»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10 декабря 1995 года № 196-ФЗ «О безопасности дорожного движения»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9 января 1996 года № 3-ФЗ «О радиационной безопасности населения» </w:t>
      </w:r>
    </w:p>
    <w:p w:rsidR="00252AC6" w:rsidRDefault="000E7C78">
      <w:pPr>
        <w:spacing w:after="60"/>
        <w:ind w:firstLine="709"/>
        <w:rPr>
          <w:sz w:val="24"/>
          <w:szCs w:val="24"/>
        </w:rPr>
      </w:pPr>
      <w:r>
        <w:rPr>
          <w:sz w:val="24"/>
          <w:szCs w:val="24"/>
        </w:rPr>
        <w:t xml:space="preserve">Федеральный закон от 12 января 1996 года № 8-ФЗ «О погребении и похоронном деле»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24 июня 1998 года № 89-ФЗ «Об отходах производства и потребления»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12 февраля 1998 года № 28-ФЗ «О гражданской обороне»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Федеральный закон от 31 марта 1999 года № 69-ФЗ «О газоснабжении в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4 мая 1999 года № 96-Ф3 «Об охране атмосферного воздуха»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10 января 2002 года № 7-ФЗ «Об охране окружающей среды» </w:t>
      </w:r>
    </w:p>
    <w:p w:rsidR="00252AC6" w:rsidRDefault="000E7C78">
      <w:pPr>
        <w:spacing w:after="60"/>
        <w:ind w:firstLine="709"/>
        <w:rPr>
          <w:sz w:val="24"/>
          <w:szCs w:val="24"/>
        </w:rPr>
      </w:pPr>
      <w:r>
        <w:rPr>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252AC6" w:rsidRDefault="000E7C78">
      <w:pPr>
        <w:spacing w:after="60"/>
        <w:ind w:firstLine="709"/>
        <w:rPr>
          <w:sz w:val="24"/>
          <w:szCs w:val="24"/>
        </w:rPr>
      </w:pPr>
      <w:r>
        <w:rPr>
          <w:sz w:val="24"/>
          <w:szCs w:val="24"/>
        </w:rPr>
        <w:t>Федеральный закон от 26 марта 2003 года № 35-ФЗ «Об электроэнергетике»</w:t>
      </w:r>
    </w:p>
    <w:p w:rsidR="00252AC6" w:rsidRDefault="000E7C78">
      <w:pPr>
        <w:tabs>
          <w:tab w:val="left" w:pos="7400"/>
        </w:tabs>
        <w:spacing w:after="60"/>
        <w:ind w:firstLine="709"/>
        <w:rPr>
          <w:sz w:val="24"/>
          <w:szCs w:val="24"/>
        </w:rPr>
      </w:pPr>
      <w:r>
        <w:rPr>
          <w:sz w:val="24"/>
          <w:szCs w:val="24"/>
        </w:rPr>
        <w:t>Федеральный закон от 7 июля 2003 года № 126-ФЗ «О связи»</w:t>
      </w:r>
    </w:p>
    <w:p w:rsidR="00252AC6" w:rsidRDefault="000E7C78">
      <w:pPr>
        <w:spacing w:after="60"/>
        <w:ind w:firstLine="709"/>
        <w:rPr>
          <w:sz w:val="24"/>
          <w:szCs w:val="24"/>
        </w:rPr>
      </w:pPr>
      <w:r>
        <w:rPr>
          <w:sz w:val="24"/>
          <w:szCs w:val="24"/>
        </w:rPr>
        <w:lastRenderedPageBreak/>
        <w:t xml:space="preserve">Федеральный закон от 6 октября 2003 года № 131-ФЗ «Об общих принципах организации местного самоуправления в Российской Федерации» </w:t>
      </w:r>
    </w:p>
    <w:p w:rsidR="00252AC6" w:rsidRDefault="000E7C78">
      <w:pPr>
        <w:spacing w:after="60"/>
        <w:ind w:firstLine="709"/>
        <w:rPr>
          <w:sz w:val="24"/>
          <w:szCs w:val="24"/>
        </w:rPr>
      </w:pPr>
      <w:r>
        <w:rPr>
          <w:sz w:val="24"/>
          <w:szCs w:val="24"/>
        </w:rPr>
        <w:t>Федеральный закон от 30 декабря 2006 года № 271 «О розничных рынках и о внесении изменений в Трудовой кодекс Российской Федерации»</w:t>
      </w:r>
    </w:p>
    <w:p w:rsidR="00252AC6" w:rsidRDefault="000E7C78">
      <w:pPr>
        <w:spacing w:after="60"/>
        <w:ind w:firstLine="709"/>
        <w:rPr>
          <w:sz w:val="24"/>
          <w:szCs w:val="24"/>
        </w:rPr>
      </w:pPr>
      <w:r>
        <w:rPr>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4 декабря 2007 № 329 «О физической культуре и спорте»</w:t>
      </w:r>
    </w:p>
    <w:p w:rsidR="00252AC6" w:rsidRDefault="000E7C78">
      <w:pPr>
        <w:spacing w:after="60"/>
        <w:ind w:firstLine="709"/>
        <w:rPr>
          <w:sz w:val="24"/>
          <w:szCs w:val="24"/>
        </w:rPr>
      </w:pPr>
      <w:r>
        <w:rPr>
          <w:sz w:val="24"/>
          <w:szCs w:val="24"/>
        </w:rPr>
        <w:t xml:space="preserve">Федеральный закон от 22 июля 2008 года № 123-ФЗ «Технический регламент о требованиях пожарной безопасности» </w:t>
      </w:r>
    </w:p>
    <w:p w:rsidR="00252AC6" w:rsidRDefault="000E7C78">
      <w:pPr>
        <w:spacing w:after="60"/>
        <w:ind w:firstLine="709"/>
        <w:rPr>
          <w:rStyle w:val="FontStyle11"/>
          <w:sz w:val="24"/>
          <w:szCs w:val="24"/>
        </w:rPr>
      </w:pPr>
      <w:r>
        <w:rPr>
          <w:sz w:val="24"/>
          <w:szCs w:val="24"/>
        </w:rPr>
        <w:t>Федеральный закон от 23 ноября 2009 года № 261-ФЗ «</w:t>
      </w:r>
      <w:r>
        <w:rPr>
          <w:rStyle w:val="FontStyle11"/>
          <w:sz w:val="24"/>
          <w:szCs w:val="24"/>
        </w:rPr>
        <w:t xml:space="preserve">Об энергосбережении и о повышении </w:t>
      </w:r>
      <w:proofErr w:type="gramStart"/>
      <w:r>
        <w:rPr>
          <w:rStyle w:val="FontStyle11"/>
          <w:sz w:val="24"/>
          <w:szCs w:val="24"/>
        </w:rPr>
        <w:t>энергетической эффективности</w:t>
      </w:r>
      <w:proofErr w:type="gramEnd"/>
      <w:r>
        <w:rPr>
          <w:rStyle w:val="FontStyle11"/>
          <w:sz w:val="24"/>
          <w:szCs w:val="24"/>
        </w:rPr>
        <w:t xml:space="preserve">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30 декабря 2009 года № 384-ФЗ «Технический регламент о безопасности зданий и сооружений»</w:t>
      </w:r>
    </w:p>
    <w:p w:rsidR="00252AC6" w:rsidRDefault="000E7C78">
      <w:pPr>
        <w:spacing w:after="60"/>
        <w:ind w:firstLine="709"/>
        <w:rPr>
          <w:sz w:val="24"/>
          <w:szCs w:val="24"/>
        </w:rPr>
      </w:pPr>
      <w:r>
        <w:rPr>
          <w:sz w:val="24"/>
          <w:szCs w:val="24"/>
        </w:rPr>
        <w:t>Федеральный закон от 27 июля 2010 года № 190-ФЗ «О теплоснабжении»</w:t>
      </w:r>
    </w:p>
    <w:p w:rsidR="00252AC6" w:rsidRDefault="000E7C78">
      <w:pPr>
        <w:spacing w:after="60"/>
        <w:ind w:firstLine="709"/>
        <w:rPr>
          <w:sz w:val="24"/>
          <w:szCs w:val="24"/>
        </w:rPr>
      </w:pPr>
      <w:r>
        <w:rPr>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7 декабря 2011 года № 416-ФЗ «О водоснабжении и водоотведении»</w:t>
      </w:r>
    </w:p>
    <w:p w:rsidR="00252AC6" w:rsidRDefault="000E7C78">
      <w:pPr>
        <w:spacing w:after="60"/>
        <w:ind w:firstLine="709"/>
        <w:rPr>
          <w:sz w:val="24"/>
          <w:szCs w:val="24"/>
        </w:rPr>
      </w:pPr>
      <w:r>
        <w:rPr>
          <w:sz w:val="24"/>
          <w:szCs w:val="24"/>
        </w:rPr>
        <w:t>Федеральный закон от 28 декабря 2013 года № 442-ФЗ «Об основах социального обслуживания граждан в Российской Федерации»</w:t>
      </w:r>
    </w:p>
    <w:p w:rsidR="00252AC6" w:rsidRDefault="000E7C78">
      <w:pPr>
        <w:spacing w:before="160" w:after="120"/>
        <w:ind w:firstLine="221"/>
        <w:jc w:val="center"/>
        <w:rPr>
          <w:sz w:val="24"/>
          <w:szCs w:val="24"/>
        </w:rPr>
      </w:pPr>
      <w:r>
        <w:rPr>
          <w:sz w:val="24"/>
          <w:szCs w:val="24"/>
        </w:rPr>
        <w:t>Нормативные акты Правительства Российской Федерации</w:t>
      </w:r>
    </w:p>
    <w:p w:rsidR="00252AC6" w:rsidRDefault="000E7C78">
      <w:pPr>
        <w:spacing w:after="60"/>
        <w:ind w:firstLine="709"/>
        <w:rPr>
          <w:sz w:val="24"/>
          <w:szCs w:val="24"/>
        </w:rPr>
      </w:pPr>
      <w:r>
        <w:rPr>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252AC6" w:rsidRDefault="000E7C78">
      <w:pPr>
        <w:spacing w:after="60"/>
        <w:ind w:firstLine="709"/>
        <w:rPr>
          <w:sz w:val="24"/>
          <w:szCs w:val="24"/>
        </w:rPr>
      </w:pPr>
      <w:r>
        <w:rPr>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252AC6" w:rsidRDefault="000E7C78">
      <w:pPr>
        <w:spacing w:after="60"/>
        <w:ind w:firstLine="709"/>
        <w:rPr>
          <w:sz w:val="24"/>
          <w:szCs w:val="24"/>
          <w:lang w:eastAsia="en-US"/>
        </w:rPr>
      </w:pPr>
      <w:r>
        <w:rPr>
          <w:sz w:val="24"/>
          <w:szCs w:val="24"/>
        </w:rPr>
        <w:t xml:space="preserve">Указ </w:t>
      </w:r>
      <w:r>
        <w:rPr>
          <w:sz w:val="24"/>
          <w:szCs w:val="24"/>
          <w:shd w:val="clear" w:color="auto" w:fill="FFFFFF"/>
        </w:rPr>
        <w:t xml:space="preserve">Президента </w:t>
      </w:r>
      <w:r>
        <w:rPr>
          <w:sz w:val="24"/>
          <w:szCs w:val="24"/>
          <w:lang w:eastAsia="en-US"/>
        </w:rPr>
        <w:t xml:space="preserve">Российской Федерации </w:t>
      </w:r>
      <w:r>
        <w:rPr>
          <w:sz w:val="24"/>
          <w:szCs w:val="24"/>
          <w:shd w:val="clear" w:color="auto" w:fill="FFFFFF"/>
        </w:rPr>
        <w:t xml:space="preserve">от 9 октября 2007 года № 1351 «Об утверждении </w:t>
      </w:r>
      <w:r>
        <w:rPr>
          <w:sz w:val="24"/>
          <w:szCs w:val="24"/>
          <w:lang w:eastAsia="en-US"/>
        </w:rPr>
        <w:t>Концепции демографической политики Российской Федерации на период до 2025 года»</w:t>
      </w:r>
    </w:p>
    <w:p w:rsidR="00252AC6" w:rsidRDefault="000E7C78">
      <w:pPr>
        <w:spacing w:after="60"/>
        <w:ind w:firstLine="709"/>
        <w:rPr>
          <w:sz w:val="24"/>
          <w:szCs w:val="24"/>
        </w:rPr>
      </w:pPr>
      <w:r>
        <w:rPr>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rsidR="00252AC6" w:rsidRDefault="000E7C78">
      <w:pPr>
        <w:spacing w:after="60"/>
        <w:ind w:firstLine="709"/>
        <w:rPr>
          <w:sz w:val="24"/>
          <w:szCs w:val="24"/>
        </w:rPr>
      </w:pPr>
      <w:r>
        <w:rPr>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252AC6" w:rsidRDefault="000E7C78">
      <w:pPr>
        <w:spacing w:after="60"/>
        <w:ind w:firstLine="709"/>
        <w:rPr>
          <w:sz w:val="24"/>
          <w:szCs w:val="24"/>
        </w:rPr>
      </w:pPr>
      <w:r>
        <w:rPr>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252AC6" w:rsidRDefault="000E7C78">
      <w:pPr>
        <w:spacing w:after="60"/>
        <w:ind w:firstLine="709"/>
        <w:rPr>
          <w:sz w:val="24"/>
          <w:szCs w:val="24"/>
          <w:shd w:val="clear" w:color="auto" w:fill="FFFFFF"/>
        </w:rPr>
      </w:pPr>
      <w:r>
        <w:rPr>
          <w:sz w:val="24"/>
          <w:szCs w:val="24"/>
        </w:rPr>
        <w:t>Постановление Правительства Российской Федерации от 11 августа 2003 года № 486 «</w:t>
      </w:r>
      <w:r>
        <w:rPr>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252AC6" w:rsidRDefault="000E7C78">
      <w:pPr>
        <w:pStyle w:val="HTML0"/>
        <w:widowControl w:val="0"/>
        <w:spacing w:after="60"/>
        <w:ind w:firstLine="709"/>
        <w:jc w:val="both"/>
        <w:rPr>
          <w:rStyle w:val="FontStyle11"/>
          <w:color w:val="00000A"/>
          <w:sz w:val="24"/>
          <w:szCs w:val="24"/>
        </w:rPr>
      </w:pPr>
      <w:r>
        <w:rPr>
          <w:rFonts w:ascii="Times New Roman" w:hAnsi="Times New Roman"/>
          <w:color w:val="00000A"/>
          <w:sz w:val="24"/>
          <w:szCs w:val="24"/>
        </w:rPr>
        <w:t xml:space="preserve">Постановление </w:t>
      </w:r>
      <w:r>
        <w:rPr>
          <w:rStyle w:val="FontStyle11"/>
          <w:color w:val="00000A"/>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lastRenderedPageBreak/>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28 сентября 2009 </w:t>
      </w:r>
      <w:r>
        <w:rPr>
          <w:rFonts w:ascii="Times New Roman" w:hAnsi="Times New Roman"/>
          <w:color w:val="00000A"/>
          <w:sz w:val="24"/>
          <w:szCs w:val="24"/>
        </w:rPr>
        <w:t>года</w:t>
      </w:r>
      <w:r>
        <w:rPr>
          <w:rStyle w:val="FontStyle11"/>
          <w:color w:val="00000A"/>
          <w:sz w:val="24"/>
          <w:szCs w:val="24"/>
        </w:rPr>
        <w:t xml:space="preserve"> № 767 «О классификации автомобильных дорог в Российской Федерации»</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29 октября 2009 </w:t>
      </w:r>
      <w:r>
        <w:rPr>
          <w:rFonts w:ascii="Times New Roman" w:hAnsi="Times New Roman"/>
          <w:color w:val="00000A"/>
          <w:sz w:val="24"/>
          <w:szCs w:val="24"/>
        </w:rPr>
        <w:t xml:space="preserve">года </w:t>
      </w:r>
      <w:r>
        <w:rPr>
          <w:rStyle w:val="FontStyle11"/>
          <w:color w:val="00000A"/>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25 апреля 2012 года № 390 «</w:t>
      </w:r>
      <w:proofErr w:type="gramStart"/>
      <w:r>
        <w:rPr>
          <w:rFonts w:ascii="Times New Roman" w:hAnsi="Times New Roman"/>
          <w:color w:val="00000A"/>
          <w:sz w:val="24"/>
          <w:szCs w:val="24"/>
        </w:rPr>
        <w:t>О противопожарной режиме</w:t>
      </w:r>
      <w:proofErr w:type="gramEnd"/>
      <w:r>
        <w:rPr>
          <w:rFonts w:ascii="Times New Roman" w:hAnsi="Times New Roman"/>
          <w:color w:val="00000A"/>
          <w:sz w:val="24"/>
          <w:szCs w:val="24"/>
        </w:rPr>
        <w:t>»</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18 ноября 2013 года № 1033 «</w:t>
      </w:r>
      <w:r>
        <w:rPr>
          <w:rFonts w:ascii="Times New Roman" w:hAnsi="Times New Roman"/>
          <w:bCs/>
          <w:color w:val="00000A"/>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Pr>
          <w:rFonts w:ascii="Times New Roman" w:hAnsi="Times New Roman"/>
          <w:color w:val="00000A"/>
          <w:sz w:val="24"/>
          <w:szCs w:val="24"/>
        </w:rPr>
        <w:t>»</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252AC6" w:rsidRDefault="000E7C78">
      <w:pPr>
        <w:pStyle w:val="HTML0"/>
        <w:widowControl w:val="0"/>
        <w:spacing w:after="60"/>
        <w:ind w:firstLine="709"/>
        <w:jc w:val="both"/>
        <w:rPr>
          <w:rFonts w:ascii="Times New Roman" w:hAnsi="Times New Roman"/>
          <w:bCs/>
          <w:color w:val="00000A"/>
          <w:sz w:val="24"/>
          <w:szCs w:val="24"/>
          <w:shd w:val="clear" w:color="auto" w:fill="FFFFFF"/>
        </w:rPr>
      </w:pPr>
      <w:r>
        <w:rPr>
          <w:rFonts w:ascii="Times New Roman" w:hAnsi="Times New Roman"/>
          <w:color w:val="00000A"/>
          <w:sz w:val="24"/>
          <w:szCs w:val="24"/>
        </w:rPr>
        <w:t>Постановление Правительства Российской Федерации от 26 декабря 2014 года № 1521 «</w:t>
      </w:r>
      <w:r>
        <w:rPr>
          <w:rFonts w:ascii="Times New Roman" w:hAnsi="Times New Roman"/>
          <w:bCs/>
          <w:color w:val="00000A"/>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w:t>
      </w:r>
      <w:r>
        <w:rPr>
          <w:rFonts w:ascii="Times New Roman" w:hAnsi="Times New Roman"/>
          <w:color w:val="00000A"/>
          <w:sz w:val="24"/>
          <w:szCs w:val="24"/>
        </w:rPr>
        <w:t xml:space="preserve">Российской Федерации </w:t>
      </w:r>
      <w:r>
        <w:rPr>
          <w:rStyle w:val="FontStyle11"/>
          <w:color w:val="00000A"/>
          <w:sz w:val="24"/>
          <w:szCs w:val="24"/>
        </w:rPr>
        <w:t>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Распоряжение Правительства Российской Федерации от 3 июля 1996 года № 1063-р «О социальных нормативах и нормах»</w:t>
      </w:r>
    </w:p>
    <w:p w:rsidR="00252AC6" w:rsidRDefault="000E7C78">
      <w:pPr>
        <w:pStyle w:val="HTML0"/>
        <w:widowControl w:val="0"/>
        <w:spacing w:before="160" w:after="120"/>
        <w:jc w:val="center"/>
        <w:rPr>
          <w:rFonts w:ascii="Times New Roman" w:hAnsi="Times New Roman"/>
          <w:b/>
          <w:color w:val="00000A"/>
          <w:sz w:val="24"/>
          <w:szCs w:val="24"/>
        </w:rPr>
      </w:pPr>
      <w:r>
        <w:rPr>
          <w:rFonts w:ascii="Times New Roman" w:hAnsi="Times New Roman"/>
          <w:b/>
          <w:bCs/>
          <w:color w:val="00000A"/>
          <w:sz w:val="24"/>
          <w:szCs w:val="24"/>
        </w:rPr>
        <w:t xml:space="preserve">Нормативные акты </w:t>
      </w:r>
      <w:r>
        <w:rPr>
          <w:rFonts w:ascii="Times New Roman" w:hAnsi="Times New Roman"/>
          <w:b/>
          <w:color w:val="00000A"/>
          <w:sz w:val="24"/>
          <w:szCs w:val="24"/>
        </w:rPr>
        <w:t>министерств и ведомств Российской Федерации</w:t>
      </w:r>
    </w:p>
    <w:p w:rsidR="00252AC6" w:rsidRDefault="000E7C78">
      <w:pPr>
        <w:spacing w:after="60"/>
        <w:ind w:firstLine="709"/>
        <w:rPr>
          <w:sz w:val="24"/>
          <w:szCs w:val="24"/>
        </w:rPr>
      </w:pPr>
      <w:r>
        <w:rPr>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252AC6" w:rsidRDefault="000E7C78">
      <w:pPr>
        <w:spacing w:after="60"/>
        <w:ind w:firstLine="709"/>
        <w:rPr>
          <w:sz w:val="24"/>
          <w:szCs w:val="24"/>
        </w:rPr>
      </w:pPr>
      <w:r>
        <w:rPr>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rsidR="00252AC6" w:rsidRDefault="000E7C78">
      <w:pPr>
        <w:spacing w:after="60"/>
        <w:ind w:firstLine="709"/>
        <w:rPr>
          <w:sz w:val="24"/>
          <w:szCs w:val="24"/>
        </w:rPr>
      </w:pPr>
      <w:r>
        <w:rPr>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52AC6" w:rsidRDefault="000E7C78">
      <w:pPr>
        <w:spacing w:after="60"/>
        <w:ind w:firstLine="709"/>
        <w:rPr>
          <w:sz w:val="24"/>
          <w:szCs w:val="24"/>
          <w:shd w:val="clear" w:color="auto" w:fill="FFFFFF"/>
        </w:rPr>
      </w:pPr>
      <w:r>
        <w:rPr>
          <w:sz w:val="24"/>
          <w:szCs w:val="24"/>
        </w:rPr>
        <w:lastRenderedPageBreak/>
        <w:t>Приказ Министерства транспорта Российской Федерации</w:t>
      </w:r>
      <w:r>
        <w:rPr>
          <w:rStyle w:val="apple-converted-space"/>
          <w:sz w:val="24"/>
          <w:szCs w:val="24"/>
        </w:rPr>
        <w:t xml:space="preserve"> </w:t>
      </w:r>
      <w:r>
        <w:rPr>
          <w:sz w:val="24"/>
          <w:szCs w:val="24"/>
        </w:rPr>
        <w:t>от 6 августа 2008 года № 126 «</w:t>
      </w:r>
      <w:r>
        <w:rPr>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252AC6" w:rsidRDefault="000E7C78">
      <w:pPr>
        <w:spacing w:after="60"/>
        <w:ind w:firstLine="709"/>
        <w:rPr>
          <w:sz w:val="24"/>
          <w:szCs w:val="24"/>
        </w:rPr>
      </w:pPr>
      <w:r>
        <w:rPr>
          <w:sz w:val="24"/>
          <w:szCs w:val="24"/>
        </w:rPr>
        <w:t>Приказ Министерства транспорта Российской Федерации</w:t>
      </w:r>
      <w:r>
        <w:rPr>
          <w:rStyle w:val="apple-converted-space"/>
          <w:sz w:val="24"/>
          <w:szCs w:val="24"/>
        </w:rPr>
        <w:t xml:space="preserve"> </w:t>
      </w:r>
      <w:r>
        <w:rPr>
          <w:sz w:val="24"/>
          <w:szCs w:val="24"/>
        </w:rPr>
        <w:t>от 4 марта 2011 года № 69 «Об утверждении Федеральных авиационных правил «Требования к посадочным площадкам, расположенным на участке земли или акватории»</w:t>
      </w:r>
    </w:p>
    <w:p w:rsidR="00252AC6" w:rsidRDefault="000E7C78">
      <w:pPr>
        <w:spacing w:after="60"/>
        <w:ind w:firstLine="709"/>
        <w:rPr>
          <w:sz w:val="24"/>
          <w:szCs w:val="24"/>
        </w:rPr>
      </w:pPr>
      <w:r>
        <w:rPr>
          <w:sz w:val="24"/>
          <w:szCs w:val="24"/>
        </w:rPr>
        <w:t>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1165 г.,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rsidR="00252AC6" w:rsidRDefault="000E7C78">
      <w:pPr>
        <w:spacing w:after="60"/>
        <w:ind w:firstLine="709"/>
        <w:rPr>
          <w:sz w:val="24"/>
          <w:szCs w:val="24"/>
        </w:rPr>
      </w:pPr>
      <w:r>
        <w:rPr>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1165 г.», расположенного по адресу: с. Боголюбово, Суздальский район, Владимирская область» </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 xml:space="preserve">Законодательные и нормативные акты Вологодской области </w:t>
      </w:r>
    </w:p>
    <w:p w:rsidR="00252AC6" w:rsidRDefault="000E7C78">
      <w:pPr>
        <w:ind w:firstLine="709"/>
        <w:rPr>
          <w:sz w:val="24"/>
          <w:szCs w:val="24"/>
          <w:shd w:val="clear" w:color="auto" w:fill="FFFFFF"/>
        </w:rPr>
      </w:pPr>
      <w:r>
        <w:rPr>
          <w:sz w:val="24"/>
          <w:szCs w:val="24"/>
        </w:rPr>
        <w:t>Закон</w:t>
      </w:r>
      <w:r>
        <w:rPr>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rsidR="00252AC6" w:rsidRDefault="000E7C78">
      <w:pPr>
        <w:ind w:firstLine="709"/>
        <w:rPr>
          <w:sz w:val="24"/>
          <w:szCs w:val="24"/>
        </w:rPr>
      </w:pPr>
      <w:r>
        <w:rPr>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rsidR="00252AC6" w:rsidRDefault="000E7C78">
      <w:pPr>
        <w:ind w:firstLine="709"/>
        <w:rPr>
          <w:sz w:val="24"/>
          <w:szCs w:val="24"/>
          <w:shd w:val="clear" w:color="auto" w:fill="FFFFFF"/>
        </w:rPr>
      </w:pPr>
      <w:r>
        <w:rPr>
          <w:iCs/>
          <w:sz w:val="24"/>
          <w:szCs w:val="24"/>
        </w:rPr>
        <w:t xml:space="preserve">Закон Вологодской области от 3 декабря 2009 года № 2157-ОЗ </w:t>
      </w:r>
      <w:r>
        <w:rPr>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rsidR="00252AC6" w:rsidRDefault="000E7C78">
      <w:pPr>
        <w:ind w:firstLine="709"/>
        <w:rPr>
          <w:sz w:val="24"/>
          <w:szCs w:val="24"/>
        </w:rPr>
      </w:pPr>
      <w:r>
        <w:rPr>
          <w:sz w:val="24"/>
          <w:szCs w:val="24"/>
        </w:rPr>
        <w:t>Закон Вологодской области от 7 мая 2014 года № 3361-ОЗ «Об особо охраняемых природных территориях Вологодской области»</w:t>
      </w:r>
    </w:p>
    <w:p w:rsidR="00252AC6" w:rsidRDefault="000E7C78">
      <w:pPr>
        <w:ind w:firstLine="709"/>
        <w:rPr>
          <w:sz w:val="24"/>
          <w:szCs w:val="24"/>
        </w:rPr>
      </w:pPr>
      <w:r>
        <w:rPr>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rsidR="00252AC6" w:rsidRDefault="000E7C78">
      <w:pPr>
        <w:ind w:firstLine="709"/>
        <w:rPr>
          <w:sz w:val="24"/>
          <w:szCs w:val="24"/>
        </w:rPr>
      </w:pPr>
      <w:r>
        <w:rPr>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31 января 2011 года № 65 «О территориальной подсистеме единой государственной системы предупреждения и ликвидации чрезвычайных ситуаций области»</w:t>
      </w:r>
    </w:p>
    <w:p w:rsidR="00252AC6" w:rsidRDefault="000E7C78">
      <w:pPr>
        <w:ind w:firstLine="709"/>
        <w:rPr>
          <w:sz w:val="24"/>
          <w:szCs w:val="24"/>
        </w:rPr>
      </w:pPr>
      <w:r>
        <w:rPr>
          <w:sz w:val="24"/>
          <w:szCs w:val="24"/>
        </w:rPr>
        <w:t>Постановление Правительства Вологодской области от 2 июня 2014 года № 463 «О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rsidR="00252AC6" w:rsidRDefault="000E7C78">
      <w:pPr>
        <w:ind w:firstLine="709"/>
        <w:rPr>
          <w:spacing w:val="-2"/>
          <w:sz w:val="24"/>
          <w:szCs w:val="24"/>
        </w:rPr>
      </w:pPr>
      <w:r>
        <w:rPr>
          <w:sz w:val="24"/>
          <w:szCs w:val="24"/>
        </w:rPr>
        <w:t xml:space="preserve">Постановление Правительства Вологодской области от 27 октября 2014 года № 954 </w:t>
      </w:r>
      <w:r>
        <w:rPr>
          <w:spacing w:val="-2"/>
          <w:sz w:val="24"/>
          <w:szCs w:val="24"/>
        </w:rPr>
        <w:t>«О прогнозе социально-экономического развития Вологодской области на 2015-2017 годы»</w:t>
      </w:r>
    </w:p>
    <w:p w:rsidR="00252AC6" w:rsidRDefault="000E7C78">
      <w:pPr>
        <w:spacing w:after="60"/>
        <w:ind w:firstLine="709"/>
        <w:rPr>
          <w:sz w:val="24"/>
          <w:szCs w:val="24"/>
        </w:rPr>
      </w:pPr>
      <w:r>
        <w:rPr>
          <w:sz w:val="24"/>
          <w:szCs w:val="24"/>
        </w:rPr>
        <w:t xml:space="preserve"> </w:t>
      </w:r>
    </w:p>
    <w:p w:rsidR="00252AC6" w:rsidRDefault="000E7C78">
      <w:pPr>
        <w:spacing w:before="160" w:after="120"/>
        <w:jc w:val="center"/>
        <w:rPr>
          <w:sz w:val="24"/>
          <w:szCs w:val="24"/>
        </w:rPr>
      </w:pPr>
      <w:r>
        <w:rPr>
          <w:sz w:val="24"/>
          <w:szCs w:val="24"/>
        </w:rPr>
        <w:t xml:space="preserve">Нормативные </w:t>
      </w:r>
      <w:proofErr w:type="gramStart"/>
      <w:r>
        <w:rPr>
          <w:sz w:val="24"/>
          <w:szCs w:val="24"/>
        </w:rPr>
        <w:t xml:space="preserve">акты </w:t>
      </w:r>
      <w:r>
        <w:rPr>
          <w:sz w:val="24"/>
          <w:szCs w:val="24"/>
          <w:u w:val="single"/>
        </w:rPr>
        <w:t xml:space="preserve"> Никольского</w:t>
      </w:r>
      <w:proofErr w:type="gramEnd"/>
      <w:r>
        <w:rPr>
          <w:sz w:val="24"/>
          <w:szCs w:val="24"/>
          <w:u w:val="single"/>
        </w:rPr>
        <w:t xml:space="preserve"> </w:t>
      </w:r>
      <w:r>
        <w:rPr>
          <w:sz w:val="24"/>
          <w:szCs w:val="24"/>
        </w:rPr>
        <w:t xml:space="preserve"> района Вологодской  области</w:t>
      </w:r>
    </w:p>
    <w:p w:rsidR="00252AC6" w:rsidRDefault="000E7C78">
      <w:pPr>
        <w:spacing w:after="60"/>
        <w:ind w:firstLine="709"/>
        <w:rPr>
          <w:sz w:val="24"/>
          <w:szCs w:val="24"/>
        </w:rPr>
      </w:pPr>
      <w:r>
        <w:rPr>
          <w:sz w:val="24"/>
          <w:szCs w:val="24"/>
        </w:rPr>
        <w:t>Нужно перечислить</w:t>
      </w:r>
    </w:p>
    <w:p w:rsidR="00252AC6" w:rsidRDefault="000E7C78">
      <w:pPr>
        <w:pStyle w:val="af4"/>
        <w:spacing w:before="160"/>
        <w:jc w:val="center"/>
        <w:rPr>
          <w:rFonts w:ascii="Times New Roman" w:hAnsi="Times New Roman" w:cs="Times New Roman"/>
          <w:sz w:val="24"/>
          <w:szCs w:val="24"/>
        </w:rPr>
      </w:pPr>
      <w:r>
        <w:rPr>
          <w:rFonts w:ascii="Times New Roman" w:hAnsi="Times New Roman" w:cs="Times New Roman"/>
          <w:sz w:val="24"/>
          <w:szCs w:val="24"/>
        </w:rPr>
        <w:lastRenderedPageBreak/>
        <w:t xml:space="preserve">Национальные стандарты </w:t>
      </w:r>
    </w:p>
    <w:p w:rsidR="00252AC6" w:rsidRDefault="000E7C78">
      <w:pPr>
        <w:spacing w:after="60"/>
        <w:ind w:firstLine="709"/>
        <w:rPr>
          <w:sz w:val="24"/>
          <w:szCs w:val="24"/>
        </w:rPr>
      </w:pPr>
      <w:r>
        <w:rPr>
          <w:sz w:val="24"/>
          <w:szCs w:val="24"/>
        </w:rPr>
        <w:t>ГОСТ 17.1.5.02-80 Охрана природы. Гидросфера. Гигиенические требования к зонам рекреации водных объектов</w:t>
      </w:r>
    </w:p>
    <w:p w:rsidR="00252AC6" w:rsidRDefault="000E7C78">
      <w:pPr>
        <w:pStyle w:val="afe"/>
        <w:widowControl w:val="0"/>
        <w:spacing w:before="280"/>
        <w:ind w:firstLine="709"/>
        <w:jc w:val="both"/>
        <w:rPr>
          <w:rFonts w:ascii="Times New Roman" w:hAnsi="Times New Roman" w:cs="Times New Roman"/>
          <w:bCs/>
          <w:shd w:val="clear" w:color="auto" w:fill="FFFFFF"/>
        </w:rPr>
      </w:pPr>
      <w:r>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rsidR="00252AC6" w:rsidRDefault="000E7C78">
      <w:pPr>
        <w:spacing w:after="60"/>
        <w:ind w:firstLine="709"/>
        <w:rPr>
          <w:sz w:val="24"/>
          <w:szCs w:val="24"/>
          <w:shd w:val="clear" w:color="auto" w:fill="FFFFFF"/>
        </w:rPr>
      </w:pPr>
      <w:r>
        <w:rPr>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252AC6" w:rsidRDefault="000E7C78">
      <w:pPr>
        <w:spacing w:after="60"/>
        <w:ind w:firstLine="709"/>
        <w:rPr>
          <w:sz w:val="24"/>
          <w:szCs w:val="24"/>
          <w:shd w:val="clear" w:color="auto" w:fill="FFFFFF"/>
        </w:rPr>
      </w:pPr>
      <w:r>
        <w:rPr>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252AC6" w:rsidRDefault="000E7C78">
      <w:pPr>
        <w:spacing w:after="60"/>
        <w:ind w:firstLine="709"/>
        <w:rPr>
          <w:sz w:val="24"/>
          <w:szCs w:val="24"/>
          <w:shd w:val="clear" w:color="auto" w:fill="FFFFFF"/>
        </w:rPr>
      </w:pPr>
      <w:r>
        <w:rPr>
          <w:sz w:val="24"/>
          <w:szCs w:val="24"/>
          <w:shd w:val="clear" w:color="auto" w:fill="FFFFFF"/>
        </w:rPr>
        <w:t>ГОСТ Р 52398-2005 Классификация автомобильных дорог. Основные параметры и требования</w:t>
      </w:r>
    </w:p>
    <w:p w:rsidR="00252AC6" w:rsidRDefault="000E7C78">
      <w:pPr>
        <w:spacing w:after="60"/>
        <w:ind w:firstLine="709"/>
        <w:rPr>
          <w:sz w:val="24"/>
          <w:szCs w:val="24"/>
          <w:shd w:val="clear" w:color="auto" w:fill="FFFFFF"/>
        </w:rPr>
      </w:pPr>
      <w:r>
        <w:rPr>
          <w:sz w:val="24"/>
          <w:szCs w:val="24"/>
          <w:shd w:val="clear" w:color="auto" w:fill="FFFFFF"/>
        </w:rPr>
        <w:t xml:space="preserve">ГОСТ Р 52748-2007 Дороги автомобильные общего пользования. Нормативные нагрузки, расчетные схемы </w:t>
      </w:r>
      <w:proofErr w:type="spellStart"/>
      <w:r>
        <w:rPr>
          <w:sz w:val="24"/>
          <w:szCs w:val="24"/>
          <w:shd w:val="clear" w:color="auto" w:fill="FFFFFF"/>
        </w:rPr>
        <w:t>нагружения</w:t>
      </w:r>
      <w:proofErr w:type="spellEnd"/>
      <w:r>
        <w:rPr>
          <w:sz w:val="24"/>
          <w:szCs w:val="24"/>
          <w:shd w:val="clear" w:color="auto" w:fill="FFFFFF"/>
        </w:rPr>
        <w:t xml:space="preserve"> и габариты приближения</w:t>
      </w:r>
    </w:p>
    <w:p w:rsidR="00252AC6" w:rsidRDefault="000E7C78">
      <w:pPr>
        <w:spacing w:after="60"/>
        <w:ind w:firstLine="709"/>
        <w:rPr>
          <w:sz w:val="24"/>
          <w:szCs w:val="24"/>
        </w:rPr>
      </w:pPr>
      <w:r>
        <w:rPr>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252AC6" w:rsidRDefault="000E7C78">
      <w:pPr>
        <w:pStyle w:val="ConsNormal0"/>
        <w:spacing w:before="160" w:after="120"/>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Своды правил </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rsidR="00252AC6" w:rsidRDefault="000E7C78">
      <w:pPr>
        <w:spacing w:after="60"/>
        <w:ind w:firstLine="709"/>
        <w:rPr>
          <w:rStyle w:val="FontStyle15"/>
        </w:rPr>
      </w:pPr>
      <w:r>
        <w:rPr>
          <w:rStyle w:val="FontStyle15"/>
        </w:rPr>
        <w:t>СП</w:t>
      </w:r>
      <w:r>
        <w:rPr>
          <w:sz w:val="24"/>
          <w:szCs w:val="24"/>
        </w:rPr>
        <w:t xml:space="preserve"> </w:t>
      </w:r>
      <w:r>
        <w:rPr>
          <w:rStyle w:val="FontStyle15"/>
        </w:rPr>
        <w:t>11.13130.2009 Места дислокации подразделений пожарной охраны. Порядок и методика определения</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252AC6" w:rsidRDefault="000E7C78">
      <w:pPr>
        <w:spacing w:after="60"/>
        <w:ind w:firstLine="709"/>
        <w:rPr>
          <w:sz w:val="24"/>
          <w:szCs w:val="24"/>
        </w:rPr>
      </w:pPr>
      <w:r>
        <w:rPr>
          <w:sz w:val="24"/>
          <w:szCs w:val="24"/>
        </w:rPr>
        <w:t>СП 34.13330.2012 Автомобильные дороги. Актуализированная редакция СНиП 2.05.02-85*</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35-102-2001 Жилая среда с планировочными элементами, доступными инвалидам</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35-103-2001 Общественные здания и сооружения, доступные маломобильным посетителям</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СП 35.13330.2011 Мосты и трубы. Актуализированная редакция СНиП 2.05.03-84*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252AC6" w:rsidRDefault="000E7C78">
      <w:pPr>
        <w:spacing w:after="60"/>
        <w:ind w:firstLine="709"/>
        <w:rPr>
          <w:sz w:val="24"/>
          <w:szCs w:val="24"/>
        </w:rPr>
      </w:pPr>
      <w:r>
        <w:rPr>
          <w:sz w:val="24"/>
          <w:szCs w:val="24"/>
        </w:rPr>
        <w:t>СП 59.13330.2012 Доступность зданий и сооружений для маломобильных групп населения. Актуализированная редакция СНиП 35-01-2001</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СП 62.13330.2011* Газораспределительные системы. Актуализированная редакция СНиП 42-01-2002 </w:t>
      </w:r>
    </w:p>
    <w:p w:rsidR="00252AC6" w:rsidRDefault="000E7C78">
      <w:pPr>
        <w:spacing w:after="60"/>
        <w:ind w:firstLine="709"/>
        <w:rPr>
          <w:sz w:val="24"/>
          <w:szCs w:val="24"/>
        </w:rPr>
      </w:pPr>
      <w:r>
        <w:rPr>
          <w:sz w:val="24"/>
          <w:szCs w:val="24"/>
        </w:rPr>
        <w:t>СП 104.13330.2011 Инженерная защита территории от затопления и подтопления</w:t>
      </w:r>
    </w:p>
    <w:p w:rsidR="00252AC6" w:rsidRDefault="000E7C78">
      <w:pPr>
        <w:spacing w:after="60"/>
        <w:ind w:firstLine="709"/>
        <w:rPr>
          <w:sz w:val="24"/>
          <w:szCs w:val="24"/>
        </w:rPr>
      </w:pPr>
      <w:r>
        <w:rPr>
          <w:sz w:val="24"/>
          <w:szCs w:val="24"/>
        </w:rPr>
        <w:lastRenderedPageBreak/>
        <w:t>СП 113.13330.2012 Стоянки автомобилей. Актуализированная редакция СНиП 21-02-99*</w:t>
      </w:r>
    </w:p>
    <w:p w:rsidR="00252AC6" w:rsidRDefault="000E7C78">
      <w:pPr>
        <w:spacing w:after="60"/>
        <w:ind w:firstLine="709"/>
        <w:rPr>
          <w:sz w:val="24"/>
          <w:szCs w:val="24"/>
        </w:rPr>
      </w:pPr>
      <w:r>
        <w:rPr>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252AC6" w:rsidRDefault="000E7C78">
      <w:pPr>
        <w:spacing w:after="60"/>
        <w:ind w:firstLine="709"/>
        <w:rPr>
          <w:sz w:val="24"/>
          <w:szCs w:val="24"/>
        </w:rPr>
      </w:pPr>
      <w:r>
        <w:rPr>
          <w:sz w:val="24"/>
          <w:szCs w:val="24"/>
        </w:rPr>
        <w:t>СП 127.13330.2011 Полигоны по обезвреживанию и захоронению токсичных промышленных отходов. Основные положения по проектированию</w:t>
      </w:r>
    </w:p>
    <w:p w:rsidR="00252AC6" w:rsidRDefault="000E7C78">
      <w:pPr>
        <w:spacing w:after="60"/>
        <w:ind w:firstLine="709"/>
        <w:rPr>
          <w:sz w:val="24"/>
          <w:szCs w:val="24"/>
        </w:rPr>
      </w:pPr>
      <w:r>
        <w:rPr>
          <w:sz w:val="24"/>
          <w:szCs w:val="24"/>
          <w:shd w:val="clear" w:color="auto" w:fill="FFFFFF"/>
        </w:rPr>
        <w:t>СП 131.13330.2012</w:t>
      </w:r>
      <w:r>
        <w:rPr>
          <w:sz w:val="24"/>
          <w:szCs w:val="24"/>
        </w:rPr>
        <w:t xml:space="preserve"> Строительная климатология. Актуализированная редакция СНиП 23-01-99*</w:t>
      </w:r>
    </w:p>
    <w:p w:rsidR="00252AC6" w:rsidRDefault="000E7C78">
      <w:pPr>
        <w:spacing w:after="60"/>
        <w:ind w:firstLine="709"/>
        <w:rPr>
          <w:sz w:val="24"/>
          <w:szCs w:val="24"/>
        </w:rPr>
      </w:pPr>
      <w:r>
        <w:rPr>
          <w:sz w:val="24"/>
          <w:szCs w:val="24"/>
        </w:rPr>
        <w:t>СП 134.13330.2012 Системы электросвязи зданий и сооружений. Основные положения проектирования</w:t>
      </w:r>
    </w:p>
    <w:p w:rsidR="00252AC6" w:rsidRDefault="000E7C78">
      <w:pPr>
        <w:spacing w:after="60"/>
        <w:ind w:firstLine="709"/>
        <w:rPr>
          <w:sz w:val="24"/>
          <w:szCs w:val="24"/>
          <w:shd w:val="clear" w:color="auto" w:fill="FFFFFF"/>
        </w:rPr>
      </w:pPr>
      <w:r>
        <w:rPr>
          <w:sz w:val="24"/>
          <w:szCs w:val="24"/>
        </w:rPr>
        <w:t xml:space="preserve">СП 158.13330.2014 </w:t>
      </w:r>
      <w:r>
        <w:rPr>
          <w:sz w:val="24"/>
          <w:szCs w:val="24"/>
          <w:shd w:val="clear" w:color="auto" w:fill="FFFFFF"/>
        </w:rPr>
        <w:t>Здания и помещения медицинских организаций. Правила проектирования</w:t>
      </w:r>
    </w:p>
    <w:p w:rsidR="00252AC6" w:rsidRDefault="000E7C78">
      <w:pPr>
        <w:spacing w:after="60"/>
        <w:ind w:firstLine="709"/>
        <w:rPr>
          <w:sz w:val="24"/>
          <w:szCs w:val="24"/>
          <w:shd w:val="clear" w:color="auto" w:fill="FFFFFF"/>
        </w:rPr>
      </w:pPr>
      <w:r>
        <w:rPr>
          <w:sz w:val="24"/>
          <w:szCs w:val="24"/>
          <w:shd w:val="clear" w:color="auto" w:fill="FFFFFF"/>
        </w:rPr>
        <w:t>СП 165.1325800.2014 Инженерно-технические мероприятия по гражданской обороне. Актуализированная редакция СНиП 2.01.51-90</w:t>
      </w:r>
    </w:p>
    <w:p w:rsidR="00252AC6" w:rsidRDefault="000E7C78">
      <w:pPr>
        <w:spacing w:before="160" w:after="120"/>
        <w:ind w:firstLine="221"/>
        <w:jc w:val="center"/>
        <w:rPr>
          <w:sz w:val="24"/>
          <w:szCs w:val="24"/>
        </w:rPr>
      </w:pPr>
      <w:r>
        <w:rPr>
          <w:sz w:val="24"/>
          <w:szCs w:val="24"/>
        </w:rPr>
        <w:t>Ведомственные строительные нормы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ВСН 103-74 Технические указания по проектированию пересечений и примыканий автомобильных дорог</w:t>
      </w:r>
    </w:p>
    <w:p w:rsidR="00252AC6" w:rsidRDefault="000E7C78">
      <w:pPr>
        <w:pStyle w:val="afe"/>
        <w:widowControl w:val="0"/>
        <w:spacing w:before="280"/>
        <w:ind w:firstLine="709"/>
        <w:jc w:val="both"/>
        <w:rPr>
          <w:rFonts w:ascii="Times New Roman" w:hAnsi="Times New Roman" w:cs="Times New Roman"/>
          <w:bCs/>
          <w:shd w:val="clear" w:color="auto" w:fill="FFFFFF"/>
        </w:rPr>
      </w:pPr>
      <w:r>
        <w:rPr>
          <w:rFonts w:ascii="Times New Roman" w:hAnsi="Times New Roman" w:cs="Times New Roman"/>
        </w:rPr>
        <w:t xml:space="preserve">ВСН 14278тм-т1 </w:t>
      </w:r>
      <w:r>
        <w:rPr>
          <w:rFonts w:ascii="Times New Roman" w:hAnsi="Times New Roman" w:cs="Times New Roman"/>
          <w:bCs/>
          <w:shd w:val="clear" w:color="auto" w:fill="FFFFFF"/>
        </w:rPr>
        <w:t xml:space="preserve">Нормы отвода земель для электрических сетей напряжением 0,38-750 </w:t>
      </w:r>
      <w:proofErr w:type="spellStart"/>
      <w:r>
        <w:rPr>
          <w:rFonts w:ascii="Times New Roman" w:hAnsi="Times New Roman" w:cs="Times New Roman"/>
          <w:bCs/>
          <w:shd w:val="clear" w:color="auto" w:fill="FFFFFF"/>
        </w:rPr>
        <w:t>кВ</w:t>
      </w:r>
      <w:proofErr w:type="spellEnd"/>
      <w:r>
        <w:rPr>
          <w:rFonts w:ascii="Times New Roman" w:hAnsi="Times New Roman" w:cs="Times New Roman"/>
          <w:bCs/>
          <w:shd w:val="clear" w:color="auto" w:fill="FFFFFF"/>
        </w:rPr>
        <w:t xml:space="preserve"> </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Отраслевые нормы</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252AC6" w:rsidRDefault="000E7C78">
      <w:pPr>
        <w:pStyle w:val="af4"/>
        <w:spacing w:before="160"/>
        <w:jc w:val="center"/>
        <w:rPr>
          <w:rFonts w:ascii="Times New Roman" w:hAnsi="Times New Roman" w:cs="Times New Roman"/>
          <w:sz w:val="24"/>
          <w:szCs w:val="24"/>
        </w:rPr>
      </w:pPr>
      <w:r>
        <w:rPr>
          <w:rFonts w:ascii="Times New Roman" w:hAnsi="Times New Roman" w:cs="Times New Roman"/>
          <w:sz w:val="24"/>
          <w:szCs w:val="24"/>
        </w:rPr>
        <w:t>Санитарные правила и нормы</w:t>
      </w:r>
    </w:p>
    <w:p w:rsidR="00252AC6" w:rsidRDefault="000E7C78">
      <w:pPr>
        <w:tabs>
          <w:tab w:val="left" w:pos="2281"/>
        </w:tabs>
        <w:spacing w:after="60"/>
        <w:ind w:firstLine="709"/>
        <w:rPr>
          <w:sz w:val="24"/>
          <w:szCs w:val="24"/>
        </w:rPr>
      </w:pPr>
      <w:r>
        <w:rPr>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2.1.5.980-00 Гигиенические требования к охране поверхностных вод</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СанПиН 2.1.7.1287-03 Санитарно-эпидемиологические требования к качеству почвы </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252AC6" w:rsidRDefault="000E7C78">
      <w:pPr>
        <w:pStyle w:val="ConsNormal0"/>
        <w:spacing w:after="60"/>
        <w:ind w:right="0" w:firstLine="709"/>
        <w:jc w:val="both"/>
        <w:rPr>
          <w:rStyle w:val="nobase"/>
          <w:rFonts w:ascii="Times New Roman" w:hAnsi="Times New Roman" w:cs="Times New Roman"/>
          <w:sz w:val="24"/>
          <w:szCs w:val="24"/>
        </w:rPr>
      </w:pPr>
      <w:r>
        <w:rPr>
          <w:rFonts w:ascii="Times New Roman" w:eastAsia="Arial" w:hAnsi="Times New Roman" w:cs="Times New Roman"/>
          <w:sz w:val="24"/>
          <w:szCs w:val="24"/>
          <w:lang w:eastAsia="ar-SA"/>
        </w:rPr>
        <w:t>СанПиН 2.1.7.2790-10</w:t>
      </w:r>
      <w:r>
        <w:rPr>
          <w:rFonts w:ascii="Times New Roman" w:hAnsi="Times New Roman" w:cs="Times New Roman"/>
          <w:sz w:val="24"/>
          <w:szCs w:val="24"/>
        </w:rPr>
        <w:t xml:space="preserve"> </w:t>
      </w:r>
      <w:r>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w:t>
      </w:r>
      <w:r>
        <w:rPr>
          <w:rFonts w:ascii="Times New Roman" w:hAnsi="Times New Roman" w:cs="Times New Roman"/>
          <w:bCs/>
          <w:sz w:val="24"/>
          <w:szCs w:val="24"/>
          <w:shd w:val="clear" w:color="auto" w:fill="FFFFFF"/>
        </w:rPr>
        <w:lastRenderedPageBreak/>
        <w:t>образования детей</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2.6.1.2523-09 (НРБ-99/2009) Нормы радиационной безопасности</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42-128-4690-88 Санитарные правила содержания территорий населенных мест</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252AC6" w:rsidRDefault="000E7C78">
      <w:pPr>
        <w:tabs>
          <w:tab w:val="left" w:pos="2281"/>
        </w:tabs>
        <w:spacing w:after="60"/>
        <w:ind w:firstLine="709"/>
        <w:rPr>
          <w:sz w:val="24"/>
          <w:szCs w:val="24"/>
        </w:rPr>
      </w:pPr>
      <w:r>
        <w:rPr>
          <w:sz w:val="24"/>
          <w:szCs w:val="24"/>
        </w:rPr>
        <w:t>СП 2.6.1.2612-10 (ОСПОРБ 99/2010) Основные санитарные правила обеспечения радиационной безопасности</w:t>
      </w:r>
    </w:p>
    <w:p w:rsidR="00252AC6" w:rsidRDefault="000E7C78">
      <w:pPr>
        <w:pStyle w:val="1"/>
        <w:widowControl w:val="0"/>
        <w:spacing w:before="160" w:after="120"/>
        <w:jc w:val="center"/>
        <w:rPr>
          <w:szCs w:val="24"/>
        </w:rPr>
      </w:pPr>
      <w:r>
        <w:rPr>
          <w:szCs w:val="24"/>
        </w:rPr>
        <w:t>Гигиенические нормативы</w:t>
      </w:r>
    </w:p>
    <w:p w:rsidR="00252AC6" w:rsidRDefault="000E7C78">
      <w:pPr>
        <w:pStyle w:val="1"/>
        <w:widowControl w:val="0"/>
        <w:ind w:firstLine="709"/>
        <w:jc w:val="both"/>
        <w:rPr>
          <w:b w:val="0"/>
          <w:szCs w:val="24"/>
        </w:rPr>
      </w:pPr>
      <w:r>
        <w:rPr>
          <w:b w:val="0"/>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252AC6" w:rsidRDefault="000E7C78">
      <w:pPr>
        <w:pStyle w:val="1"/>
        <w:widowControl w:val="0"/>
        <w:ind w:firstLine="709"/>
        <w:jc w:val="both"/>
        <w:rPr>
          <w:b w:val="0"/>
          <w:szCs w:val="24"/>
        </w:rPr>
      </w:pPr>
      <w:r>
        <w:rPr>
          <w:b w:val="0"/>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252AC6" w:rsidRDefault="000E7C78">
      <w:pPr>
        <w:pStyle w:val="1"/>
        <w:widowControl w:val="0"/>
        <w:ind w:firstLine="709"/>
        <w:jc w:val="both"/>
        <w:rPr>
          <w:b w:val="0"/>
          <w:szCs w:val="24"/>
        </w:rPr>
      </w:pPr>
      <w:r>
        <w:rPr>
          <w:b w:val="0"/>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rsidR="00252AC6" w:rsidRDefault="000E7C78">
      <w:pPr>
        <w:pStyle w:val="1"/>
        <w:widowControl w:val="0"/>
        <w:ind w:firstLine="709"/>
        <w:jc w:val="both"/>
        <w:rPr>
          <w:b w:val="0"/>
          <w:szCs w:val="24"/>
        </w:rPr>
      </w:pPr>
      <w:r>
        <w:rPr>
          <w:b w:val="0"/>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252AC6" w:rsidRDefault="000E7C78">
      <w:pPr>
        <w:spacing w:after="60"/>
        <w:ind w:firstLine="709"/>
        <w:rPr>
          <w:sz w:val="24"/>
          <w:szCs w:val="24"/>
        </w:rPr>
      </w:pPr>
      <w:r>
        <w:rPr>
          <w:sz w:val="24"/>
          <w:szCs w:val="24"/>
        </w:rPr>
        <w:t>ГН 2.1.7.2041-06 Предельно допустимые концентрации (ПДК) химических веществ в почве</w:t>
      </w:r>
    </w:p>
    <w:p w:rsidR="00252AC6" w:rsidRDefault="000E7C78">
      <w:pPr>
        <w:spacing w:after="60"/>
        <w:ind w:firstLine="709"/>
        <w:rPr>
          <w:sz w:val="24"/>
          <w:szCs w:val="24"/>
        </w:rPr>
      </w:pPr>
      <w:r>
        <w:rPr>
          <w:sz w:val="24"/>
          <w:szCs w:val="24"/>
        </w:rPr>
        <w:t>ГН 2.1.7.2511-09 Ориентировочно допустимые концентрации (ОДК) химических веществ в почве</w:t>
      </w:r>
    </w:p>
    <w:p w:rsidR="00252AC6" w:rsidRDefault="000E7C78">
      <w:pPr>
        <w:spacing w:after="60"/>
        <w:ind w:firstLine="709"/>
        <w:rPr>
          <w:sz w:val="24"/>
          <w:szCs w:val="24"/>
        </w:rPr>
      </w:pPr>
      <w:r>
        <w:rPr>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Ветеринарно-санитарные правила</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Руководящие документы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 34.20.185-94 (СО 153-34.20.185-94) Инструкция по проектированию городских электрических сетей</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 45.120-2000 (НТП 112-2000) Нормы технологического проектирования. Городские и сельские телефонные сети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pPr>
    </w:p>
    <w:sectPr w:rsidR="00252AC6">
      <w:pgSz w:w="11906" w:h="16838"/>
      <w:pgMar w:top="1114" w:right="1180" w:bottom="192" w:left="680" w:header="0" w:footer="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5AE" w:rsidRDefault="005765AE">
      <w:r>
        <w:separator/>
      </w:r>
    </w:p>
  </w:endnote>
  <w:endnote w:type="continuationSeparator" w:id="0">
    <w:p w:rsidR="005765AE" w:rsidRDefault="0057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variable"/>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2020803070505020304"/>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AC6" w:rsidRDefault="00252AC6">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5AE" w:rsidRDefault="005765AE">
      <w:r>
        <w:separator/>
      </w:r>
    </w:p>
  </w:footnote>
  <w:footnote w:type="continuationSeparator" w:id="0">
    <w:p w:rsidR="005765AE" w:rsidRDefault="0057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657D2"/>
    <w:multiLevelType w:val="multilevel"/>
    <w:tmpl w:val="AE4E5C7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0D1044F"/>
    <w:multiLevelType w:val="multilevel"/>
    <w:tmpl w:val="EC1EBE68"/>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1D207A9"/>
    <w:multiLevelType w:val="multilevel"/>
    <w:tmpl w:val="254630F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20A6A15"/>
    <w:multiLevelType w:val="multilevel"/>
    <w:tmpl w:val="E26490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2342A2A"/>
    <w:multiLevelType w:val="multilevel"/>
    <w:tmpl w:val="7EFA9A72"/>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270242E"/>
    <w:multiLevelType w:val="multilevel"/>
    <w:tmpl w:val="4FBA2BCC"/>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3161FA5"/>
    <w:multiLevelType w:val="multilevel"/>
    <w:tmpl w:val="81EA4B1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42C374A"/>
    <w:multiLevelType w:val="multilevel"/>
    <w:tmpl w:val="9EF83E64"/>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1930ED"/>
    <w:multiLevelType w:val="multilevel"/>
    <w:tmpl w:val="52B69570"/>
    <w:lvl w:ilvl="0">
      <w:start w:val="2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1A5E1F"/>
    <w:multiLevelType w:val="multilevel"/>
    <w:tmpl w:val="0E68FC0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A34EE4"/>
    <w:multiLevelType w:val="multilevel"/>
    <w:tmpl w:val="763A146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101BCD"/>
    <w:multiLevelType w:val="multilevel"/>
    <w:tmpl w:val="9F58775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127B72"/>
    <w:multiLevelType w:val="multilevel"/>
    <w:tmpl w:val="303CF13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7C431D"/>
    <w:multiLevelType w:val="multilevel"/>
    <w:tmpl w:val="D03883F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894493D"/>
    <w:multiLevelType w:val="multilevel"/>
    <w:tmpl w:val="C2C2490A"/>
    <w:lvl w:ilvl="0">
      <w:start w:val="1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8B53755"/>
    <w:multiLevelType w:val="multilevel"/>
    <w:tmpl w:val="F41685CE"/>
    <w:lvl w:ilvl="0">
      <w:start w:val="1"/>
      <w:numFmt w:val="bullet"/>
      <w:lvlText w:val="и"/>
      <w:lvlJc w:val="left"/>
      <w:pPr>
        <w:ind w:left="720" w:hanging="360"/>
      </w:pPr>
      <w:rPr>
        <w:rFonts w:ascii="OpenSymbol" w:hAnsi="OpenSymbol" w:cs="OpenSymbol" w:hint="default"/>
      </w:rPr>
    </w:lvl>
    <w:lvl w:ilvl="1">
      <w:start w:val="1"/>
      <w:numFmt w:val="bullet"/>
      <w:lvlText w:val="В"/>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B277AD9"/>
    <w:multiLevelType w:val="multilevel"/>
    <w:tmpl w:val="6BDC4C84"/>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B7F27AE"/>
    <w:multiLevelType w:val="multilevel"/>
    <w:tmpl w:val="FD206C0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CDC7D8A"/>
    <w:multiLevelType w:val="multilevel"/>
    <w:tmpl w:val="D8CC971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CDF698E"/>
    <w:multiLevelType w:val="multilevel"/>
    <w:tmpl w:val="6110FA94"/>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ED35B34"/>
    <w:multiLevelType w:val="multilevel"/>
    <w:tmpl w:val="6A722502"/>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FA97ED9"/>
    <w:multiLevelType w:val="multilevel"/>
    <w:tmpl w:val="3D184D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B84AB2"/>
    <w:multiLevelType w:val="multilevel"/>
    <w:tmpl w:val="8F02C43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FDE6090"/>
    <w:multiLevelType w:val="multilevel"/>
    <w:tmpl w:val="99F60A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01C3A6F"/>
    <w:multiLevelType w:val="multilevel"/>
    <w:tmpl w:val="F1E2F77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08C7195"/>
    <w:multiLevelType w:val="multilevel"/>
    <w:tmpl w:val="4868438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18E378A"/>
    <w:multiLevelType w:val="multilevel"/>
    <w:tmpl w:val="C53E6430"/>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19948FA"/>
    <w:multiLevelType w:val="multilevel"/>
    <w:tmpl w:val="DDB89F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322B26"/>
    <w:multiLevelType w:val="multilevel"/>
    <w:tmpl w:val="20D025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3153CA9"/>
    <w:multiLevelType w:val="multilevel"/>
    <w:tmpl w:val="E5E8BB30"/>
    <w:lvl w:ilvl="0">
      <w:start w:val="1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4094B68"/>
    <w:multiLevelType w:val="multilevel"/>
    <w:tmpl w:val="267A63F4"/>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227DB6"/>
    <w:multiLevelType w:val="multilevel"/>
    <w:tmpl w:val="17B4DB0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47875AF"/>
    <w:multiLevelType w:val="multilevel"/>
    <w:tmpl w:val="0ACEC0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5936EF9"/>
    <w:multiLevelType w:val="multilevel"/>
    <w:tmpl w:val="478E876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81B7E5E"/>
    <w:multiLevelType w:val="multilevel"/>
    <w:tmpl w:val="518CCE3A"/>
    <w:lvl w:ilvl="0">
      <w:start w:val="1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8AF1E33"/>
    <w:multiLevelType w:val="multilevel"/>
    <w:tmpl w:val="8C785B9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BEC6837"/>
    <w:multiLevelType w:val="multilevel"/>
    <w:tmpl w:val="881C2C40"/>
    <w:lvl w:ilvl="0">
      <w:start w:val="2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C7A24A0"/>
    <w:multiLevelType w:val="multilevel"/>
    <w:tmpl w:val="88D4AF96"/>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CB91721"/>
    <w:multiLevelType w:val="multilevel"/>
    <w:tmpl w:val="EB8CF318"/>
    <w:lvl w:ilvl="0">
      <w:start w:val="1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1959C5"/>
    <w:multiLevelType w:val="multilevel"/>
    <w:tmpl w:val="5D18FEF0"/>
    <w:lvl w:ilvl="0">
      <w:start w:val="2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EF55C1B"/>
    <w:multiLevelType w:val="multilevel"/>
    <w:tmpl w:val="70DAEE4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F677906"/>
    <w:multiLevelType w:val="multilevel"/>
    <w:tmpl w:val="5786311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07153AB"/>
    <w:multiLevelType w:val="multilevel"/>
    <w:tmpl w:val="15B05ADA"/>
    <w:lvl w:ilvl="0">
      <w:start w:val="1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0A3404C"/>
    <w:multiLevelType w:val="multilevel"/>
    <w:tmpl w:val="D46E08E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0EF1ECF"/>
    <w:multiLevelType w:val="multilevel"/>
    <w:tmpl w:val="242899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1D525C5"/>
    <w:multiLevelType w:val="multilevel"/>
    <w:tmpl w:val="82DE26C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27B0931"/>
    <w:multiLevelType w:val="multilevel"/>
    <w:tmpl w:val="7B980E3A"/>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4A92757"/>
    <w:multiLevelType w:val="multilevel"/>
    <w:tmpl w:val="DA545F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77B554B"/>
    <w:multiLevelType w:val="multilevel"/>
    <w:tmpl w:val="B404ADE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8C7073F"/>
    <w:multiLevelType w:val="multilevel"/>
    <w:tmpl w:val="41862F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AB3D7C"/>
    <w:multiLevelType w:val="multilevel"/>
    <w:tmpl w:val="E0BA0176"/>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8747AF"/>
    <w:multiLevelType w:val="multilevel"/>
    <w:tmpl w:val="9642C67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C9229D7"/>
    <w:multiLevelType w:val="multilevel"/>
    <w:tmpl w:val="AD7E3A8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CB01CD4"/>
    <w:multiLevelType w:val="multilevel"/>
    <w:tmpl w:val="6F2682EA"/>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D1F4B81"/>
    <w:multiLevelType w:val="multilevel"/>
    <w:tmpl w:val="A518156A"/>
    <w:lvl w:ilvl="0">
      <w:start w:val="1"/>
      <w:numFmt w:val="bullet"/>
      <w:lvlText w:val="с"/>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D2E003B"/>
    <w:multiLevelType w:val="multilevel"/>
    <w:tmpl w:val="2EAA828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DF970AD"/>
    <w:multiLevelType w:val="multilevel"/>
    <w:tmpl w:val="C74A10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3252277A"/>
    <w:multiLevelType w:val="multilevel"/>
    <w:tmpl w:val="385208FC"/>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3326777A"/>
    <w:multiLevelType w:val="multilevel"/>
    <w:tmpl w:val="A54CD07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348D3083"/>
    <w:multiLevelType w:val="multilevel"/>
    <w:tmpl w:val="7BBAEE8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4E62157"/>
    <w:multiLevelType w:val="multilevel"/>
    <w:tmpl w:val="908256A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363F50A2"/>
    <w:multiLevelType w:val="multilevel"/>
    <w:tmpl w:val="4BB859B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365F2703"/>
    <w:multiLevelType w:val="multilevel"/>
    <w:tmpl w:val="BBDC8346"/>
    <w:lvl w:ilvl="0">
      <w:start w:val="1"/>
      <w:numFmt w:val="decimal"/>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64" w15:restartNumberingAfterBreak="0">
    <w:nsid w:val="386237FA"/>
    <w:multiLevelType w:val="multilevel"/>
    <w:tmpl w:val="74A685E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8874259"/>
    <w:multiLevelType w:val="multilevel"/>
    <w:tmpl w:val="2A68600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B7414F5"/>
    <w:multiLevelType w:val="multilevel"/>
    <w:tmpl w:val="4D70480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BA151FC"/>
    <w:multiLevelType w:val="multilevel"/>
    <w:tmpl w:val="02748038"/>
    <w:lvl w:ilvl="0">
      <w:start w:val="80"/>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BCF2BD8"/>
    <w:multiLevelType w:val="multilevel"/>
    <w:tmpl w:val="7BC6C29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C315FF3"/>
    <w:multiLevelType w:val="multilevel"/>
    <w:tmpl w:val="6276A85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D8F5CE4"/>
    <w:multiLevelType w:val="multilevel"/>
    <w:tmpl w:val="A980026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D9E0512"/>
    <w:multiLevelType w:val="multilevel"/>
    <w:tmpl w:val="4FBAFA3C"/>
    <w:lvl w:ilvl="0">
      <w:start w:val="1"/>
      <w:numFmt w:val="decimal"/>
      <w:lvlText w:val=""/>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DBE6742"/>
    <w:multiLevelType w:val="multilevel"/>
    <w:tmpl w:val="4D04EE6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F2C3087"/>
    <w:multiLevelType w:val="multilevel"/>
    <w:tmpl w:val="F4C85400"/>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FAF5A74"/>
    <w:multiLevelType w:val="multilevel"/>
    <w:tmpl w:val="AAC6EA9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40BC38A9"/>
    <w:multiLevelType w:val="multilevel"/>
    <w:tmpl w:val="FA4A7A0A"/>
    <w:lvl w:ilvl="0">
      <w:start w:val="1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40ED7D00"/>
    <w:multiLevelType w:val="multilevel"/>
    <w:tmpl w:val="77DCA5D2"/>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42852553"/>
    <w:multiLevelType w:val="multilevel"/>
    <w:tmpl w:val="42D2D74C"/>
    <w:lvl w:ilvl="0">
      <w:start w:val="1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43C22316"/>
    <w:multiLevelType w:val="multilevel"/>
    <w:tmpl w:val="87343900"/>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44677887"/>
    <w:multiLevelType w:val="multilevel"/>
    <w:tmpl w:val="51CEBB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6D511D8"/>
    <w:multiLevelType w:val="multilevel"/>
    <w:tmpl w:val="A15CBD7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6F851E7"/>
    <w:multiLevelType w:val="multilevel"/>
    <w:tmpl w:val="AD8A0E2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47682581"/>
    <w:multiLevelType w:val="multilevel"/>
    <w:tmpl w:val="037E52C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7752377"/>
    <w:multiLevelType w:val="multilevel"/>
    <w:tmpl w:val="AEF69CE8"/>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8825A47"/>
    <w:multiLevelType w:val="multilevel"/>
    <w:tmpl w:val="45C873AC"/>
    <w:lvl w:ilvl="0">
      <w:start w:val="2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A3510A2"/>
    <w:multiLevelType w:val="multilevel"/>
    <w:tmpl w:val="749C2916"/>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DF21283"/>
    <w:multiLevelType w:val="multilevel"/>
    <w:tmpl w:val="E050D85E"/>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EED274E"/>
    <w:multiLevelType w:val="multilevel"/>
    <w:tmpl w:val="3B60202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50B44D1C"/>
    <w:multiLevelType w:val="multilevel"/>
    <w:tmpl w:val="E8A2178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52E865DB"/>
    <w:multiLevelType w:val="multilevel"/>
    <w:tmpl w:val="9704D8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52E9716B"/>
    <w:multiLevelType w:val="multilevel"/>
    <w:tmpl w:val="B9EE749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54272C3C"/>
    <w:multiLevelType w:val="multilevel"/>
    <w:tmpl w:val="6822765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545F0F2B"/>
    <w:multiLevelType w:val="multilevel"/>
    <w:tmpl w:val="2A26823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546E585E"/>
    <w:multiLevelType w:val="multilevel"/>
    <w:tmpl w:val="A40CCB98"/>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54701D3D"/>
    <w:multiLevelType w:val="multilevel"/>
    <w:tmpl w:val="EA68193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55156164"/>
    <w:multiLevelType w:val="multilevel"/>
    <w:tmpl w:val="2B74628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5346589"/>
    <w:multiLevelType w:val="multilevel"/>
    <w:tmpl w:val="03C0331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5BD791B"/>
    <w:multiLevelType w:val="multilevel"/>
    <w:tmpl w:val="80F245D6"/>
    <w:lvl w:ilvl="0">
      <w:start w:val="1"/>
      <w:numFmt w:val="decimal"/>
      <w:lvlText w:val="%1."/>
      <w:lvlJc w:val="left"/>
      <w:pPr>
        <w:tabs>
          <w:tab w:val="num" w:pos="834"/>
        </w:tabs>
        <w:ind w:left="834" w:hanging="360"/>
      </w:pPr>
    </w:lvl>
    <w:lvl w:ilvl="1">
      <w:start w:val="1"/>
      <w:numFmt w:val="decimal"/>
      <w:lvlText w:val="%2."/>
      <w:lvlJc w:val="left"/>
      <w:pPr>
        <w:tabs>
          <w:tab w:val="num" w:pos="1194"/>
        </w:tabs>
        <w:ind w:left="1194" w:hanging="360"/>
      </w:pPr>
    </w:lvl>
    <w:lvl w:ilvl="2">
      <w:start w:val="1"/>
      <w:numFmt w:val="decimal"/>
      <w:lvlText w:val="%3."/>
      <w:lvlJc w:val="left"/>
      <w:pPr>
        <w:tabs>
          <w:tab w:val="num" w:pos="1554"/>
        </w:tabs>
        <w:ind w:left="1554" w:hanging="360"/>
      </w:pPr>
    </w:lvl>
    <w:lvl w:ilvl="3">
      <w:start w:val="1"/>
      <w:numFmt w:val="decimal"/>
      <w:lvlText w:val="%4."/>
      <w:lvlJc w:val="left"/>
      <w:pPr>
        <w:tabs>
          <w:tab w:val="num" w:pos="1914"/>
        </w:tabs>
        <w:ind w:left="1914" w:hanging="360"/>
      </w:pPr>
    </w:lvl>
    <w:lvl w:ilvl="4">
      <w:start w:val="1"/>
      <w:numFmt w:val="decimal"/>
      <w:lvlText w:val="%5."/>
      <w:lvlJc w:val="left"/>
      <w:pPr>
        <w:tabs>
          <w:tab w:val="num" w:pos="2274"/>
        </w:tabs>
        <w:ind w:left="2274" w:hanging="360"/>
      </w:pPr>
    </w:lvl>
    <w:lvl w:ilvl="5">
      <w:start w:val="1"/>
      <w:numFmt w:val="decimal"/>
      <w:lvlText w:val="%6."/>
      <w:lvlJc w:val="left"/>
      <w:pPr>
        <w:tabs>
          <w:tab w:val="num" w:pos="2634"/>
        </w:tabs>
        <w:ind w:left="2634" w:hanging="360"/>
      </w:pPr>
    </w:lvl>
    <w:lvl w:ilvl="6">
      <w:start w:val="1"/>
      <w:numFmt w:val="decimal"/>
      <w:lvlText w:val="%7."/>
      <w:lvlJc w:val="left"/>
      <w:pPr>
        <w:tabs>
          <w:tab w:val="num" w:pos="2994"/>
        </w:tabs>
        <w:ind w:left="2994" w:hanging="360"/>
      </w:pPr>
    </w:lvl>
    <w:lvl w:ilvl="7">
      <w:start w:val="1"/>
      <w:numFmt w:val="decimal"/>
      <w:lvlText w:val="%8."/>
      <w:lvlJc w:val="left"/>
      <w:pPr>
        <w:tabs>
          <w:tab w:val="num" w:pos="3354"/>
        </w:tabs>
        <w:ind w:left="3354" w:hanging="360"/>
      </w:pPr>
    </w:lvl>
    <w:lvl w:ilvl="8">
      <w:start w:val="1"/>
      <w:numFmt w:val="decimal"/>
      <w:lvlText w:val="%9."/>
      <w:lvlJc w:val="left"/>
      <w:pPr>
        <w:tabs>
          <w:tab w:val="num" w:pos="3714"/>
        </w:tabs>
        <w:ind w:left="3714" w:hanging="360"/>
      </w:pPr>
    </w:lvl>
  </w:abstractNum>
  <w:abstractNum w:abstractNumId="98" w15:restartNumberingAfterBreak="0">
    <w:nsid w:val="57CD0BD0"/>
    <w:multiLevelType w:val="multilevel"/>
    <w:tmpl w:val="A91294E0"/>
    <w:lvl w:ilvl="0">
      <w:start w:val="1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822681F"/>
    <w:multiLevelType w:val="multilevel"/>
    <w:tmpl w:val="758A92F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A8151A1"/>
    <w:multiLevelType w:val="multilevel"/>
    <w:tmpl w:val="A2AAE9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AA0795D"/>
    <w:multiLevelType w:val="multilevel"/>
    <w:tmpl w:val="4C803DB8"/>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B0C365B"/>
    <w:multiLevelType w:val="multilevel"/>
    <w:tmpl w:val="FE000BE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C794F67"/>
    <w:multiLevelType w:val="multilevel"/>
    <w:tmpl w:val="D368C48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F1C063F"/>
    <w:multiLevelType w:val="multilevel"/>
    <w:tmpl w:val="7B863732"/>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02F47C4"/>
    <w:multiLevelType w:val="multilevel"/>
    <w:tmpl w:val="F04E7BE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03057C4"/>
    <w:multiLevelType w:val="multilevel"/>
    <w:tmpl w:val="8DB4A81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60C07F80"/>
    <w:multiLevelType w:val="multilevel"/>
    <w:tmpl w:val="69149798"/>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61954A24"/>
    <w:multiLevelType w:val="multilevel"/>
    <w:tmpl w:val="389ADA8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63E517C6"/>
    <w:multiLevelType w:val="multilevel"/>
    <w:tmpl w:val="657CD6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46B36C4"/>
    <w:multiLevelType w:val="multilevel"/>
    <w:tmpl w:val="6A0A981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659317E5"/>
    <w:multiLevelType w:val="multilevel"/>
    <w:tmpl w:val="C41AAE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65B33DBF"/>
    <w:multiLevelType w:val="multilevel"/>
    <w:tmpl w:val="14B02C5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6AE671F"/>
    <w:multiLevelType w:val="multilevel"/>
    <w:tmpl w:val="D6BA1F46"/>
    <w:lvl w:ilvl="0">
      <w:start w:val="6"/>
      <w:numFmt w:val="decimal"/>
      <w:lvlText w:val="(%1)"/>
      <w:lvlJc w:val="left"/>
      <w:pPr>
        <w:ind w:left="720" w:hanging="360"/>
      </w:p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7032CC2"/>
    <w:multiLevelType w:val="multilevel"/>
    <w:tmpl w:val="6FBE352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8695F13"/>
    <w:multiLevelType w:val="multilevel"/>
    <w:tmpl w:val="402AFF92"/>
    <w:lvl w:ilvl="0">
      <w:start w:val="1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8792C07"/>
    <w:multiLevelType w:val="multilevel"/>
    <w:tmpl w:val="7804D4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9A52503"/>
    <w:multiLevelType w:val="multilevel"/>
    <w:tmpl w:val="4E00B6EA"/>
    <w:lvl w:ilvl="0">
      <w:start w:val="1"/>
      <w:numFmt w:val="bullet"/>
      <w:lvlText w:val="и"/>
      <w:lvlJc w:val="left"/>
      <w:pPr>
        <w:ind w:left="720" w:hanging="360"/>
      </w:pPr>
      <w:rPr>
        <w:rFonts w:ascii="OpenSymbol" w:hAnsi="OpenSymbol" w:cs="OpenSymbol" w:hint="default"/>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9B64A5B"/>
    <w:multiLevelType w:val="multilevel"/>
    <w:tmpl w:val="6DCCC0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A1046D7"/>
    <w:multiLevelType w:val="multilevel"/>
    <w:tmpl w:val="DFB6DE70"/>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A1D29A5"/>
    <w:multiLevelType w:val="multilevel"/>
    <w:tmpl w:val="8DD23940"/>
    <w:lvl w:ilvl="0">
      <w:start w:val="1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AEE03E8"/>
    <w:multiLevelType w:val="multilevel"/>
    <w:tmpl w:val="0C3A762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BEE580B"/>
    <w:multiLevelType w:val="multilevel"/>
    <w:tmpl w:val="E4FE8978"/>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D8A23FA"/>
    <w:multiLevelType w:val="multilevel"/>
    <w:tmpl w:val="CA72272A"/>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71286AA6"/>
    <w:multiLevelType w:val="multilevel"/>
    <w:tmpl w:val="85C6644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71FB09AB"/>
    <w:multiLevelType w:val="multilevel"/>
    <w:tmpl w:val="512A2E4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72305A8D"/>
    <w:multiLevelType w:val="multilevel"/>
    <w:tmpl w:val="2E3AB13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724813F5"/>
    <w:multiLevelType w:val="multilevel"/>
    <w:tmpl w:val="86980260"/>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724C1974"/>
    <w:multiLevelType w:val="multilevel"/>
    <w:tmpl w:val="63622C5C"/>
    <w:lvl w:ilvl="0">
      <w:start w:val="1"/>
      <w:numFmt w:val="bullet"/>
      <w:lvlText w:val="В"/>
      <w:lvlJc w:val="left"/>
      <w:pPr>
        <w:ind w:left="720" w:hanging="360"/>
      </w:pPr>
      <w:rPr>
        <w:rFonts w:ascii="OpenSymbol" w:hAnsi="OpenSymbol" w:cs="OpenSymbol" w:hint="default"/>
      </w:rPr>
    </w:lvl>
    <w:lvl w:ilvl="1">
      <w:start w:val="2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73607508"/>
    <w:multiLevelType w:val="multilevel"/>
    <w:tmpl w:val="E62E072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73B5373D"/>
    <w:multiLevelType w:val="multilevel"/>
    <w:tmpl w:val="B4780B40"/>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770D0E90"/>
    <w:multiLevelType w:val="multilevel"/>
    <w:tmpl w:val="9540276E"/>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79673193"/>
    <w:multiLevelType w:val="multilevel"/>
    <w:tmpl w:val="4474719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7AEF79B6"/>
    <w:multiLevelType w:val="multilevel"/>
    <w:tmpl w:val="FE98D08E"/>
    <w:lvl w:ilvl="0">
      <w:start w:val="2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7B3166C9"/>
    <w:multiLevelType w:val="multilevel"/>
    <w:tmpl w:val="FD1A53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7C493D9B"/>
    <w:multiLevelType w:val="multilevel"/>
    <w:tmpl w:val="495CC77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C744437"/>
    <w:multiLevelType w:val="multilevel"/>
    <w:tmpl w:val="67DCBB6E"/>
    <w:lvl w:ilvl="0">
      <w:start w:val="1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D0D3C16"/>
    <w:multiLevelType w:val="multilevel"/>
    <w:tmpl w:val="CC14B1DC"/>
    <w:lvl w:ilvl="0">
      <w:start w:val="1"/>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D656616"/>
    <w:multiLevelType w:val="multilevel"/>
    <w:tmpl w:val="410CB5D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DBD072C"/>
    <w:multiLevelType w:val="multilevel"/>
    <w:tmpl w:val="C5C243AA"/>
    <w:lvl w:ilvl="0">
      <w:start w:val="1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DCE19DE"/>
    <w:multiLevelType w:val="multilevel"/>
    <w:tmpl w:val="FD5EB42C"/>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DFC12A3"/>
    <w:multiLevelType w:val="multilevel"/>
    <w:tmpl w:val="3E7C96E6"/>
    <w:lvl w:ilvl="0">
      <w:start w:val="1"/>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E001247"/>
    <w:multiLevelType w:val="multilevel"/>
    <w:tmpl w:val="B4A0DDD4"/>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FEA7EEB"/>
    <w:multiLevelType w:val="multilevel"/>
    <w:tmpl w:val="C2782D8A"/>
    <w:lvl w:ilvl="0">
      <w:start w:val="1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7"/>
  </w:num>
  <w:num w:numId="2">
    <w:abstractNumId w:val="85"/>
  </w:num>
  <w:num w:numId="3">
    <w:abstractNumId w:val="77"/>
  </w:num>
  <w:num w:numId="4">
    <w:abstractNumId w:val="43"/>
  </w:num>
  <w:num w:numId="5">
    <w:abstractNumId w:val="98"/>
  </w:num>
  <w:num w:numId="6">
    <w:abstractNumId w:val="112"/>
  </w:num>
  <w:num w:numId="7">
    <w:abstractNumId w:val="62"/>
  </w:num>
  <w:num w:numId="8">
    <w:abstractNumId w:val="53"/>
  </w:num>
  <w:num w:numId="9">
    <w:abstractNumId w:val="12"/>
  </w:num>
  <w:num w:numId="10">
    <w:abstractNumId w:val="114"/>
  </w:num>
  <w:num w:numId="11">
    <w:abstractNumId w:val="26"/>
  </w:num>
  <w:num w:numId="12">
    <w:abstractNumId w:val="106"/>
  </w:num>
  <w:num w:numId="13">
    <w:abstractNumId w:val="87"/>
  </w:num>
  <w:num w:numId="14">
    <w:abstractNumId w:val="122"/>
  </w:num>
  <w:num w:numId="15">
    <w:abstractNumId w:val="49"/>
  </w:num>
  <w:num w:numId="16">
    <w:abstractNumId w:val="108"/>
  </w:num>
  <w:num w:numId="17">
    <w:abstractNumId w:val="100"/>
  </w:num>
  <w:num w:numId="18">
    <w:abstractNumId w:val="54"/>
  </w:num>
  <w:num w:numId="19">
    <w:abstractNumId w:val="132"/>
  </w:num>
  <w:num w:numId="20">
    <w:abstractNumId w:val="25"/>
  </w:num>
  <w:num w:numId="21">
    <w:abstractNumId w:val="109"/>
  </w:num>
  <w:num w:numId="22">
    <w:abstractNumId w:val="48"/>
  </w:num>
  <w:num w:numId="23">
    <w:abstractNumId w:val="140"/>
  </w:num>
  <w:num w:numId="24">
    <w:abstractNumId w:val="78"/>
  </w:num>
  <w:num w:numId="25">
    <w:abstractNumId w:val="10"/>
  </w:num>
  <w:num w:numId="26">
    <w:abstractNumId w:val="24"/>
  </w:num>
  <w:num w:numId="27">
    <w:abstractNumId w:val="134"/>
  </w:num>
  <w:num w:numId="28">
    <w:abstractNumId w:val="70"/>
  </w:num>
  <w:num w:numId="29">
    <w:abstractNumId w:val="60"/>
  </w:num>
  <w:num w:numId="30">
    <w:abstractNumId w:val="59"/>
  </w:num>
  <w:num w:numId="31">
    <w:abstractNumId w:val="82"/>
  </w:num>
  <w:num w:numId="32">
    <w:abstractNumId w:val="138"/>
  </w:num>
  <w:num w:numId="33">
    <w:abstractNumId w:val="129"/>
  </w:num>
  <w:num w:numId="34">
    <w:abstractNumId w:val="14"/>
  </w:num>
  <w:num w:numId="35">
    <w:abstractNumId w:val="90"/>
  </w:num>
  <w:num w:numId="36">
    <w:abstractNumId w:val="34"/>
  </w:num>
  <w:num w:numId="37">
    <w:abstractNumId w:val="110"/>
  </w:num>
  <w:num w:numId="38">
    <w:abstractNumId w:val="130"/>
  </w:num>
  <w:num w:numId="39">
    <w:abstractNumId w:val="20"/>
  </w:num>
  <w:num w:numId="40">
    <w:abstractNumId w:val="101"/>
  </w:num>
  <w:num w:numId="41">
    <w:abstractNumId w:val="38"/>
  </w:num>
  <w:num w:numId="42">
    <w:abstractNumId w:val="79"/>
  </w:num>
  <w:num w:numId="43">
    <w:abstractNumId w:val="52"/>
  </w:num>
  <w:num w:numId="44">
    <w:abstractNumId w:val="141"/>
  </w:num>
  <w:num w:numId="45">
    <w:abstractNumId w:val="71"/>
  </w:num>
  <w:num w:numId="46">
    <w:abstractNumId w:val="58"/>
  </w:num>
  <w:num w:numId="47">
    <w:abstractNumId w:val="29"/>
  </w:num>
  <w:num w:numId="48">
    <w:abstractNumId w:val="2"/>
  </w:num>
  <w:num w:numId="49">
    <w:abstractNumId w:val="23"/>
  </w:num>
  <w:num w:numId="50">
    <w:abstractNumId w:val="81"/>
  </w:num>
  <w:num w:numId="51">
    <w:abstractNumId w:val="42"/>
  </w:num>
  <w:num w:numId="52">
    <w:abstractNumId w:val="74"/>
  </w:num>
  <w:num w:numId="53">
    <w:abstractNumId w:val="31"/>
  </w:num>
  <w:num w:numId="54">
    <w:abstractNumId w:val="137"/>
  </w:num>
  <w:num w:numId="55">
    <w:abstractNumId w:val="113"/>
  </w:num>
  <w:num w:numId="56">
    <w:abstractNumId w:val="36"/>
  </w:num>
  <w:num w:numId="57">
    <w:abstractNumId w:val="124"/>
  </w:num>
  <w:num w:numId="58">
    <w:abstractNumId w:val="116"/>
  </w:num>
  <w:num w:numId="59">
    <w:abstractNumId w:val="86"/>
  </w:num>
  <w:num w:numId="60">
    <w:abstractNumId w:val="47"/>
  </w:num>
  <w:num w:numId="61">
    <w:abstractNumId w:val="33"/>
  </w:num>
  <w:num w:numId="62">
    <w:abstractNumId w:val="83"/>
  </w:num>
  <w:num w:numId="63">
    <w:abstractNumId w:val="21"/>
  </w:num>
  <w:num w:numId="64">
    <w:abstractNumId w:val="46"/>
  </w:num>
  <w:num w:numId="65">
    <w:abstractNumId w:val="125"/>
  </w:num>
  <w:num w:numId="66">
    <w:abstractNumId w:val="61"/>
  </w:num>
  <w:num w:numId="67">
    <w:abstractNumId w:val="73"/>
  </w:num>
  <w:num w:numId="68">
    <w:abstractNumId w:val="118"/>
  </w:num>
  <w:num w:numId="69">
    <w:abstractNumId w:val="142"/>
  </w:num>
  <w:num w:numId="70">
    <w:abstractNumId w:val="91"/>
  </w:num>
  <w:num w:numId="71">
    <w:abstractNumId w:val="6"/>
  </w:num>
  <w:num w:numId="72">
    <w:abstractNumId w:val="96"/>
  </w:num>
  <w:num w:numId="73">
    <w:abstractNumId w:val="13"/>
  </w:num>
  <w:num w:numId="74">
    <w:abstractNumId w:val="135"/>
  </w:num>
  <w:num w:numId="75">
    <w:abstractNumId w:val="95"/>
  </w:num>
  <w:num w:numId="76">
    <w:abstractNumId w:val="8"/>
  </w:num>
  <w:num w:numId="77">
    <w:abstractNumId w:val="3"/>
  </w:num>
  <w:num w:numId="78">
    <w:abstractNumId w:val="123"/>
  </w:num>
  <w:num w:numId="79">
    <w:abstractNumId w:val="1"/>
  </w:num>
  <w:num w:numId="80">
    <w:abstractNumId w:val="103"/>
  </w:num>
  <w:num w:numId="81">
    <w:abstractNumId w:val="28"/>
  </w:num>
  <w:num w:numId="82">
    <w:abstractNumId w:val="65"/>
  </w:num>
  <w:num w:numId="83">
    <w:abstractNumId w:val="99"/>
  </w:num>
  <w:num w:numId="84">
    <w:abstractNumId w:val="92"/>
  </w:num>
  <w:num w:numId="85">
    <w:abstractNumId w:val="117"/>
  </w:num>
  <w:num w:numId="86">
    <w:abstractNumId w:val="89"/>
  </w:num>
  <w:num w:numId="87">
    <w:abstractNumId w:val="50"/>
  </w:num>
  <w:num w:numId="88">
    <w:abstractNumId w:val="127"/>
  </w:num>
  <w:num w:numId="89">
    <w:abstractNumId w:val="55"/>
  </w:num>
  <w:num w:numId="90">
    <w:abstractNumId w:val="4"/>
  </w:num>
  <w:num w:numId="91">
    <w:abstractNumId w:val="104"/>
  </w:num>
  <w:num w:numId="92">
    <w:abstractNumId w:val="120"/>
  </w:num>
  <w:num w:numId="93">
    <w:abstractNumId w:val="88"/>
  </w:num>
  <w:num w:numId="94">
    <w:abstractNumId w:val="30"/>
  </w:num>
  <w:num w:numId="95">
    <w:abstractNumId w:val="105"/>
  </w:num>
  <w:num w:numId="96">
    <w:abstractNumId w:val="69"/>
  </w:num>
  <w:num w:numId="97">
    <w:abstractNumId w:val="64"/>
  </w:num>
  <w:num w:numId="98">
    <w:abstractNumId w:val="35"/>
  </w:num>
  <w:num w:numId="99">
    <w:abstractNumId w:val="18"/>
  </w:num>
  <w:num w:numId="100">
    <w:abstractNumId w:val="121"/>
  </w:num>
  <w:num w:numId="101">
    <w:abstractNumId w:val="32"/>
  </w:num>
  <w:num w:numId="102">
    <w:abstractNumId w:val="39"/>
  </w:num>
  <w:num w:numId="103">
    <w:abstractNumId w:val="76"/>
  </w:num>
  <w:num w:numId="104">
    <w:abstractNumId w:val="143"/>
  </w:num>
  <w:num w:numId="105">
    <w:abstractNumId w:val="75"/>
  </w:num>
  <w:num w:numId="106">
    <w:abstractNumId w:val="56"/>
  </w:num>
  <w:num w:numId="107">
    <w:abstractNumId w:val="115"/>
  </w:num>
  <w:num w:numId="108">
    <w:abstractNumId w:val="11"/>
  </w:num>
  <w:num w:numId="109">
    <w:abstractNumId w:val="131"/>
  </w:num>
  <w:num w:numId="110">
    <w:abstractNumId w:val="27"/>
  </w:num>
  <w:num w:numId="111">
    <w:abstractNumId w:val="136"/>
  </w:num>
  <w:num w:numId="112">
    <w:abstractNumId w:val="126"/>
  </w:num>
  <w:num w:numId="113">
    <w:abstractNumId w:val="15"/>
  </w:num>
  <w:num w:numId="114">
    <w:abstractNumId w:val="80"/>
  </w:num>
  <w:num w:numId="115">
    <w:abstractNumId w:val="19"/>
  </w:num>
  <w:num w:numId="116">
    <w:abstractNumId w:val="93"/>
  </w:num>
  <w:num w:numId="117">
    <w:abstractNumId w:val="22"/>
  </w:num>
  <w:num w:numId="118">
    <w:abstractNumId w:val="111"/>
  </w:num>
  <w:num w:numId="119">
    <w:abstractNumId w:val="67"/>
  </w:num>
  <w:num w:numId="120">
    <w:abstractNumId w:val="45"/>
  </w:num>
  <w:num w:numId="121">
    <w:abstractNumId w:val="102"/>
  </w:num>
  <w:num w:numId="122">
    <w:abstractNumId w:val="94"/>
  </w:num>
  <w:num w:numId="123">
    <w:abstractNumId w:val="139"/>
  </w:num>
  <w:num w:numId="124">
    <w:abstractNumId w:val="37"/>
  </w:num>
  <w:num w:numId="125">
    <w:abstractNumId w:val="5"/>
  </w:num>
  <w:num w:numId="126">
    <w:abstractNumId w:val="68"/>
  </w:num>
  <w:num w:numId="127">
    <w:abstractNumId w:val="41"/>
  </w:num>
  <w:num w:numId="128">
    <w:abstractNumId w:val="17"/>
  </w:num>
  <w:num w:numId="129">
    <w:abstractNumId w:val="128"/>
  </w:num>
  <w:num w:numId="130">
    <w:abstractNumId w:val="51"/>
  </w:num>
  <w:num w:numId="131">
    <w:abstractNumId w:val="66"/>
  </w:num>
  <w:num w:numId="132">
    <w:abstractNumId w:val="16"/>
  </w:num>
  <w:num w:numId="133">
    <w:abstractNumId w:val="107"/>
  </w:num>
  <w:num w:numId="134">
    <w:abstractNumId w:val="44"/>
  </w:num>
  <w:num w:numId="135">
    <w:abstractNumId w:val="84"/>
  </w:num>
  <w:num w:numId="136">
    <w:abstractNumId w:val="7"/>
  </w:num>
  <w:num w:numId="137">
    <w:abstractNumId w:val="133"/>
  </w:num>
  <w:num w:numId="138">
    <w:abstractNumId w:val="72"/>
  </w:num>
  <w:num w:numId="139">
    <w:abstractNumId w:val="40"/>
  </w:num>
  <w:num w:numId="140">
    <w:abstractNumId w:val="119"/>
  </w:num>
  <w:num w:numId="141">
    <w:abstractNumId w:val="9"/>
  </w:num>
  <w:num w:numId="142">
    <w:abstractNumId w:val="63"/>
  </w:num>
  <w:num w:numId="143">
    <w:abstractNumId w:val="97"/>
  </w:num>
  <w:num w:numId="144">
    <w:abstractNumId w:val="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52AC6"/>
    <w:rsid w:val="000E7C78"/>
    <w:rsid w:val="00252AC6"/>
    <w:rsid w:val="002607BB"/>
    <w:rsid w:val="005765AE"/>
    <w:rsid w:val="005C38FB"/>
    <w:rsid w:val="00C55976"/>
    <w:rsid w:val="00FB6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8529407A-0E6B-4190-8FE4-57D6B201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color w:val="00000A"/>
    </w:rPr>
  </w:style>
  <w:style w:type="paragraph" w:styleId="1">
    <w:name w:val="heading 1"/>
    <w:basedOn w:val="a"/>
    <w:pPr>
      <w:keepNext/>
      <w:outlineLvl w:val="0"/>
    </w:pPr>
    <w:rPr>
      <w:rFonts w:eastAsia="Times New Roman"/>
      <w:b/>
      <w:color w:val="000000"/>
      <w:sz w:val="24"/>
      <w:szCs w:val="20"/>
    </w:rPr>
  </w:style>
  <w:style w:type="paragraph" w:styleId="2">
    <w:name w:val="heading 2"/>
    <w:basedOn w:val="a"/>
    <w:pPr>
      <w:keepNext/>
      <w:spacing w:before="240" w:after="60"/>
      <w:outlineLvl w:val="1"/>
    </w:pPr>
    <w:rPr>
      <w:rFonts w:ascii="Arial" w:eastAsia="Times New Roman" w:hAnsi="Arial"/>
      <w:b/>
      <w:bCs/>
      <w:i/>
      <w:iCs/>
      <w:sz w:val="28"/>
      <w:szCs w:val="28"/>
    </w:rPr>
  </w:style>
  <w:style w:type="paragraph" w:styleId="3">
    <w:name w:val="heading 3"/>
    <w:basedOn w:val="a"/>
    <w:pPr>
      <w:keepNext/>
      <w:outlineLvl w:val="2"/>
    </w:pPr>
    <w:rPr>
      <w:rFonts w:ascii="Arial" w:eastAsia="Times New Roman" w:hAnsi="Arial"/>
      <w:b/>
      <w:bCs/>
      <w:sz w:val="20"/>
      <w:szCs w:val="20"/>
    </w:rPr>
  </w:style>
  <w:style w:type="paragraph" w:styleId="4">
    <w:name w:val="heading 4"/>
    <w:basedOn w:val="a"/>
    <w:pPr>
      <w:keepNext/>
      <w:widowControl w:val="0"/>
      <w:spacing w:before="240" w:after="60" w:line="259" w:lineRule="auto"/>
      <w:ind w:firstLine="220"/>
      <w:jc w:val="both"/>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Pr>
      <w:rFonts w:eastAsia="Times New Roman"/>
      <w:b/>
      <w:color w:val="000000"/>
      <w:sz w:val="24"/>
      <w:szCs w:val="20"/>
    </w:rPr>
  </w:style>
  <w:style w:type="character" w:customStyle="1" w:styleId="20">
    <w:name w:val="Заголовок 2 Знак"/>
    <w:basedOn w:val="a0"/>
    <w:rPr>
      <w:rFonts w:ascii="Arial" w:eastAsia="Times New Roman" w:hAnsi="Arial"/>
      <w:b/>
      <w:bCs/>
      <w:i/>
      <w:iCs/>
      <w:sz w:val="28"/>
      <w:szCs w:val="28"/>
    </w:rPr>
  </w:style>
  <w:style w:type="character" w:customStyle="1" w:styleId="30">
    <w:name w:val="Заголовок 3 Знак"/>
    <w:basedOn w:val="a0"/>
    <w:rPr>
      <w:rFonts w:ascii="Arial" w:eastAsia="Times New Roman" w:hAnsi="Arial"/>
      <w:b/>
      <w:bCs/>
      <w:sz w:val="20"/>
      <w:szCs w:val="20"/>
    </w:rPr>
  </w:style>
  <w:style w:type="character" w:customStyle="1" w:styleId="40">
    <w:name w:val="Заголовок 4 Знак"/>
    <w:basedOn w:val="a0"/>
    <w:rPr>
      <w:rFonts w:eastAsia="Times New Roman"/>
      <w:b/>
      <w:bCs/>
      <w:sz w:val="28"/>
      <w:szCs w:val="28"/>
    </w:rPr>
  </w:style>
  <w:style w:type="character" w:customStyle="1" w:styleId="-">
    <w:name w:val="Интернет-ссылка"/>
    <w:basedOn w:val="a0"/>
    <w:rPr>
      <w:color w:val="0000FF"/>
      <w:u w:val="single"/>
    </w:rPr>
  </w:style>
  <w:style w:type="character" w:customStyle="1" w:styleId="a3">
    <w:name w:val="Верхний колонтитул Знак"/>
    <w:basedOn w:val="a0"/>
  </w:style>
  <w:style w:type="character" w:customStyle="1" w:styleId="a4">
    <w:name w:val="Нижний колонтитул Знак"/>
    <w:basedOn w:val="a0"/>
  </w:style>
  <w:style w:type="character" w:styleId="a5">
    <w:name w:val="page number"/>
    <w:basedOn w:val="a0"/>
  </w:style>
  <w:style w:type="character" w:customStyle="1" w:styleId="a6">
    <w:name w:val="Текст сноски Знак"/>
    <w:basedOn w:val="a0"/>
    <w:rPr>
      <w:rFonts w:ascii="Arial" w:eastAsia="Times New Roman" w:hAnsi="Arial" w:cs="Arial"/>
      <w:sz w:val="20"/>
      <w:szCs w:val="20"/>
    </w:rPr>
  </w:style>
  <w:style w:type="character" w:customStyle="1" w:styleId="grame">
    <w:name w:val="grame"/>
    <w:basedOn w:val="a0"/>
  </w:style>
  <w:style w:type="character" w:customStyle="1" w:styleId="a7">
    <w:name w:val="Текст Знак"/>
    <w:basedOn w:val="a0"/>
    <w:rPr>
      <w:rFonts w:ascii="Courier New" w:eastAsia="Times New Roman" w:hAnsi="Courier New"/>
      <w:sz w:val="20"/>
      <w:szCs w:val="20"/>
    </w:rPr>
  </w:style>
  <w:style w:type="character" w:customStyle="1" w:styleId="spelle">
    <w:name w:val="spelle"/>
    <w:basedOn w:val="a0"/>
  </w:style>
  <w:style w:type="character" w:customStyle="1" w:styleId="HTML">
    <w:name w:val="Стандартный HTML Знак"/>
    <w:basedOn w:val="a0"/>
    <w:rPr>
      <w:rFonts w:ascii="Courier New" w:eastAsia="Times New Roman" w:hAnsi="Courier New"/>
      <w:color w:val="000000"/>
      <w:sz w:val="20"/>
      <w:szCs w:val="20"/>
    </w:rPr>
  </w:style>
  <w:style w:type="character" w:customStyle="1" w:styleId="ConsPlusNormal">
    <w:name w:val="ConsPlusNormal Знак"/>
    <w:rPr>
      <w:rFonts w:ascii="Arial" w:eastAsia="Times New Roman" w:hAnsi="Arial" w:cs="Arial"/>
      <w:sz w:val="20"/>
      <w:szCs w:val="20"/>
    </w:rPr>
  </w:style>
  <w:style w:type="character" w:customStyle="1" w:styleId="f">
    <w:name w:val="f"/>
    <w:basedOn w:val="a0"/>
  </w:style>
  <w:style w:type="character" w:customStyle="1" w:styleId="a8">
    <w:name w:val="Основной текст с отступом Знак"/>
    <w:basedOn w:val="a0"/>
    <w:rPr>
      <w:rFonts w:ascii="Arial" w:eastAsia="Times New Roman" w:hAnsi="Arial"/>
      <w:sz w:val="24"/>
      <w:szCs w:val="24"/>
    </w:rPr>
  </w:style>
  <w:style w:type="character" w:styleId="a9">
    <w:name w:val="Strong"/>
    <w:rPr>
      <w:b/>
      <w:bCs/>
    </w:rPr>
  </w:style>
  <w:style w:type="character" w:customStyle="1" w:styleId="aa">
    <w:name w:val="Основной текст Знак"/>
    <w:basedOn w:val="a0"/>
    <w:rPr>
      <w:rFonts w:ascii="Arial" w:eastAsia="Times New Roman" w:hAnsi="Arial"/>
      <w:sz w:val="24"/>
      <w:szCs w:val="24"/>
    </w:rPr>
  </w:style>
  <w:style w:type="character" w:customStyle="1" w:styleId="21">
    <w:name w:val="Основной текст с отступом 2 Знак"/>
    <w:basedOn w:val="a0"/>
    <w:rPr>
      <w:rFonts w:ascii="Arial" w:eastAsia="Times New Roman" w:hAnsi="Arial" w:cs="Arial"/>
      <w:sz w:val="24"/>
      <w:szCs w:val="24"/>
    </w:rPr>
  </w:style>
  <w:style w:type="character" w:customStyle="1" w:styleId="22">
    <w:name w:val="Основной текст 2 Знак"/>
    <w:basedOn w:val="a0"/>
    <w:rPr>
      <w:rFonts w:ascii="Arial" w:eastAsia="Times New Roman" w:hAnsi="Arial" w:cs="Arial"/>
      <w:sz w:val="24"/>
      <w:szCs w:val="24"/>
    </w:rPr>
  </w:style>
  <w:style w:type="character" w:customStyle="1" w:styleId="S1">
    <w:name w:val="S_Маркированный Знак1"/>
    <w:rPr>
      <w:sz w:val="24"/>
      <w:szCs w:val="24"/>
    </w:rPr>
  </w:style>
  <w:style w:type="character" w:customStyle="1" w:styleId="S">
    <w:name w:val="S_Обычный Знак"/>
    <w:rPr>
      <w:rFonts w:ascii="Arial" w:eastAsia="Times New Roman" w:hAnsi="Arial" w:cs="Arial"/>
      <w:sz w:val="24"/>
      <w:szCs w:val="24"/>
    </w:rPr>
  </w:style>
  <w:style w:type="character" w:customStyle="1" w:styleId="S0">
    <w:name w:val="S_Таблица Знак"/>
    <w:rPr>
      <w:rFonts w:ascii="Arial" w:eastAsia="Times New Roman" w:hAnsi="Arial" w:cs="Arial"/>
      <w:color w:val="008000"/>
      <w:sz w:val="24"/>
      <w:szCs w:val="24"/>
      <w:lang w:eastAsia="en-US"/>
    </w:rPr>
  </w:style>
  <w:style w:type="character" w:customStyle="1" w:styleId="S2">
    <w:name w:val="S_Обычный в таблице Знак"/>
    <w:rPr>
      <w:sz w:val="24"/>
      <w:szCs w:val="24"/>
      <w:lang w:eastAsia="en-US"/>
    </w:rPr>
  </w:style>
  <w:style w:type="character" w:customStyle="1" w:styleId="31">
    <w:name w:val="Основной текст с отступом 3 Знак"/>
    <w:basedOn w:val="a0"/>
    <w:rPr>
      <w:rFonts w:ascii="Arial" w:eastAsia="Times New Roman" w:hAnsi="Arial"/>
      <w:sz w:val="16"/>
      <w:szCs w:val="16"/>
    </w:rPr>
  </w:style>
  <w:style w:type="character" w:customStyle="1" w:styleId="FontStyle11">
    <w:name w:val="Font Style11"/>
    <w:rPr>
      <w:rFonts w:ascii="Times New Roman" w:hAnsi="Times New Roman" w:cs="Times New Roman"/>
      <w:sz w:val="26"/>
      <w:szCs w:val="26"/>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text11">
    <w:name w:val="text11"/>
    <w:rPr>
      <w:b/>
      <w:bCs/>
      <w:color w:val="333333"/>
      <w:sz w:val="20"/>
      <w:szCs w:val="20"/>
      <w:u w:val="single"/>
    </w:rPr>
  </w:style>
  <w:style w:type="character" w:customStyle="1" w:styleId="Normal">
    <w:name w:val="Normal Знак"/>
    <w:rPr>
      <w:rFonts w:ascii="Arial" w:eastAsia="Times New Roman" w:hAnsi="Arial"/>
      <w:b/>
      <w:sz w:val="18"/>
      <w:szCs w:val="20"/>
    </w:rPr>
  </w:style>
  <w:style w:type="character" w:customStyle="1" w:styleId="highlighthighlightactive">
    <w:name w:val="highlight highlight_active"/>
    <w:basedOn w:val="a0"/>
  </w:style>
  <w:style w:type="character" w:customStyle="1" w:styleId="context">
    <w:name w:val="context"/>
    <w:basedOn w:val="a0"/>
  </w:style>
  <w:style w:type="character" w:customStyle="1" w:styleId="contextcurrent">
    <w:name w:val="context_current"/>
    <w:basedOn w:val="a0"/>
  </w:style>
  <w:style w:type="character" w:customStyle="1" w:styleId="WW8Num4z1">
    <w:name w:val="WW8Num4z1"/>
    <w:rPr>
      <w:rFonts w:ascii="Courier New" w:hAnsi="Courier New" w:cs="Courier New"/>
    </w:rPr>
  </w:style>
  <w:style w:type="character" w:customStyle="1" w:styleId="match">
    <w:name w:val="match"/>
    <w:basedOn w:val="a0"/>
  </w:style>
  <w:style w:type="character" w:customStyle="1" w:styleId="visited">
    <w:name w:val="visited"/>
    <w:basedOn w:val="a0"/>
  </w:style>
  <w:style w:type="character" w:customStyle="1" w:styleId="FontStyle15">
    <w:name w:val="Font Style15"/>
    <w:rPr>
      <w:rFonts w:ascii="Times New Roman" w:hAnsi="Times New Roman" w:cs="Times New Roman"/>
      <w:sz w:val="24"/>
      <w:szCs w:val="24"/>
    </w:rPr>
  </w:style>
  <w:style w:type="character" w:customStyle="1" w:styleId="FontStyle12">
    <w:name w:val="Font Style12"/>
    <w:rPr>
      <w:rFonts w:ascii="Century Gothic" w:hAnsi="Century Gothic" w:cs="Century Gothic"/>
      <w:sz w:val="8"/>
      <w:szCs w:val="8"/>
    </w:rPr>
  </w:style>
  <w:style w:type="character" w:customStyle="1" w:styleId="normalblack">
    <w:name w:val="normal black"/>
    <w:basedOn w:val="a0"/>
  </w:style>
  <w:style w:type="character" w:customStyle="1" w:styleId="blk">
    <w:name w:val="blk"/>
    <w:basedOn w:val="a0"/>
  </w:style>
  <w:style w:type="character" w:customStyle="1" w:styleId="ab">
    <w:name w:val="Название Знак"/>
    <w:basedOn w:val="a0"/>
    <w:rPr>
      <w:rFonts w:eastAsia="Times New Roman"/>
      <w:color w:val="000080"/>
      <w:sz w:val="28"/>
      <w:szCs w:val="18"/>
    </w:rPr>
  </w:style>
  <w:style w:type="character" w:customStyle="1" w:styleId="ac">
    <w:name w:val="Абзац Знак"/>
    <w:rPr>
      <w:rFonts w:eastAsia="Times New Roman"/>
      <w:sz w:val="24"/>
      <w:szCs w:val="24"/>
    </w:rPr>
  </w:style>
  <w:style w:type="character" w:customStyle="1" w:styleId="r">
    <w:name w:val="r"/>
    <w:basedOn w:val="a0"/>
  </w:style>
  <w:style w:type="character" w:customStyle="1" w:styleId="FontStyle17">
    <w:name w:val="Font Style17"/>
    <w:rPr>
      <w:rFonts w:ascii="Times New Roman" w:hAnsi="Times New Roman" w:cs="Times New Roman"/>
      <w:sz w:val="10"/>
      <w:szCs w:val="10"/>
    </w:rPr>
  </w:style>
  <w:style w:type="character" w:customStyle="1" w:styleId="FontStyle18">
    <w:name w:val="Font Style18"/>
    <w:rPr>
      <w:rFonts w:ascii="Times New Roman" w:hAnsi="Times New Roman" w:cs="Times New Roman"/>
      <w:i/>
      <w:iCs/>
      <w:sz w:val="10"/>
      <w:szCs w:val="10"/>
    </w:rPr>
  </w:style>
  <w:style w:type="character" w:customStyle="1" w:styleId="FontStyle19">
    <w:name w:val="Font Style19"/>
    <w:rPr>
      <w:rFonts w:ascii="Times New Roman" w:hAnsi="Times New Roman" w:cs="Times New Roman"/>
      <w:sz w:val="10"/>
      <w:szCs w:val="10"/>
    </w:rPr>
  </w:style>
  <w:style w:type="character" w:customStyle="1" w:styleId="ad">
    <w:name w:val="Текст примечания Знак"/>
    <w:basedOn w:val="a0"/>
    <w:rPr>
      <w:rFonts w:ascii="Arial" w:eastAsia="Times New Roman" w:hAnsi="Arial"/>
      <w:sz w:val="20"/>
      <w:szCs w:val="20"/>
    </w:rPr>
  </w:style>
  <w:style w:type="character" w:customStyle="1" w:styleId="comment">
    <w:name w:val="comment"/>
    <w:basedOn w:val="a0"/>
  </w:style>
  <w:style w:type="character" w:customStyle="1" w:styleId="diffins">
    <w:name w:val="diff_ins"/>
    <w:basedOn w:val="a0"/>
  </w:style>
  <w:style w:type="character" w:customStyle="1" w:styleId="u">
    <w:name w:val="u"/>
    <w:basedOn w:val="a0"/>
  </w:style>
  <w:style w:type="character" w:customStyle="1" w:styleId="bookmark3">
    <w:name w:val="bookmark3"/>
    <w:rPr>
      <w:shd w:val="clear" w:color="auto" w:fill="FFD800"/>
    </w:rPr>
  </w:style>
  <w:style w:type="character" w:customStyle="1" w:styleId="blk3">
    <w:name w:val="blk3"/>
    <w:rPr>
      <w:vanish w:val="0"/>
    </w:rPr>
  </w:style>
  <w:style w:type="character" w:customStyle="1" w:styleId="ae">
    <w:name w:val="Текст выноски Знак"/>
    <w:basedOn w:val="a0"/>
    <w:rPr>
      <w:rFonts w:ascii="Tahoma" w:eastAsia="Times New Roman" w:hAnsi="Tahoma"/>
      <w:b/>
      <w:bCs/>
      <w:sz w:val="16"/>
      <w:szCs w:val="16"/>
    </w:rPr>
  </w:style>
  <w:style w:type="character" w:styleId="af">
    <w:name w:val="footnote reference"/>
    <w:rPr>
      <w:vertAlign w:val="superscript"/>
    </w:rPr>
  </w:style>
  <w:style w:type="character" w:styleId="af0">
    <w:name w:val="Emphasis"/>
    <w:rPr>
      <w:i/>
      <w:iCs/>
    </w:rPr>
  </w:style>
  <w:style w:type="character" w:customStyle="1" w:styleId="nobase">
    <w:name w:val="nobase"/>
    <w:basedOn w:val="a0"/>
  </w:style>
  <w:style w:type="character" w:customStyle="1" w:styleId="af1">
    <w:name w:val="Тема примечания Знак"/>
    <w:basedOn w:val="ad"/>
    <w:rPr>
      <w:rFonts w:ascii="Arial" w:eastAsia="Times New Roman" w:hAnsi="Arial"/>
      <w:b/>
      <w:bCs/>
      <w:sz w:val="20"/>
      <w:szCs w:val="20"/>
    </w:rPr>
  </w:style>
  <w:style w:type="character" w:customStyle="1" w:styleId="af2">
    <w:name w:val="Схема документа Знак"/>
    <w:basedOn w:val="a0"/>
    <w:rPr>
      <w:rFonts w:ascii="Tahoma" w:eastAsia="Times New Roman" w:hAnsi="Tahoma" w:cs="Tahoma"/>
      <w:sz w:val="20"/>
      <w:szCs w:val="20"/>
      <w:shd w:val="clear" w:color="auto" w:fill="000080"/>
    </w:rPr>
  </w:style>
  <w:style w:type="character" w:customStyle="1" w:styleId="FontStyle88">
    <w:name w:val="Font Style88"/>
    <w:rPr>
      <w:rFonts w:ascii="Times New Roman" w:hAnsi="Times New Roman" w:cs="Times New Roman"/>
      <w:sz w:val="22"/>
      <w:szCs w:val="22"/>
    </w:rPr>
  </w:style>
  <w:style w:type="character" w:customStyle="1" w:styleId="doctitle1">
    <w:name w:val="doctitle1"/>
    <w:rPr>
      <w:rFonts w:ascii="Arial" w:hAnsi="Arial" w:cs="Arial"/>
      <w:sz w:val="18"/>
      <w:szCs w:val="18"/>
    </w:rPr>
  </w:style>
  <w:style w:type="character" w:styleId="af3">
    <w:name w:val="FollowedHyperlink"/>
    <w:rPr>
      <w:color w:val="800080"/>
      <w:u w:val="single"/>
    </w:rPr>
  </w:style>
  <w:style w:type="character" w:customStyle="1" w:styleId="FontStyle25">
    <w:name w:val="Font Style25"/>
    <w:basedOn w:val="a0"/>
    <w:rPr>
      <w:rFonts w:ascii="Times New Roman" w:hAnsi="Times New Roman" w:cs="Times New Roman"/>
      <w:b/>
      <w:bCs/>
      <w:spacing w:val="20"/>
      <w:sz w:val="24"/>
      <w:szCs w:val="24"/>
    </w:rPr>
  </w:style>
  <w:style w:type="character" w:customStyle="1" w:styleId="ConsNormal">
    <w:name w:val="ConsNormal Знак"/>
    <w:rPr>
      <w:rFonts w:ascii="Arial" w:eastAsia="Times New Roman" w:hAnsi="Arial" w:cs="Arial"/>
      <w:sz w:val="20"/>
      <w:szCs w:val="20"/>
    </w:rPr>
  </w:style>
  <w:style w:type="character" w:customStyle="1" w:styleId="ListLabel1">
    <w:name w:val="ListLabel 1"/>
    <w:rPr>
      <w:rFonts w:cs="OpenSymbol"/>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OpenSymbol"/>
    </w:rPr>
  </w:style>
  <w:style w:type="character" w:customStyle="1" w:styleId="ListLabel5">
    <w:name w:val="ListLabel 5"/>
    <w:rPr>
      <w:rFonts w:cs="OpenSymbol"/>
    </w:rPr>
  </w:style>
  <w:style w:type="character" w:customStyle="1" w:styleId="ListLabel6">
    <w:name w:val="ListLabel 6"/>
    <w:rPr>
      <w:rFonts w:cs="OpenSymbol"/>
    </w:rPr>
  </w:style>
  <w:style w:type="character" w:customStyle="1" w:styleId="ListLabel7">
    <w:name w:val="ListLabel 7"/>
    <w:rPr>
      <w:rFonts w:cs="OpenSymbol"/>
    </w:rPr>
  </w:style>
  <w:style w:type="character" w:customStyle="1" w:styleId="ListLabel8">
    <w:name w:val="ListLabel 8"/>
    <w:rPr>
      <w:rFonts w:cs="OpenSymbol"/>
    </w:rPr>
  </w:style>
  <w:style w:type="character" w:customStyle="1" w:styleId="ListLabel9">
    <w:name w:val="ListLabel 9"/>
    <w:rPr>
      <w:rFonts w:cs="OpenSymbol"/>
    </w:rPr>
  </w:style>
  <w:style w:type="character" w:customStyle="1" w:styleId="ListLabel10">
    <w:name w:val="ListLabel 10"/>
    <w:rPr>
      <w:rFonts w:cs="OpenSymbol"/>
    </w:rPr>
  </w:style>
  <w:style w:type="character" w:customStyle="1" w:styleId="ListLabel11">
    <w:name w:val="ListLabel 11"/>
    <w:rPr>
      <w:rFonts w:cs="OpenSymbol"/>
    </w:rPr>
  </w:style>
  <w:style w:type="character" w:customStyle="1" w:styleId="ListLabel12">
    <w:name w:val="ListLabel 12"/>
    <w:rPr>
      <w:rFonts w:cs="OpenSymbol"/>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OpenSymbol"/>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18">
    <w:name w:val="ListLabel 18"/>
    <w:rPr>
      <w:rFonts w:cs="OpenSymbol"/>
    </w:rPr>
  </w:style>
  <w:style w:type="character" w:customStyle="1" w:styleId="ListLabel19">
    <w:name w:val="ListLabel 19"/>
    <w:rPr>
      <w:rFonts w:cs="OpenSymbol"/>
    </w:rPr>
  </w:style>
  <w:style w:type="character" w:customStyle="1" w:styleId="ListLabel20">
    <w:name w:val="ListLabel 20"/>
    <w:rPr>
      <w:rFonts w:cs="OpenSymbol"/>
    </w:rPr>
  </w:style>
  <w:style w:type="character" w:customStyle="1" w:styleId="ListLabel21">
    <w:name w:val="ListLabel 21"/>
    <w:rPr>
      <w:rFonts w:cs="OpenSymbol"/>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OpenSymbol"/>
    </w:rPr>
  </w:style>
  <w:style w:type="paragraph" w:customStyle="1" w:styleId="af4">
    <w:name w:val="Заголовок"/>
    <w:basedOn w:val="a"/>
    <w:next w:val="af5"/>
    <w:pPr>
      <w:keepNext/>
      <w:widowControl w:val="0"/>
      <w:spacing w:before="240" w:after="120"/>
    </w:pPr>
    <w:rPr>
      <w:rFonts w:ascii="Arial" w:eastAsia="Times New Roman" w:hAnsi="Arial" w:cs="Arial"/>
      <w:b/>
      <w:bCs/>
      <w:sz w:val="28"/>
      <w:szCs w:val="28"/>
    </w:rPr>
  </w:style>
  <w:style w:type="paragraph" w:styleId="af5">
    <w:name w:val="Body Text"/>
    <w:basedOn w:val="a"/>
    <w:pPr>
      <w:spacing w:after="120" w:line="288" w:lineRule="auto"/>
    </w:pPr>
    <w:rPr>
      <w:rFonts w:ascii="Arial" w:eastAsia="Times New Roman" w:hAnsi="Arial"/>
      <w:sz w:val="24"/>
      <w:szCs w:val="24"/>
    </w:rPr>
  </w:style>
  <w:style w:type="paragraph" w:styleId="af6">
    <w:name w:val="List"/>
    <w:basedOn w:val="a"/>
    <w:pPr>
      <w:widowControl w:val="0"/>
      <w:spacing w:line="259" w:lineRule="auto"/>
      <w:ind w:left="283" w:hanging="283"/>
      <w:jc w:val="both"/>
    </w:pPr>
    <w:rPr>
      <w:rFonts w:ascii="Arial" w:eastAsia="Times New Roman" w:hAnsi="Arial" w:cs="Arial"/>
      <w:b/>
      <w:bCs/>
      <w:sz w:val="18"/>
      <w:szCs w:val="18"/>
    </w:rPr>
  </w:style>
  <w:style w:type="paragraph" w:styleId="af7">
    <w:name w:val="Title"/>
    <w:basedOn w:val="a"/>
    <w:pPr>
      <w:suppressLineNumbers/>
      <w:spacing w:before="120" w:after="120"/>
    </w:pPr>
    <w:rPr>
      <w:rFonts w:cs="Mangal"/>
      <w:i/>
      <w:iCs/>
      <w:sz w:val="24"/>
      <w:szCs w:val="24"/>
    </w:rPr>
  </w:style>
  <w:style w:type="paragraph" w:styleId="af8">
    <w:name w:val="index heading"/>
    <w:basedOn w:val="a"/>
    <w:pPr>
      <w:suppressLineNumbers/>
    </w:pPr>
    <w:rPr>
      <w:rFonts w:cs="Mangal"/>
    </w:rPr>
  </w:style>
  <w:style w:type="paragraph" w:styleId="af9">
    <w:name w:val="List Paragraph"/>
    <w:basedOn w:val="a"/>
    <w:pPr>
      <w:ind w:left="720"/>
      <w:contextualSpacing/>
    </w:pPr>
  </w:style>
  <w:style w:type="paragraph" w:styleId="afa">
    <w:name w:val="header"/>
    <w:basedOn w:val="a"/>
    <w:pPr>
      <w:tabs>
        <w:tab w:val="center" w:pos="4677"/>
        <w:tab w:val="right" w:pos="9355"/>
      </w:tabs>
    </w:pPr>
  </w:style>
  <w:style w:type="paragraph" w:styleId="afb">
    <w:name w:val="footer"/>
    <w:basedOn w:val="a"/>
    <w:pPr>
      <w:tabs>
        <w:tab w:val="center" w:pos="4677"/>
        <w:tab w:val="right" w:pos="9355"/>
      </w:tabs>
    </w:pPr>
  </w:style>
  <w:style w:type="paragraph" w:customStyle="1" w:styleId="afc">
    <w:name w:val="Знак"/>
    <w:basedOn w:val="a"/>
    <w:pPr>
      <w:spacing w:line="240" w:lineRule="exact"/>
      <w:jc w:val="both"/>
    </w:pPr>
    <w:rPr>
      <w:rFonts w:ascii="Arial" w:eastAsia="Times New Roman" w:hAnsi="Arial" w:cs="Arial"/>
      <w:sz w:val="24"/>
      <w:szCs w:val="24"/>
      <w:lang w:val="en-US" w:eastAsia="en-US"/>
    </w:rPr>
  </w:style>
  <w:style w:type="paragraph" w:customStyle="1" w:styleId="ConsNormal0">
    <w:name w:val="ConsNormal"/>
    <w:pPr>
      <w:widowControl w:val="0"/>
      <w:suppressAutoHyphens/>
      <w:ind w:right="19772" w:firstLine="720"/>
    </w:pPr>
    <w:rPr>
      <w:rFonts w:ascii="Arial" w:eastAsia="Times New Roman" w:hAnsi="Arial" w:cs="Arial"/>
      <w:color w:val="00000A"/>
      <w:sz w:val="20"/>
      <w:szCs w:val="20"/>
    </w:rPr>
  </w:style>
  <w:style w:type="paragraph" w:styleId="afd">
    <w:name w:val="footnote text"/>
    <w:basedOn w:val="a"/>
    <w:rPr>
      <w:rFonts w:ascii="Arial" w:eastAsia="Times New Roman" w:hAnsi="Arial" w:cs="Arial"/>
      <w:sz w:val="20"/>
      <w:szCs w:val="20"/>
    </w:rPr>
  </w:style>
  <w:style w:type="paragraph" w:styleId="afe">
    <w:name w:val="Normal (Web)"/>
    <w:basedOn w:val="a"/>
    <w:pPr>
      <w:spacing w:after="280"/>
    </w:pPr>
    <w:rPr>
      <w:rFonts w:ascii="Arial" w:eastAsia="Times New Roman" w:hAnsi="Arial" w:cs="Arial"/>
      <w:sz w:val="24"/>
      <w:szCs w:val="24"/>
    </w:rPr>
  </w:style>
  <w:style w:type="paragraph" w:styleId="aff">
    <w:name w:val="Plain Text"/>
    <w:basedOn w:val="a"/>
    <w:rPr>
      <w:rFonts w:ascii="Courier New" w:eastAsia="Times New Roman" w:hAnsi="Courier New"/>
      <w:sz w:val="20"/>
      <w:szCs w:val="20"/>
    </w:rPr>
  </w:style>
  <w:style w:type="paragraph" w:customStyle="1" w:styleId="ConsNonformat">
    <w:name w:val="ConsNonformat"/>
    <w:pPr>
      <w:widowControl w:val="0"/>
      <w:suppressAutoHyphens/>
      <w:ind w:right="19772"/>
    </w:pPr>
    <w:rPr>
      <w:rFonts w:ascii="Courier New" w:eastAsia="Times New Roman" w:hAnsi="Courier New" w:cs="Courier New"/>
      <w:color w:val="00000A"/>
      <w:sz w:val="20"/>
      <w:szCs w:val="20"/>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paragraph" w:customStyle="1" w:styleId="ConsPlusNormal0">
    <w:name w:val="ConsPlusNormal"/>
    <w:pPr>
      <w:widowControl w:val="0"/>
      <w:suppressAutoHyphens/>
      <w:ind w:firstLine="720"/>
    </w:pPr>
    <w:rPr>
      <w:rFonts w:ascii="Arial" w:eastAsia="Times New Roman" w:hAnsi="Arial" w:cs="Arial"/>
      <w:color w:val="00000A"/>
      <w:sz w:val="20"/>
      <w:szCs w:val="20"/>
    </w:rPr>
  </w:style>
  <w:style w:type="paragraph" w:styleId="aff0">
    <w:name w:val="Body Text Indent"/>
    <w:basedOn w:val="a"/>
    <w:pPr>
      <w:spacing w:after="120"/>
      <w:ind w:left="283"/>
    </w:pPr>
    <w:rPr>
      <w:rFonts w:ascii="Arial" w:eastAsia="Times New Roman" w:hAnsi="Arial"/>
      <w:sz w:val="24"/>
      <w:szCs w:val="24"/>
    </w:rPr>
  </w:style>
  <w:style w:type="paragraph" w:customStyle="1" w:styleId="FR2">
    <w:name w:val="FR2"/>
    <w:pPr>
      <w:widowControl w:val="0"/>
      <w:suppressAutoHyphens/>
      <w:ind w:firstLine="560"/>
      <w:jc w:val="both"/>
      <w:textAlignment w:val="baseline"/>
    </w:pPr>
    <w:rPr>
      <w:rFonts w:ascii="Arial" w:eastAsia="Times New Roman" w:hAnsi="Arial" w:cs="Arial"/>
      <w:color w:val="00000A"/>
      <w:sz w:val="28"/>
      <w:szCs w:val="28"/>
    </w:rPr>
  </w:style>
  <w:style w:type="paragraph" w:customStyle="1" w:styleId="text">
    <w:name w:val="text"/>
    <w:basedOn w:val="a"/>
    <w:pPr>
      <w:spacing w:before="28" w:after="28"/>
    </w:pPr>
    <w:rPr>
      <w:rFonts w:ascii="Arial" w:eastAsia="Times New Roman" w:hAnsi="Arial" w:cs="Arial"/>
      <w:sz w:val="24"/>
      <w:szCs w:val="24"/>
    </w:rPr>
  </w:style>
  <w:style w:type="paragraph" w:styleId="23">
    <w:name w:val="List Bullet 2"/>
    <w:basedOn w:val="a"/>
    <w:rPr>
      <w:rFonts w:eastAsia="Times New Roman"/>
      <w:sz w:val="24"/>
      <w:szCs w:val="24"/>
    </w:rPr>
  </w:style>
  <w:style w:type="paragraph" w:styleId="32">
    <w:name w:val="List Bullet 3"/>
    <w:basedOn w:val="a"/>
    <w:pPr>
      <w:ind w:left="849" w:hanging="283"/>
    </w:pPr>
    <w:rPr>
      <w:rFonts w:ascii="Arial" w:eastAsia="Times New Roman" w:hAnsi="Arial" w:cs="Arial"/>
      <w:sz w:val="20"/>
      <w:szCs w:val="20"/>
    </w:rPr>
  </w:style>
  <w:style w:type="paragraph" w:customStyle="1" w:styleId="11">
    <w:name w:val="Знак1"/>
    <w:basedOn w:val="a"/>
    <w:pPr>
      <w:spacing w:line="240" w:lineRule="exact"/>
      <w:jc w:val="both"/>
    </w:pPr>
    <w:rPr>
      <w:rFonts w:ascii="Arial" w:eastAsia="Times New Roman" w:hAnsi="Arial" w:cs="Arial"/>
      <w:sz w:val="24"/>
      <w:szCs w:val="24"/>
      <w:lang w:val="en-US" w:eastAsia="en-US"/>
    </w:rPr>
  </w:style>
  <w:style w:type="paragraph" w:styleId="24">
    <w:name w:val="Body Text Indent 2"/>
    <w:basedOn w:val="a"/>
    <w:pPr>
      <w:spacing w:after="120" w:line="480" w:lineRule="auto"/>
      <w:ind w:left="283"/>
    </w:pPr>
    <w:rPr>
      <w:rFonts w:ascii="Arial" w:eastAsia="Times New Roman" w:hAnsi="Arial" w:cs="Arial"/>
      <w:sz w:val="24"/>
      <w:szCs w:val="24"/>
    </w:rPr>
  </w:style>
  <w:style w:type="paragraph" w:styleId="25">
    <w:name w:val="Body Text 2"/>
    <w:basedOn w:val="a"/>
    <w:pPr>
      <w:spacing w:after="120" w:line="480" w:lineRule="auto"/>
    </w:pPr>
    <w:rPr>
      <w:rFonts w:ascii="Arial" w:eastAsia="Times New Roman" w:hAnsi="Arial" w:cs="Arial"/>
      <w:sz w:val="24"/>
      <w:szCs w:val="24"/>
    </w:rPr>
  </w:style>
  <w:style w:type="paragraph" w:customStyle="1" w:styleId="S3">
    <w:name w:val="S_Маркированный"/>
    <w:autoRedefine/>
    <w:pPr>
      <w:widowControl w:val="0"/>
      <w:tabs>
        <w:tab w:val="left" w:pos="992"/>
      </w:tabs>
      <w:suppressAutoHyphens/>
      <w:spacing w:line="360" w:lineRule="auto"/>
      <w:ind w:firstLine="709"/>
      <w:jc w:val="both"/>
    </w:pPr>
    <w:rPr>
      <w:color w:val="00000A"/>
    </w:rPr>
  </w:style>
  <w:style w:type="paragraph" w:styleId="aff1">
    <w:name w:val="List Bullet"/>
    <w:basedOn w:val="a"/>
    <w:pPr>
      <w:ind w:left="1069" w:hanging="360"/>
    </w:pPr>
    <w:rPr>
      <w:rFonts w:ascii="Arial" w:eastAsia="Times New Roman" w:hAnsi="Arial" w:cs="Arial"/>
      <w:sz w:val="24"/>
      <w:szCs w:val="24"/>
    </w:rPr>
  </w:style>
  <w:style w:type="paragraph" w:customStyle="1" w:styleId="S4">
    <w:name w:val="S_Обычный"/>
    <w:basedOn w:val="a"/>
    <w:pPr>
      <w:spacing w:line="360" w:lineRule="auto"/>
      <w:ind w:firstLine="709"/>
      <w:jc w:val="both"/>
    </w:pPr>
    <w:rPr>
      <w:rFonts w:ascii="Arial" w:eastAsia="Times New Roman" w:hAnsi="Arial" w:cs="Arial"/>
      <w:sz w:val="24"/>
      <w:szCs w:val="24"/>
    </w:rPr>
  </w:style>
  <w:style w:type="paragraph" w:customStyle="1" w:styleId="S5">
    <w:name w:val="S_Таблица"/>
    <w:basedOn w:val="a"/>
    <w:autoRedefine/>
    <w:pPr>
      <w:widowControl w:val="0"/>
      <w:tabs>
        <w:tab w:val="left" w:pos="1440"/>
      </w:tabs>
      <w:jc w:val="right"/>
    </w:pPr>
    <w:rPr>
      <w:rFonts w:ascii="Arial" w:eastAsia="Times New Roman" w:hAnsi="Arial" w:cs="Arial"/>
      <w:color w:val="008000"/>
      <w:sz w:val="24"/>
      <w:szCs w:val="24"/>
      <w:lang w:eastAsia="en-US"/>
    </w:rPr>
  </w:style>
  <w:style w:type="paragraph" w:customStyle="1" w:styleId="S6">
    <w:name w:val="S_Обычный в таблице"/>
    <w:basedOn w:val="a"/>
    <w:pPr>
      <w:jc w:val="center"/>
    </w:pPr>
    <w:rPr>
      <w:sz w:val="24"/>
      <w:szCs w:val="24"/>
      <w:lang w:eastAsia="en-US"/>
    </w:rPr>
  </w:style>
  <w:style w:type="paragraph" w:customStyle="1" w:styleId="aff2">
    <w:name w:val="Примечание"/>
    <w:basedOn w:val="a"/>
    <w:pPr>
      <w:ind w:firstLine="567"/>
      <w:jc w:val="both"/>
    </w:pPr>
    <w:rPr>
      <w:rFonts w:ascii="Arial" w:eastAsia="Times New Roman" w:hAnsi="Arial" w:cs="Arial"/>
      <w:sz w:val="20"/>
      <w:szCs w:val="20"/>
      <w:lang w:eastAsia="en-US"/>
    </w:rPr>
  </w:style>
  <w:style w:type="paragraph" w:customStyle="1" w:styleId="ConsCell">
    <w:name w:val="ConsCell"/>
    <w:pPr>
      <w:widowControl w:val="0"/>
      <w:suppressAutoHyphens/>
      <w:ind w:right="19772"/>
    </w:pPr>
    <w:rPr>
      <w:rFonts w:ascii="Arial" w:eastAsia="Times New Roman" w:hAnsi="Arial" w:cs="Arial"/>
      <w:color w:val="00000A"/>
      <w:sz w:val="20"/>
      <w:szCs w:val="20"/>
    </w:rPr>
  </w:style>
  <w:style w:type="paragraph" w:customStyle="1" w:styleId="aff3">
    <w:name w:val="приложения рнгп"/>
    <w:basedOn w:val="2"/>
    <w:autoRedefine/>
    <w:pPr>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pPr>
      <w:spacing w:after="120"/>
      <w:ind w:left="283"/>
    </w:pPr>
    <w:rPr>
      <w:rFonts w:ascii="Arial" w:eastAsia="Times New Roman" w:hAnsi="Arial"/>
      <w:sz w:val="16"/>
      <w:szCs w:val="16"/>
    </w:rPr>
  </w:style>
  <w:style w:type="paragraph" w:styleId="26">
    <w:name w:val="List Continue 2"/>
    <w:basedOn w:val="a"/>
    <w:pPr>
      <w:spacing w:after="120"/>
      <w:ind w:left="566"/>
    </w:pPr>
    <w:rPr>
      <w:rFonts w:ascii="Arial" w:eastAsia="Times New Roman" w:hAnsi="Arial" w:cs="Arial"/>
      <w:sz w:val="24"/>
      <w:szCs w:val="24"/>
    </w:rPr>
  </w:style>
  <w:style w:type="paragraph" w:styleId="34">
    <w:name w:val="List Continue 3"/>
    <w:basedOn w:val="a"/>
    <w:pPr>
      <w:spacing w:after="120"/>
      <w:ind w:left="849"/>
    </w:pPr>
    <w:rPr>
      <w:rFonts w:ascii="Arial" w:eastAsia="Times New Roman" w:hAnsi="Arial" w:cs="Arial"/>
      <w:sz w:val="24"/>
      <w:szCs w:val="24"/>
    </w:rPr>
  </w:style>
  <w:style w:type="paragraph" w:customStyle="1" w:styleId="12">
    <w:name w:val="Стиль1"/>
    <w:basedOn w:val="a"/>
    <w:pPr>
      <w:jc w:val="center"/>
    </w:pPr>
    <w:rPr>
      <w:rFonts w:ascii="Arial" w:eastAsia="Times New Roman" w:hAnsi="Arial" w:cs="Arial"/>
      <w:sz w:val="20"/>
      <w:szCs w:val="20"/>
    </w:rPr>
  </w:style>
  <w:style w:type="paragraph" w:customStyle="1" w:styleId="textn">
    <w:name w:val="textn"/>
    <w:basedOn w:val="a"/>
    <w:pPr>
      <w:spacing w:after="280"/>
    </w:pPr>
    <w:rPr>
      <w:rFonts w:ascii="Arial" w:eastAsia="Times New Roman" w:hAnsi="Arial" w:cs="Arial"/>
      <w:sz w:val="24"/>
      <w:szCs w:val="24"/>
    </w:rPr>
  </w:style>
  <w:style w:type="paragraph" w:customStyle="1" w:styleId="27">
    <w:name w:val="Знак2"/>
    <w:basedOn w:val="a"/>
    <w:pPr>
      <w:spacing w:line="240" w:lineRule="exact"/>
      <w:jc w:val="both"/>
    </w:pPr>
    <w:rPr>
      <w:rFonts w:ascii="Arial" w:eastAsia="Times New Roman" w:hAnsi="Arial" w:cs="Arial"/>
      <w:sz w:val="24"/>
      <w:szCs w:val="24"/>
      <w:lang w:val="en-US" w:eastAsia="en-US"/>
    </w:rPr>
  </w:style>
  <w:style w:type="paragraph" w:customStyle="1" w:styleId="35">
    <w:name w:val="Знак3"/>
    <w:basedOn w:val="a"/>
    <w:pPr>
      <w:spacing w:line="240" w:lineRule="exact"/>
      <w:jc w:val="both"/>
    </w:pPr>
    <w:rPr>
      <w:rFonts w:ascii="Arial" w:eastAsia="Times New Roman" w:hAnsi="Arial" w:cs="Arial"/>
      <w:sz w:val="24"/>
      <w:szCs w:val="24"/>
      <w:lang w:val="en-US" w:eastAsia="en-US"/>
    </w:rPr>
  </w:style>
  <w:style w:type="paragraph" w:customStyle="1" w:styleId="41">
    <w:name w:val="Знак4"/>
    <w:basedOn w:val="a"/>
    <w:pPr>
      <w:spacing w:line="240" w:lineRule="exact"/>
      <w:jc w:val="both"/>
    </w:pPr>
    <w:rPr>
      <w:rFonts w:ascii="Arial" w:eastAsia="Times New Roman" w:hAnsi="Arial" w:cs="Arial"/>
      <w:sz w:val="24"/>
      <w:szCs w:val="24"/>
      <w:lang w:val="en-US" w:eastAsia="en-US"/>
    </w:rPr>
  </w:style>
  <w:style w:type="paragraph" w:customStyle="1" w:styleId="5">
    <w:name w:val="Знак5"/>
    <w:basedOn w:val="a"/>
    <w:pPr>
      <w:spacing w:line="240" w:lineRule="exact"/>
      <w:jc w:val="both"/>
    </w:pPr>
    <w:rPr>
      <w:rFonts w:ascii="Arial" w:eastAsia="Times New Roman" w:hAnsi="Arial" w:cs="Arial"/>
      <w:sz w:val="24"/>
      <w:szCs w:val="24"/>
      <w:lang w:val="en-US" w:eastAsia="en-US"/>
    </w:rPr>
  </w:style>
  <w:style w:type="paragraph" w:customStyle="1" w:styleId="6">
    <w:name w:val="Знак6"/>
    <w:basedOn w:val="a"/>
    <w:pPr>
      <w:spacing w:line="240" w:lineRule="exact"/>
      <w:jc w:val="both"/>
    </w:pPr>
    <w:rPr>
      <w:rFonts w:ascii="Arial" w:eastAsia="Times New Roman" w:hAnsi="Arial" w:cs="Arial"/>
      <w:sz w:val="24"/>
      <w:szCs w:val="24"/>
      <w:lang w:val="en-US" w:eastAsia="en-US"/>
    </w:rPr>
  </w:style>
  <w:style w:type="paragraph" w:customStyle="1" w:styleId="7">
    <w:name w:val="Знак7"/>
    <w:basedOn w:val="a"/>
    <w:pPr>
      <w:spacing w:line="240" w:lineRule="exact"/>
      <w:jc w:val="both"/>
    </w:pPr>
    <w:rPr>
      <w:rFonts w:ascii="Arial" w:eastAsia="Times New Roman" w:hAnsi="Arial" w:cs="Arial"/>
      <w:sz w:val="24"/>
      <w:szCs w:val="24"/>
      <w:lang w:val="en-US" w:eastAsia="en-US"/>
    </w:rPr>
  </w:style>
  <w:style w:type="paragraph" w:customStyle="1" w:styleId="8">
    <w:name w:val="Знак8"/>
    <w:basedOn w:val="a"/>
    <w:pPr>
      <w:spacing w:line="240" w:lineRule="exact"/>
      <w:jc w:val="both"/>
    </w:pPr>
    <w:rPr>
      <w:rFonts w:ascii="Arial" w:eastAsia="Times New Roman" w:hAnsi="Arial" w:cs="Arial"/>
      <w:sz w:val="24"/>
      <w:szCs w:val="24"/>
      <w:lang w:val="en-US" w:eastAsia="en-US"/>
    </w:rPr>
  </w:style>
  <w:style w:type="paragraph" w:customStyle="1" w:styleId="9">
    <w:name w:val="Знак9"/>
    <w:basedOn w:val="a"/>
    <w:pPr>
      <w:spacing w:line="240" w:lineRule="exact"/>
      <w:jc w:val="both"/>
    </w:pPr>
    <w:rPr>
      <w:rFonts w:ascii="Arial" w:eastAsia="Times New Roman" w:hAnsi="Arial" w:cs="Arial"/>
      <w:sz w:val="24"/>
      <w:szCs w:val="24"/>
      <w:lang w:val="en-US" w:eastAsia="en-US"/>
    </w:rPr>
  </w:style>
  <w:style w:type="paragraph" w:customStyle="1" w:styleId="100">
    <w:name w:val="Знак10"/>
    <w:basedOn w:val="a"/>
    <w:pPr>
      <w:spacing w:line="240" w:lineRule="exact"/>
      <w:jc w:val="both"/>
    </w:pPr>
    <w:rPr>
      <w:rFonts w:ascii="Arial" w:eastAsia="Times New Roman" w:hAnsi="Arial" w:cs="Arial"/>
      <w:sz w:val="24"/>
      <w:szCs w:val="24"/>
      <w:lang w:val="en-US" w:eastAsia="en-US"/>
    </w:rPr>
  </w:style>
  <w:style w:type="paragraph" w:customStyle="1" w:styleId="FORMATTEXT">
    <w:name w:val=".FORMATTEXT"/>
    <w:pPr>
      <w:widowControl w:val="0"/>
      <w:suppressAutoHyphens/>
    </w:pPr>
    <w:rPr>
      <w:rFonts w:eastAsia="Times New Roman"/>
      <w:color w:val="00000A"/>
      <w:sz w:val="24"/>
      <w:szCs w:val="24"/>
    </w:rPr>
  </w:style>
  <w:style w:type="paragraph" w:customStyle="1" w:styleId="13">
    <w:name w:val="Знак1 Знак Знак Знак"/>
    <w:basedOn w:val="a"/>
    <w:rPr>
      <w:rFonts w:ascii="Verdana" w:eastAsia="Times New Roman" w:hAnsi="Verdana" w:cs="Verdana"/>
      <w:sz w:val="20"/>
      <w:szCs w:val="20"/>
      <w:lang w:val="en-US" w:eastAsia="en-US"/>
    </w:rPr>
  </w:style>
  <w:style w:type="paragraph" w:customStyle="1" w:styleId="aff4">
    <w:name w:val="Основной шрифт абзаца Знак Знак Знак Знак"/>
    <w:basedOn w:val="a"/>
    <w:rPr>
      <w:rFonts w:ascii="Verdana" w:eastAsia="Times New Roman" w:hAnsi="Verdana" w:cs="Verdana"/>
      <w:sz w:val="20"/>
      <w:szCs w:val="20"/>
      <w:lang w:val="en-US" w:eastAsia="en-US"/>
    </w:rPr>
  </w:style>
  <w:style w:type="paragraph" w:customStyle="1" w:styleId="formattext0">
    <w:name w:val="formattext"/>
    <w:basedOn w:val="a"/>
    <w:pPr>
      <w:spacing w:after="280"/>
    </w:pPr>
    <w:rPr>
      <w:rFonts w:eastAsia="Times New Roman"/>
      <w:sz w:val="24"/>
      <w:szCs w:val="24"/>
    </w:rPr>
  </w:style>
  <w:style w:type="paragraph" w:customStyle="1" w:styleId="14">
    <w:name w:val="Обычный1"/>
    <w:pPr>
      <w:suppressAutoHyphens/>
      <w:spacing w:line="259" w:lineRule="auto"/>
      <w:ind w:firstLine="220"/>
    </w:pPr>
    <w:rPr>
      <w:rFonts w:ascii="Arial" w:eastAsia="Times New Roman" w:hAnsi="Arial"/>
      <w:b/>
      <w:color w:val="00000A"/>
      <w:sz w:val="20"/>
      <w:szCs w:val="20"/>
    </w:rPr>
  </w:style>
  <w:style w:type="paragraph" w:customStyle="1" w:styleId="11Char">
    <w:name w:val="Знак1 Знак Знак Знак Знак Знак Знак Знак Знак1 Char"/>
    <w:basedOn w:val="a"/>
    <w:pPr>
      <w:spacing w:after="160" w:line="240" w:lineRule="exact"/>
    </w:pPr>
    <w:rPr>
      <w:rFonts w:ascii="Verdana" w:eastAsia="Times New Roman" w:hAnsi="Verdana"/>
      <w:sz w:val="20"/>
      <w:szCs w:val="20"/>
      <w:lang w:val="en-US" w:eastAsia="en-US"/>
    </w:rPr>
  </w:style>
  <w:style w:type="paragraph" w:customStyle="1" w:styleId="15">
    <w:name w:val="Знак Знак1 Знак"/>
    <w:basedOn w:val="a"/>
    <w:pPr>
      <w:spacing w:after="160" w:line="240" w:lineRule="exact"/>
    </w:pPr>
    <w:rPr>
      <w:rFonts w:ascii="Verdana" w:eastAsia="Times New Roman" w:hAnsi="Verdana"/>
      <w:sz w:val="24"/>
      <w:szCs w:val="24"/>
      <w:lang w:val="en-US" w:eastAsia="en-US"/>
    </w:rPr>
  </w:style>
  <w:style w:type="paragraph" w:customStyle="1" w:styleId="formattexttopleveltext">
    <w:name w:val="formattext topleveltext"/>
    <w:basedOn w:val="a"/>
    <w:pPr>
      <w:spacing w:after="280"/>
    </w:pPr>
    <w:rPr>
      <w:rFonts w:eastAsia="Times New Roman"/>
      <w:sz w:val="24"/>
      <w:szCs w:val="24"/>
    </w:rPr>
  </w:style>
  <w:style w:type="paragraph" w:customStyle="1" w:styleId="Style9">
    <w:name w:val="Style9"/>
    <w:basedOn w:val="a"/>
    <w:pPr>
      <w:widowControl w:val="0"/>
      <w:spacing w:line="331" w:lineRule="exact"/>
      <w:ind w:firstLine="734"/>
      <w:jc w:val="both"/>
    </w:pPr>
    <w:rPr>
      <w:rFonts w:eastAsia="Times New Roman"/>
      <w:sz w:val="24"/>
      <w:szCs w:val="24"/>
    </w:rPr>
  </w:style>
  <w:style w:type="paragraph" w:customStyle="1" w:styleId="28">
    <w:name w:val="Знак Знак Знак2 Знак Знак Знак Знак Знак Знак Знак"/>
    <w:basedOn w:val="a"/>
    <w:rPr>
      <w:rFonts w:ascii="Verdana" w:eastAsia="Times New Roman" w:hAnsi="Verdana" w:cs="Verdana"/>
      <w:sz w:val="20"/>
      <w:szCs w:val="20"/>
      <w:lang w:val="en-US" w:eastAsia="en-US"/>
    </w:rPr>
  </w:style>
  <w:style w:type="paragraph" w:customStyle="1" w:styleId="aff5">
    <w:name w:val="Знак Знак Знак Знак Знак Знак Знак Знак Знак Знак Знак Знак Знак"/>
    <w:basedOn w:val="a"/>
    <w:pPr>
      <w:spacing w:after="280"/>
    </w:pPr>
    <w:rPr>
      <w:rFonts w:ascii="Tahoma" w:eastAsia="Times New Roman" w:hAnsi="Tahoma"/>
      <w:sz w:val="20"/>
      <w:szCs w:val="20"/>
      <w:lang w:val="en-US" w:eastAsia="en-US"/>
    </w:rPr>
  </w:style>
  <w:style w:type="paragraph" w:customStyle="1" w:styleId="16">
    <w:name w:val="Знак Знак Знак Знак Знак Знак Знак Знак Знак Знак Знак Знак Знак Знак Знак1 Знак Знак Знак Знак Знак Знак Знак"/>
    <w:basedOn w:val="a"/>
    <w:pPr>
      <w:spacing w:after="280"/>
    </w:pPr>
    <w:rPr>
      <w:rFonts w:ascii="Tahoma" w:eastAsia="Times New Roman" w:hAnsi="Tahoma"/>
      <w:sz w:val="20"/>
      <w:szCs w:val="20"/>
      <w:lang w:val="en-US" w:eastAsia="en-US"/>
    </w:rPr>
  </w:style>
  <w:style w:type="paragraph" w:customStyle="1" w:styleId="BodyText21">
    <w:name w:val="Body Text 21"/>
    <w:basedOn w:val="14"/>
    <w:pPr>
      <w:spacing w:line="240" w:lineRule="auto"/>
      <w:ind w:left="284" w:hanging="350"/>
    </w:pPr>
    <w:rPr>
      <w:rFonts w:ascii="Times New Roman" w:hAnsi="Times New Roman"/>
      <w:b w:val="0"/>
      <w:sz w:val="24"/>
    </w:rPr>
  </w:style>
  <w:style w:type="paragraph" w:customStyle="1" w:styleId="Normal10-02">
    <w:name w:val="Normal + 10 пт полужирный По центру Слева:  -02 см Справ..."/>
    <w:basedOn w:val="a"/>
    <w:pPr>
      <w:ind w:left="-113" w:right="-113"/>
      <w:jc w:val="center"/>
    </w:pPr>
    <w:rPr>
      <w:rFonts w:eastAsia="Times New Roman"/>
      <w:b/>
      <w:bCs/>
      <w:sz w:val="20"/>
      <w:szCs w:val="20"/>
    </w:rPr>
  </w:style>
  <w:style w:type="paragraph" w:customStyle="1" w:styleId="headertext">
    <w:name w:val="headertext"/>
    <w:basedOn w:val="a"/>
    <w:pPr>
      <w:spacing w:before="144" w:after="144" w:line="240" w:lineRule="atLeast"/>
    </w:pPr>
    <w:rPr>
      <w:rFonts w:eastAsia="Times New Roman"/>
      <w:sz w:val="24"/>
      <w:szCs w:val="24"/>
    </w:rPr>
  </w:style>
  <w:style w:type="paragraph" w:customStyle="1" w:styleId="ConsPlusTitle">
    <w:name w:val="ConsPlusTitle"/>
    <w:pPr>
      <w:widowControl w:val="0"/>
      <w:suppressAutoHyphens/>
    </w:pPr>
    <w:rPr>
      <w:rFonts w:ascii="Arial" w:eastAsia="Times New Roman" w:hAnsi="Arial" w:cs="Arial"/>
      <w:b/>
      <w:bCs/>
      <w:color w:val="00000A"/>
      <w:sz w:val="16"/>
      <w:szCs w:val="16"/>
    </w:rPr>
  </w:style>
  <w:style w:type="paragraph" w:customStyle="1" w:styleId="aff6">
    <w:name w:val="."/>
    <w:pPr>
      <w:widowControl w:val="0"/>
      <w:suppressAutoHyphens/>
    </w:pPr>
    <w:rPr>
      <w:rFonts w:eastAsia="Times New Roman"/>
      <w:color w:val="00000A"/>
      <w:sz w:val="24"/>
      <w:szCs w:val="24"/>
    </w:rPr>
  </w:style>
  <w:style w:type="paragraph" w:customStyle="1" w:styleId="s12">
    <w:name w:val="s_12"/>
    <w:basedOn w:val="a"/>
    <w:pPr>
      <w:ind w:firstLine="720"/>
    </w:pPr>
    <w:rPr>
      <w:rFonts w:eastAsia="Times New Roman"/>
      <w:sz w:val="24"/>
      <w:szCs w:val="24"/>
    </w:rPr>
  </w:style>
  <w:style w:type="paragraph" w:customStyle="1" w:styleId="s13">
    <w:name w:val="s_13"/>
    <w:basedOn w:val="a"/>
    <w:pPr>
      <w:ind w:firstLine="720"/>
    </w:pPr>
    <w:rPr>
      <w:rFonts w:eastAsia="Times New Roman"/>
      <w:sz w:val="24"/>
      <w:szCs w:val="24"/>
    </w:rPr>
  </w:style>
  <w:style w:type="paragraph" w:customStyle="1" w:styleId="s222">
    <w:name w:val="s_222"/>
    <w:basedOn w:val="a"/>
    <w:rPr>
      <w:rFonts w:eastAsia="Times New Roman"/>
      <w:i/>
      <w:iCs/>
      <w:color w:val="800080"/>
      <w:sz w:val="24"/>
      <w:szCs w:val="24"/>
    </w:rPr>
  </w:style>
  <w:style w:type="paragraph" w:customStyle="1" w:styleId="s34">
    <w:name w:val="s_34"/>
    <w:basedOn w:val="a"/>
    <w:pPr>
      <w:jc w:val="center"/>
    </w:pPr>
    <w:rPr>
      <w:rFonts w:eastAsia="Times New Roman"/>
      <w:b/>
      <w:bCs/>
      <w:color w:val="000080"/>
      <w:sz w:val="18"/>
      <w:szCs w:val="18"/>
    </w:rPr>
  </w:style>
  <w:style w:type="paragraph" w:customStyle="1" w:styleId="aff7">
    <w:name w:val="Заглавие"/>
    <w:basedOn w:val="a"/>
    <w:pPr>
      <w:jc w:val="center"/>
    </w:pPr>
    <w:rPr>
      <w:rFonts w:eastAsia="Times New Roman"/>
      <w:color w:val="000080"/>
      <w:sz w:val="28"/>
      <w:szCs w:val="18"/>
    </w:rPr>
  </w:style>
  <w:style w:type="paragraph" w:customStyle="1" w:styleId="aff8">
    <w:name w:val="Абзац"/>
    <w:basedOn w:val="a"/>
    <w:pPr>
      <w:spacing w:before="120" w:after="60"/>
      <w:ind w:firstLine="567"/>
      <w:jc w:val="both"/>
    </w:pPr>
    <w:rPr>
      <w:rFonts w:eastAsia="Times New Roman"/>
      <w:sz w:val="24"/>
      <w:szCs w:val="24"/>
    </w:rPr>
  </w:style>
  <w:style w:type="paragraph" w:customStyle="1" w:styleId="aff9">
    <w:name w:val="Табличный_центр"/>
    <w:basedOn w:val="a"/>
    <w:pPr>
      <w:jc w:val="center"/>
    </w:pPr>
    <w:rPr>
      <w:rFonts w:eastAsia="Times New Roman"/>
    </w:rPr>
  </w:style>
  <w:style w:type="paragraph" w:customStyle="1" w:styleId="affa">
    <w:name w:val="Табличный_слева"/>
    <w:basedOn w:val="a"/>
    <w:rPr>
      <w:rFonts w:eastAsia="Times New Roman"/>
    </w:rPr>
  </w:style>
  <w:style w:type="paragraph" w:customStyle="1" w:styleId="affb">
    <w:name w:val="Табличный_заголовки"/>
    <w:basedOn w:val="a"/>
    <w:pPr>
      <w:keepNext/>
      <w:keepLines/>
      <w:jc w:val="center"/>
    </w:pPr>
    <w:rPr>
      <w:rFonts w:eastAsia="Times New Roman"/>
      <w:b/>
    </w:rPr>
  </w:style>
  <w:style w:type="paragraph" w:styleId="affc">
    <w:name w:val="List Number"/>
    <w:basedOn w:val="a"/>
    <w:pPr>
      <w:widowControl w:val="0"/>
      <w:spacing w:line="259" w:lineRule="auto"/>
      <w:jc w:val="both"/>
    </w:pPr>
    <w:rPr>
      <w:rFonts w:ascii="Arial" w:eastAsia="Times New Roman" w:hAnsi="Arial" w:cs="Arial"/>
      <w:b/>
      <w:bCs/>
      <w:sz w:val="18"/>
      <w:szCs w:val="18"/>
    </w:rPr>
  </w:style>
  <w:style w:type="paragraph" w:customStyle="1" w:styleId="ConsPlusNonformat">
    <w:name w:val="ConsPlusNonformat"/>
    <w:pPr>
      <w:widowControl w:val="0"/>
      <w:suppressAutoHyphens/>
    </w:pPr>
    <w:rPr>
      <w:rFonts w:ascii="Courier New" w:eastAsia="Times New Roman" w:hAnsi="Courier New" w:cs="Courier New"/>
      <w:color w:val="00000A"/>
      <w:sz w:val="20"/>
      <w:szCs w:val="20"/>
    </w:rPr>
  </w:style>
  <w:style w:type="paragraph" w:customStyle="1" w:styleId="Style8">
    <w:name w:val="Style8"/>
    <w:basedOn w:val="a"/>
    <w:pPr>
      <w:widowControl w:val="0"/>
      <w:spacing w:line="115" w:lineRule="exact"/>
      <w:jc w:val="both"/>
    </w:pPr>
    <w:rPr>
      <w:rFonts w:eastAsia="Times New Roman"/>
      <w:sz w:val="24"/>
      <w:szCs w:val="24"/>
    </w:rPr>
  </w:style>
  <w:style w:type="paragraph" w:customStyle="1" w:styleId="Style10">
    <w:name w:val="Style10"/>
    <w:basedOn w:val="a"/>
    <w:pPr>
      <w:widowControl w:val="0"/>
      <w:spacing w:line="120" w:lineRule="exact"/>
    </w:pPr>
    <w:rPr>
      <w:rFonts w:eastAsia="Times New Roman"/>
      <w:sz w:val="24"/>
      <w:szCs w:val="24"/>
    </w:rPr>
  </w:style>
  <w:style w:type="paragraph" w:customStyle="1" w:styleId="Style11">
    <w:name w:val="Style11"/>
    <w:basedOn w:val="a"/>
    <w:pPr>
      <w:widowControl w:val="0"/>
    </w:pPr>
    <w:rPr>
      <w:rFonts w:eastAsia="Times New Roman"/>
      <w:sz w:val="24"/>
      <w:szCs w:val="24"/>
    </w:rPr>
  </w:style>
  <w:style w:type="paragraph" w:customStyle="1" w:styleId="Style12">
    <w:name w:val="Style12"/>
    <w:basedOn w:val="a"/>
    <w:pPr>
      <w:widowControl w:val="0"/>
      <w:spacing w:line="120" w:lineRule="exact"/>
    </w:pPr>
    <w:rPr>
      <w:rFonts w:eastAsia="Times New Roman"/>
      <w:sz w:val="24"/>
      <w:szCs w:val="24"/>
    </w:rPr>
  </w:style>
  <w:style w:type="paragraph" w:customStyle="1" w:styleId="bodytext">
    <w:name w:val="bodytext"/>
    <w:basedOn w:val="a"/>
    <w:pPr>
      <w:spacing w:before="63"/>
      <w:jc w:val="both"/>
    </w:pPr>
    <w:rPr>
      <w:rFonts w:ascii="Arial" w:eastAsia="Times New Roman" w:hAnsi="Arial" w:cs="Arial"/>
      <w:color w:val="000000"/>
      <w:sz w:val="16"/>
      <w:szCs w:val="16"/>
    </w:rPr>
  </w:style>
  <w:style w:type="paragraph" w:styleId="affd">
    <w:name w:val="annotation text"/>
    <w:basedOn w:val="a"/>
    <w:rPr>
      <w:rFonts w:ascii="Arial" w:eastAsia="Times New Roman" w:hAnsi="Arial"/>
      <w:sz w:val="20"/>
      <w:szCs w:val="20"/>
    </w:rPr>
  </w:style>
  <w:style w:type="paragraph" w:customStyle="1" w:styleId="tekstob">
    <w:name w:val="tekstob"/>
    <w:basedOn w:val="a"/>
    <w:pPr>
      <w:spacing w:after="280"/>
    </w:pPr>
    <w:rPr>
      <w:rFonts w:eastAsia="Times New Roman"/>
      <w:sz w:val="24"/>
      <w:szCs w:val="24"/>
    </w:rPr>
  </w:style>
  <w:style w:type="paragraph" w:customStyle="1" w:styleId="125">
    <w:name w:val="Стиль по ширине Первая строка:  125 см"/>
    <w:basedOn w:val="a"/>
    <w:pPr>
      <w:ind w:firstLine="709"/>
      <w:jc w:val="both"/>
    </w:pPr>
    <w:rPr>
      <w:rFonts w:eastAsia="Times New Roman"/>
      <w:sz w:val="24"/>
      <w:szCs w:val="20"/>
    </w:rPr>
  </w:style>
  <w:style w:type="paragraph" w:customStyle="1" w:styleId="17">
    <w:name w:val="Основной текст1"/>
    <w:basedOn w:val="a"/>
    <w:pPr>
      <w:jc w:val="both"/>
    </w:pPr>
    <w:rPr>
      <w:rFonts w:eastAsia="Times New Roman"/>
      <w:sz w:val="24"/>
      <w:szCs w:val="20"/>
    </w:rPr>
  </w:style>
  <w:style w:type="paragraph" w:customStyle="1" w:styleId="headertexttopleveltextcentertext">
    <w:name w:val="headertext topleveltext centertext"/>
    <w:basedOn w:val="a"/>
    <w:pPr>
      <w:spacing w:after="280"/>
    </w:pPr>
    <w:rPr>
      <w:rFonts w:eastAsia="Times New Roman"/>
      <w:sz w:val="24"/>
      <w:szCs w:val="24"/>
    </w:rPr>
  </w:style>
  <w:style w:type="paragraph" w:styleId="affe">
    <w:name w:val="caption"/>
    <w:basedOn w:val="a"/>
    <w:pPr>
      <w:spacing w:before="120" w:after="120"/>
      <w:jc w:val="center"/>
    </w:pPr>
    <w:rPr>
      <w:rFonts w:eastAsia="Times New Roman"/>
      <w:b/>
      <w:bCs/>
      <w:szCs w:val="20"/>
    </w:rPr>
  </w:style>
  <w:style w:type="paragraph" w:customStyle="1" w:styleId="afff">
    <w:name w:val="Знак Знак"/>
    <w:basedOn w:val="a"/>
    <w:pPr>
      <w:spacing w:line="240" w:lineRule="exact"/>
      <w:jc w:val="both"/>
    </w:pPr>
    <w:rPr>
      <w:rFonts w:eastAsia="Times New Roman"/>
      <w:sz w:val="24"/>
      <w:szCs w:val="24"/>
      <w:lang w:val="en-US" w:eastAsia="en-US"/>
    </w:rPr>
  </w:style>
  <w:style w:type="paragraph" w:customStyle="1" w:styleId="18">
    <w:name w:val="Абзац списка1"/>
    <w:basedOn w:val="a"/>
    <w:pPr>
      <w:ind w:left="720"/>
    </w:pPr>
    <w:rPr>
      <w:rFonts w:eastAsia="Calibri"/>
      <w:sz w:val="24"/>
      <w:szCs w:val="24"/>
    </w:rPr>
  </w:style>
  <w:style w:type="paragraph" w:customStyle="1" w:styleId="29">
    <w:name w:val="Знак Знак Знак Знак Знак Знак2 Знак Знак Знак Знак Знак Знак"/>
    <w:basedOn w:val="a"/>
    <w:pPr>
      <w:spacing w:line="240" w:lineRule="exact"/>
      <w:jc w:val="both"/>
    </w:pPr>
    <w:rPr>
      <w:rFonts w:eastAsia="Times New Roman"/>
      <w:sz w:val="24"/>
      <w:szCs w:val="24"/>
      <w:lang w:val="en-US" w:eastAsia="en-US"/>
    </w:rPr>
  </w:style>
  <w:style w:type="paragraph" w:styleId="afff0">
    <w:name w:val="Balloon Text"/>
    <w:basedOn w:val="a"/>
    <w:pPr>
      <w:widowControl w:val="0"/>
      <w:ind w:firstLine="220"/>
      <w:jc w:val="both"/>
    </w:pPr>
    <w:rPr>
      <w:rFonts w:ascii="Tahoma" w:eastAsia="Times New Roman" w:hAnsi="Tahoma"/>
      <w:b/>
      <w:bCs/>
      <w:sz w:val="16"/>
      <w:szCs w:val="16"/>
    </w:rPr>
  </w:style>
  <w:style w:type="paragraph" w:customStyle="1" w:styleId="conspluscell">
    <w:name w:val="conspluscell"/>
    <w:basedOn w:val="a"/>
    <w:pPr>
      <w:spacing w:after="280"/>
    </w:pPr>
    <w:rPr>
      <w:rFonts w:eastAsia="Times New Roman"/>
      <w:sz w:val="24"/>
      <w:szCs w:val="24"/>
    </w:rPr>
  </w:style>
  <w:style w:type="paragraph" w:customStyle="1" w:styleId="afff1">
    <w:name w:val="Список а)"/>
    <w:basedOn w:val="af6"/>
    <w:pPr>
      <w:widowControl/>
      <w:spacing w:line="240" w:lineRule="auto"/>
      <w:ind w:left="0" w:firstLine="709"/>
    </w:pPr>
    <w:rPr>
      <w:rFonts w:ascii="Times New Roman" w:hAnsi="Times New Roman" w:cs="Times New Roman"/>
      <w:b w:val="0"/>
      <w:bCs w:val="0"/>
      <w:sz w:val="24"/>
      <w:szCs w:val="24"/>
    </w:rPr>
  </w:style>
  <w:style w:type="paragraph" w:customStyle="1" w:styleId="consplusnormal1">
    <w:name w:val="consplusnormal"/>
    <w:basedOn w:val="a"/>
    <w:pPr>
      <w:spacing w:after="280"/>
    </w:pPr>
    <w:rPr>
      <w:rFonts w:eastAsia="Times New Roman"/>
      <w:sz w:val="24"/>
      <w:szCs w:val="24"/>
    </w:rPr>
  </w:style>
  <w:style w:type="paragraph" w:customStyle="1" w:styleId="ConsPlusCell0">
    <w:name w:val="ConsPlusCell"/>
    <w:pPr>
      <w:widowControl w:val="0"/>
      <w:suppressAutoHyphens/>
    </w:pPr>
    <w:rPr>
      <w:rFonts w:ascii="Arial" w:eastAsia="Times New Roman" w:hAnsi="Arial" w:cs="Arial"/>
      <w:color w:val="00000A"/>
      <w:sz w:val="20"/>
      <w:szCs w:val="20"/>
    </w:rPr>
  </w:style>
  <w:style w:type="paragraph" w:customStyle="1" w:styleId="Style4">
    <w:name w:val="Style4"/>
    <w:basedOn w:val="a"/>
    <w:pPr>
      <w:widowControl w:val="0"/>
      <w:spacing w:line="322" w:lineRule="exact"/>
      <w:ind w:firstLine="706"/>
    </w:pPr>
    <w:rPr>
      <w:rFonts w:eastAsia="Times New Roman"/>
      <w:sz w:val="24"/>
      <w:szCs w:val="24"/>
    </w:rPr>
  </w:style>
  <w:style w:type="paragraph" w:customStyle="1" w:styleId="19">
    <w:name w:val="Знак1 Знак Знак Знак Знак Знак Знак"/>
    <w:basedOn w:val="a"/>
    <w:pPr>
      <w:spacing w:after="160" w:line="240" w:lineRule="exact"/>
    </w:pPr>
    <w:rPr>
      <w:rFonts w:ascii="Verdana" w:eastAsia="Times New Roman" w:hAnsi="Verdana" w:cs="Verdana"/>
      <w:sz w:val="24"/>
      <w:szCs w:val="24"/>
      <w:lang w:val="en-US" w:eastAsia="en-US"/>
    </w:rPr>
  </w:style>
  <w:style w:type="paragraph" w:customStyle="1" w:styleId="txt">
    <w:name w:val="txt"/>
    <w:basedOn w:val="a"/>
    <w:pPr>
      <w:spacing w:after="280"/>
    </w:pPr>
    <w:rPr>
      <w:rFonts w:ascii="Verdana" w:eastAsia="Times New Roman" w:hAnsi="Verdana" w:cs="Verdana"/>
      <w:color w:val="000000"/>
      <w:sz w:val="17"/>
      <w:szCs w:val="17"/>
    </w:rPr>
  </w:style>
  <w:style w:type="paragraph" w:customStyle="1" w:styleId="textb">
    <w:name w:val="textb"/>
    <w:basedOn w:val="a"/>
    <w:rPr>
      <w:rFonts w:ascii="Arial" w:eastAsia="Times New Roman" w:hAnsi="Arial" w:cs="Arial"/>
      <w:b/>
      <w:bCs/>
    </w:rPr>
  </w:style>
  <w:style w:type="paragraph" w:customStyle="1" w:styleId="western">
    <w:name w:val="western"/>
    <w:basedOn w:val="a"/>
    <w:pPr>
      <w:spacing w:after="280"/>
    </w:pPr>
    <w:rPr>
      <w:rFonts w:eastAsia="Times New Roman"/>
      <w:sz w:val="24"/>
      <w:szCs w:val="24"/>
    </w:rPr>
  </w:style>
  <w:style w:type="paragraph" w:styleId="afff2">
    <w:name w:val="annotation subject"/>
    <w:basedOn w:val="affd"/>
    <w:rPr>
      <w:rFonts w:ascii="Times New Roman" w:hAnsi="Times New Roman"/>
      <w:b/>
      <w:bCs/>
    </w:rPr>
  </w:style>
  <w:style w:type="paragraph" w:customStyle="1" w:styleId="Normal10-022">
    <w:name w:val="Стиль Normal + 10 пт полужирный По центру Слева:  -02 см Справ...2"/>
    <w:basedOn w:val="14"/>
    <w:pPr>
      <w:spacing w:line="240" w:lineRule="auto"/>
      <w:ind w:left="-113" w:right="-113" w:firstLine="0"/>
      <w:jc w:val="center"/>
    </w:pPr>
    <w:rPr>
      <w:rFonts w:ascii="Times New Roman" w:hAnsi="Times New Roman"/>
      <w:bCs/>
      <w:lang w:eastAsia="ar-SA"/>
    </w:rPr>
  </w:style>
  <w:style w:type="paragraph" w:styleId="afff3">
    <w:name w:val="Document Map"/>
    <w:basedOn w:val="a"/>
    <w:pPr>
      <w:shd w:val="clear" w:color="auto" w:fill="000080"/>
    </w:pPr>
    <w:rPr>
      <w:rFonts w:ascii="Tahoma" w:eastAsia="Times New Roman" w:hAnsi="Tahoma" w:cs="Tahoma"/>
      <w:sz w:val="20"/>
      <w:szCs w:val="20"/>
    </w:rPr>
  </w:style>
  <w:style w:type="paragraph" w:customStyle="1" w:styleId="afff4">
    <w:name w:val="Отступ перед"/>
    <w:basedOn w:val="a"/>
    <w:pPr>
      <w:widowControl w:val="0"/>
      <w:shd w:val="clear" w:color="auto" w:fill="FFFFFF"/>
      <w:spacing w:before="120"/>
      <w:ind w:firstLine="284"/>
      <w:jc w:val="both"/>
    </w:pPr>
    <w:rPr>
      <w:rFonts w:eastAsia="Times New Roman"/>
      <w:sz w:val="24"/>
    </w:rPr>
  </w:style>
  <w:style w:type="paragraph" w:customStyle="1" w:styleId="1a">
    <w:name w:val="Знак Знак1 Знак Знак Знак Знак"/>
    <w:basedOn w:val="a"/>
    <w:pPr>
      <w:spacing w:after="160" w:line="240" w:lineRule="exact"/>
    </w:pPr>
    <w:rPr>
      <w:rFonts w:ascii="Verdana" w:eastAsia="Times New Roman" w:hAnsi="Verdana" w:cs="Verdana"/>
      <w:sz w:val="24"/>
      <w:szCs w:val="24"/>
      <w:lang w:val="en-US" w:eastAsia="en-US"/>
    </w:rPr>
  </w:style>
  <w:style w:type="paragraph" w:customStyle="1" w:styleId="2a">
    <w:name w:val="Знак Знак Знак Знак Знак Знак2"/>
    <w:basedOn w:val="a"/>
    <w:pPr>
      <w:spacing w:line="240" w:lineRule="exact"/>
      <w:jc w:val="both"/>
    </w:pPr>
    <w:rPr>
      <w:rFonts w:eastAsia="Times New Roman"/>
      <w:sz w:val="24"/>
      <w:szCs w:val="24"/>
      <w:lang w:val="en-US" w:eastAsia="en-US"/>
    </w:rPr>
  </w:style>
  <w:style w:type="paragraph" w:customStyle="1" w:styleId="Default">
    <w:name w:val="Default"/>
    <w:pPr>
      <w:suppressAutoHyphens/>
    </w:pPr>
    <w:rPr>
      <w:rFonts w:eastAsia="Times New Roman"/>
      <w:color w:val="000000"/>
      <w:sz w:val="24"/>
      <w:szCs w:val="24"/>
    </w:rPr>
  </w:style>
  <w:style w:type="paragraph" w:customStyle="1" w:styleId="afff5">
    <w:name w:val="Знак Знак Знак Знак Знак Знак Знак Знак Знак Знак"/>
    <w:basedOn w:val="a"/>
    <w:rPr>
      <w:rFonts w:ascii="Verdana" w:eastAsia="Times New Roman" w:hAnsi="Verdana" w:cs="Verdana"/>
      <w:sz w:val="20"/>
      <w:szCs w:val="20"/>
      <w:lang w:val="en-US" w:eastAsia="en-US"/>
    </w:rPr>
  </w:style>
  <w:style w:type="paragraph" w:customStyle="1" w:styleId="310">
    <w:name w:val="Основной текст с отступом 31"/>
    <w:basedOn w:val="a"/>
    <w:pPr>
      <w:spacing w:after="120"/>
      <w:ind w:left="283"/>
    </w:pPr>
    <w:rPr>
      <w:rFonts w:eastAsia="Times New Roman"/>
      <w:sz w:val="16"/>
      <w:szCs w:val="16"/>
      <w:lang w:eastAsia="ar-SA"/>
    </w:rPr>
  </w:style>
  <w:style w:type="paragraph" w:styleId="afff6">
    <w:name w:val="No Spacing"/>
    <w:basedOn w:val="a"/>
    <w:pPr>
      <w:spacing w:line="360" w:lineRule="auto"/>
      <w:ind w:firstLine="680"/>
      <w:jc w:val="both"/>
    </w:pPr>
    <w:rPr>
      <w:rFonts w:eastAsia="Times New Roman"/>
      <w:sz w:val="24"/>
      <w:szCs w:val="24"/>
    </w:rPr>
  </w:style>
  <w:style w:type="paragraph" w:customStyle="1" w:styleId="110">
    <w:name w:val="Знак1 Знак Знак Знак Знак Знак Знак1"/>
    <w:basedOn w:val="a"/>
    <w:pPr>
      <w:spacing w:after="160" w:line="240" w:lineRule="exact"/>
    </w:pPr>
    <w:rPr>
      <w:rFonts w:ascii="Verdana" w:eastAsia="Times New Roman" w:hAnsi="Verdana" w:cs="Verdana"/>
      <w:sz w:val="24"/>
      <w:szCs w:val="24"/>
      <w:lang w:val="en-US" w:eastAsia="en-US"/>
    </w:rPr>
  </w:style>
  <w:style w:type="paragraph" w:customStyle="1" w:styleId="1b">
    <w:name w:val="Без интервала1"/>
    <w:basedOn w:val="a"/>
    <w:pPr>
      <w:spacing w:line="360" w:lineRule="auto"/>
      <w:ind w:firstLine="680"/>
      <w:jc w:val="both"/>
    </w:pPr>
    <w:rPr>
      <w:rFonts w:eastAsia="Times New Roman"/>
      <w:sz w:val="24"/>
      <w:szCs w:val="24"/>
    </w:rPr>
  </w:style>
  <w:style w:type="paragraph" w:customStyle="1" w:styleId="afff7">
    <w:name w:val="Знак Знак Знак Знак Знак Знак Знак Знак"/>
    <w:basedOn w:val="a"/>
    <w:pPr>
      <w:spacing w:line="240" w:lineRule="exact"/>
      <w:jc w:val="both"/>
    </w:pPr>
    <w:rPr>
      <w:rFonts w:eastAsia="Times New Roman"/>
      <w:sz w:val="24"/>
      <w:szCs w:val="24"/>
      <w:lang w:val="en-US" w:eastAsia="en-US"/>
    </w:rPr>
  </w:style>
  <w:style w:type="paragraph" w:styleId="2b">
    <w:name w:val="toc 2"/>
    <w:basedOn w:val="a"/>
    <w:autoRedefine/>
    <w:pPr>
      <w:ind w:left="240"/>
    </w:pPr>
    <w:rPr>
      <w:rFonts w:eastAsia="Times New Roman"/>
      <w:sz w:val="24"/>
      <w:szCs w:val="24"/>
    </w:rPr>
  </w:style>
  <w:style w:type="paragraph" w:customStyle="1" w:styleId="afff8">
    <w:name w:val="Содержимое таблицы"/>
    <w:basedOn w:val="a"/>
  </w:style>
  <w:style w:type="paragraph" w:customStyle="1" w:styleId="afff9">
    <w:name w:val="Заголовок таблицы"/>
    <w:basedOn w:val="af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1464</TotalTime>
  <Pages>1</Pages>
  <Words>86482</Words>
  <Characters>492949</Characters>
  <Application>Microsoft Office Word</Application>
  <DocSecurity>0</DocSecurity>
  <Lines>4107</Lines>
  <Paragraphs>1156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40</cp:revision>
  <cp:lastPrinted>2018-04-09T08:01:00Z</cp:lastPrinted>
  <dcterms:created xsi:type="dcterms:W3CDTF">2017-11-09T09:47:00Z</dcterms:created>
  <dcterms:modified xsi:type="dcterms:W3CDTF">2018-04-09T08:01:00Z</dcterms:modified>
  <dc:language>ru-RU</dc:language>
</cp:coreProperties>
</file>