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9"/>
        <w:tabs>
          <w:tab w:val="left" w:pos="4962"/>
        </w:tabs>
        <w:ind w:firstLine="0"/>
        <w:jc w:val="right"/>
        <w:rPr>
          <w:rFonts w:ascii="Times New Roman" w:hAnsi="Times New Roman"/>
          <w:b/>
          <w:color w:val="000000" w:themeColor="text1"/>
          <w:sz w:val="24"/>
          <w:szCs w:val="24"/>
        </w:rPr>
      </w:pPr>
    </w:p>
    <w:p>
      <w:pPr>
        <w:pStyle w:val="9"/>
        <w:tabs>
          <w:tab w:val="left" w:pos="4962"/>
        </w:tabs>
        <w:ind w:firstLine="0"/>
        <w:jc w:val="center"/>
        <w:rPr>
          <w:color w:val="000000" w:themeColor="text1"/>
          <w:sz w:val="24"/>
          <w:szCs w:val="24"/>
        </w:rPr>
      </w:pPr>
      <w:bookmarkStart w:id="1" w:name="_GoBack"/>
      <w:bookmarkEnd w:id="1"/>
    </w:p>
    <w:p>
      <w:pPr>
        <w:pStyle w:val="4"/>
        <w:jc w:val="center"/>
        <w:rPr>
          <w:color w:val="000000" w:themeColor="text1"/>
          <w:spacing w:val="40"/>
          <w:sz w:val="24"/>
          <w:szCs w:val="24"/>
          <w:lang w:val="ru-RU"/>
        </w:rPr>
      </w:pPr>
      <w:r>
        <w:rPr>
          <w:color w:val="000000" w:themeColor="text1"/>
          <w:spacing w:val="40"/>
          <w:sz w:val="24"/>
          <w:szCs w:val="24"/>
          <w:lang w:val="ru-RU"/>
        </w:rPr>
        <w:t>ПРЕДСТАВИТЕЛЬНОЕ СОБРАНИЕ</w:t>
      </w:r>
      <w:r>
        <w:rPr>
          <w:color w:val="000000" w:themeColor="text1"/>
          <w:spacing w:val="40"/>
          <w:sz w:val="24"/>
          <w:szCs w:val="24"/>
          <w:lang w:val="ru-RU"/>
        </w:rPr>
        <w:br w:type="textWrapping"/>
      </w:r>
      <w:r>
        <w:rPr>
          <w:color w:val="000000" w:themeColor="text1"/>
          <w:spacing w:val="40"/>
          <w:sz w:val="24"/>
          <w:szCs w:val="24"/>
          <w:lang w:val="ru-RU"/>
        </w:rPr>
        <w:t>НИКОЛЬСКОГО МУНИЦИПАЛЬНОГО РАЙОНА</w:t>
      </w:r>
      <w:r>
        <w:rPr>
          <w:color w:val="000000" w:themeColor="text1"/>
          <w:spacing w:val="40"/>
          <w:sz w:val="24"/>
          <w:szCs w:val="24"/>
          <w:lang w:val="ru-RU"/>
        </w:rPr>
        <w:br w:type="textWrapping"/>
      </w:r>
      <w:r>
        <w:rPr>
          <w:color w:val="000000" w:themeColor="text1"/>
          <w:spacing w:val="40"/>
          <w:sz w:val="24"/>
          <w:szCs w:val="24"/>
          <w:lang w:val="ru-RU"/>
        </w:rPr>
        <w:t>ВОЛОГОДСКОЙ ОБЛАСТИ</w:t>
      </w:r>
    </w:p>
    <w:p>
      <w:pPr>
        <w:pStyle w:val="4"/>
        <w:ind w:firstLine="709"/>
        <w:rPr>
          <w:color w:val="000000" w:themeColor="text1"/>
          <w:spacing w:val="40"/>
          <w:sz w:val="24"/>
          <w:szCs w:val="24"/>
          <w:lang w:val="ru-RU"/>
        </w:rPr>
      </w:pPr>
      <w:r>
        <w:rPr>
          <w:color w:val="000000" w:themeColor="text1"/>
          <w:sz w:val="24"/>
          <w:szCs w:val="24"/>
          <w:lang w:val="ru-RU"/>
        </w:rPr>
        <w:t xml:space="preserve"> </w:t>
      </w:r>
    </w:p>
    <w:p>
      <w:pPr>
        <w:pStyle w:val="4"/>
        <w:ind w:firstLine="709"/>
        <w:jc w:val="center"/>
        <w:rPr>
          <w:color w:val="000000" w:themeColor="text1"/>
          <w:spacing w:val="40"/>
          <w:sz w:val="24"/>
          <w:szCs w:val="24"/>
          <w:lang w:val="ru-RU"/>
        </w:rPr>
      </w:pPr>
      <w:r>
        <w:rPr>
          <w:color w:val="000000" w:themeColor="text1"/>
          <w:spacing w:val="40"/>
          <w:sz w:val="24"/>
          <w:szCs w:val="24"/>
          <w:lang w:val="ru-RU"/>
        </w:rPr>
        <w:t>РЕШЕНИЕ</w:t>
      </w:r>
      <w:r>
        <w:rPr>
          <w:color w:val="000000" w:themeColor="text1"/>
          <w:spacing w:val="40"/>
          <w:sz w:val="24"/>
          <w:szCs w:val="24"/>
          <w:lang w:val="ru-RU"/>
        </w:rPr>
        <w:tab/>
      </w: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«13» марта 2017 года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 129</w:t>
      </w:r>
    </w:p>
    <w:p>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 внесении изменений в Устав</w:t>
      </w:r>
    </w:p>
    <w:p>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Никольского муниципального района</w:t>
      </w:r>
    </w:p>
    <w:p>
      <w:pPr>
        <w:spacing w:after="0" w:line="240" w:lineRule="auto"/>
        <w:ind w:firstLine="709"/>
        <w:rPr>
          <w:rFonts w:ascii="Times New Roman" w:hAnsi="Times New Roman" w:cs="Times New Roman"/>
          <w:color w:val="000000" w:themeColor="text1"/>
          <w:sz w:val="24"/>
          <w:szCs w:val="24"/>
        </w:rPr>
      </w:pP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статьей 21 Устава Никольского муниципального района</w:t>
      </w:r>
      <w:r>
        <w:rPr>
          <w:rFonts w:ascii="Times New Roman" w:hAnsi="Times New Roman" w:cs="Times New Roman"/>
          <w:bCs/>
          <w:iCs/>
          <w:color w:val="000000" w:themeColor="text1"/>
          <w:sz w:val="24"/>
          <w:szCs w:val="24"/>
        </w:rPr>
        <w:t xml:space="preserve">, </w:t>
      </w:r>
      <w:r>
        <w:rPr>
          <w:rFonts w:ascii="Times New Roman" w:hAnsi="Times New Roman" w:cs="Times New Roman"/>
          <w:color w:val="000000" w:themeColor="text1"/>
          <w:sz w:val="24"/>
          <w:szCs w:val="24"/>
        </w:rPr>
        <w:t>Представительное Собрание Никольского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РЕШИЛО:</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Внести в Устав Никольского муниципального района следующие изменения:</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Статью 6 изложить в новой редакции: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6. Вопросы местного значения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К вопросам местного значения муниципального района относятся:</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установление, изменение и отмена местных налогов и сборов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владение, пользование и распоряжение имуществом, находящимся в муниципальной собственности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участие в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pPr>
        <w:autoSpaceDE w:val="0"/>
        <w:autoSpaceDN w:val="0"/>
        <w:adjustRightInd w:val="0"/>
        <w:spacing w:after="0" w:line="240" w:lineRule="auto"/>
        <w:ind w:firstLine="709"/>
        <w:jc w:val="both"/>
        <w:rPr>
          <w:rFonts w:ascii="Times New Roman" w:hAnsi="Times New Roman" w:cs="Times New Roman"/>
          <w:color w:val="000000" w:themeColor="text1"/>
          <w:sz w:val="2"/>
          <w:szCs w:val="2"/>
        </w:rPr>
      </w:pPr>
      <w:r>
        <w:rPr>
          <w:rFonts w:ascii="Times New Roman" w:hAnsi="Times New Roman" w:cs="Times New Roman"/>
          <w:color w:val="000000" w:themeColor="text1"/>
          <w:sz w:val="24"/>
          <w:szCs w:val="24"/>
        </w:rPr>
        <w:t>9) участие в предупреждении и ликвидации последствий чрезвычайных ситуаций на территории муниципального района;</w:t>
      </w:r>
      <w:r>
        <w:rPr>
          <w:rFonts w:ascii="Times New Roman" w:hAnsi="Times New Roman" w:cs="Times New Roman"/>
          <w:color w:val="000000" w:themeColor="text1"/>
          <w:sz w:val="2"/>
          <w:szCs w:val="2"/>
        </w:rPr>
        <w:t xml:space="preserve"> </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организация охраны общественного порядка на территории муниципального района муниципальной милицией;</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организация мероприятий межпоселенческого характера по охране окружающей среды;</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создание условий для оказания медицинской помощи населению на территории муниципального района (за исключением территорий муниципальных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r>
        <w:fldChar w:fldCharType="begin"/>
      </w:r>
      <w:r>
        <w:instrText xml:space="preserve"> HYPERLINK "consultantplus://offline/ref=965F7B9AB37CEB94E4706ED636C0C42B5BDF6D04EABD60FFF367A20723D36FF2DE7F9B6AE2FF25A5R9ZDL" </w:instrText>
      </w:r>
      <w:r>
        <w:fldChar w:fldCharType="separate"/>
      </w:r>
      <w:r>
        <w:rPr>
          <w:rFonts w:ascii="Times New Roman" w:hAnsi="Times New Roman" w:cs="Times New Roman"/>
          <w:color w:val="000000" w:themeColor="text1"/>
          <w:sz w:val="24"/>
          <w:szCs w:val="24"/>
        </w:rPr>
        <w:t>законом</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от 13 марта 2006 года № 38-ФЗ «О рекламе»;</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формирование и содержание муниципального архива, включая хранение архивных фондов поселений;</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содержание на территории муниципального района межпоселенческих мест захоронения, организация ритуальных услуг;</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осуществление мероприятий по обеспечению безопасности людей на водных объектах, охране их жизни и здоровья;</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 организация и осуществление мероприятий межпоселенческого характера по работе с детьми и молодежью;</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 осуществление в пределах, установленных водным законодательством Российской Федерации, полномочий собственника водных объектов, установление </w:t>
      </w:r>
      <w:r>
        <w:fldChar w:fldCharType="begin"/>
      </w:r>
      <w:r>
        <w:instrText xml:space="preserve"> HYPERLINK "consultantplus://offline/ref=965F7B9AB37CEB94E47070DB20AC9A2F5CD4320BEBB769A8A638F95A74DA65A59930C228A6F225A295BB48RAZ6L" </w:instrText>
      </w:r>
      <w:r>
        <w:fldChar w:fldCharType="separate"/>
      </w:r>
      <w:r>
        <w:rPr>
          <w:rFonts w:ascii="Times New Roman" w:hAnsi="Times New Roman" w:cs="Times New Roman"/>
          <w:color w:val="000000" w:themeColor="text1"/>
          <w:sz w:val="24"/>
          <w:szCs w:val="24"/>
        </w:rPr>
        <w:t>правил</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 осуществление муниципального лесного контроля;</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r>
        <w:fldChar w:fldCharType="begin"/>
      </w:r>
      <w:r>
        <w:instrText xml:space="preserve"> HYPERLINK "consultantplus://offline/ref=965F7B9AB37CEB94E4706ED636C0C42B5BDF6D03E5BE60FFF367A20723D36FF2DE7F9B6AE2FF24ABR9ZDL" </w:instrText>
      </w:r>
      <w:r>
        <w:fldChar w:fldCharType="separate"/>
      </w:r>
      <w:r>
        <w:rPr>
          <w:rFonts w:ascii="Times New Roman" w:hAnsi="Times New Roman" w:cs="Times New Roman"/>
          <w:color w:val="000000" w:themeColor="text1"/>
          <w:sz w:val="24"/>
          <w:szCs w:val="24"/>
        </w:rPr>
        <w:t>законом</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 осуществление мер по противодействию коррупции в границах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 осуществление муниципального земельного контроля на межселенной территории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40) организация в соответствии с Федеральным </w:t>
      </w:r>
      <w:r>
        <w:fldChar w:fldCharType="begin"/>
      </w:r>
      <w:r>
        <w:instrText xml:space="preserve"> HYPERLINK "consultantplus://offline/ref=965F7B9AB37CEB94E4706ED636C0C42B5BDF6D02E9BD60FFF367A20723RDZ3L" </w:instrText>
      </w:r>
      <w:r>
        <w:fldChar w:fldCharType="separate"/>
      </w:r>
      <w:r>
        <w:rPr>
          <w:rFonts w:ascii="Times New Roman" w:hAnsi="Times New Roman" w:cs="Times New Roman"/>
          <w:color w:val="000000" w:themeColor="text1"/>
          <w:sz w:val="24"/>
          <w:szCs w:val="24"/>
        </w:rPr>
        <w:t>законом</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от 24 июля 2007 года № 221-ФЗ «О кадастровой деятельности» выполнения комплексных кадастровых работ и утверждение карты-плана территории.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Финансовые обязательства, возникающие в связи с решением вопросов местного значения, исполняются за счет средств бюджета муниципального района (за исключением субвенции, предоставляемых бюджету муниципального района из федерального бюджета и бюджета Вологодской области). В случаях и порядке, установленных федеральными законами и законами Вологодской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Вологодской области.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В целях решения вопросов местного значения органы местного самоуправления Никольского муниципального района (далее - органы местного самоуправления района) обладают полномочиями, установленными настоящим Уставом.</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Полномочия органов местного самоуправления района, установленные настоящим Уставом, осуществляются органами местного самоуправления района самостоятельно.</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Органы местного самоуправления района обладают полномочиями по решению вопросов местного значения, предусмотренных для городских поселений, не отнесенных к вопросам местного значения сельских поселений, на территории сельских поселений:</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организация в границах сельских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участие в предупреждении и ликвидации последствий чрезвычайных ситуаций в границах сельских поселений;</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использование, охрана, защита, воспроизводство лесов особо охраняемых природных территорий, расположенных в границах населенных пунктов сельских поселений;</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r>
        <w:fldChar w:fldCharType="begin"/>
      </w:r>
      <w:r>
        <w:instrText xml:space="preserve"> HYPERLINK "consultantplus://offline/ref=965F7B9AB37CEB94E4706ED636C0C42B5BDF6D05EAB660FFF367A20723D36FF2DE7F9B6AE2FF2CA1R9Z3L" </w:instrText>
      </w:r>
      <w:r>
        <w:fldChar w:fldCharType="separate"/>
      </w:r>
      <w:r>
        <w:rPr>
          <w:rFonts w:ascii="Times New Roman" w:hAnsi="Times New Roman" w:cs="Times New Roman"/>
          <w:color w:val="000000" w:themeColor="text1"/>
          <w:sz w:val="24"/>
          <w:szCs w:val="24"/>
        </w:rPr>
        <w:t>кодексом</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r>
        <w:fldChar w:fldCharType="begin"/>
      </w:r>
      <w:r>
        <w:instrText xml:space="preserve"> HYPERLINK "consultantplus://offline/ref=965F7B9AB37CEB94E4706ED636C0C42B5BDF6D05EAB660FFF367A20723RDZ3L" </w:instrText>
      </w:r>
      <w:r>
        <w:fldChar w:fldCharType="separate"/>
      </w:r>
      <w:r>
        <w:rPr>
          <w:rFonts w:ascii="Times New Roman" w:hAnsi="Times New Roman" w:cs="Times New Roman"/>
          <w:color w:val="000000" w:themeColor="text1"/>
          <w:sz w:val="24"/>
          <w:szCs w:val="24"/>
        </w:rPr>
        <w:t>кодексом</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осуществление мероприятий по обеспечению безопасности людей на водных объектах, охране их жизни и здоровья;</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осуществление в пределах, установленных водным законодательством РФ, полномочий собственника водных объектов, информирование населения об ограничениях их использования;</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осуществление муниципального лесного контроля;</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оказание поддержки социально ориентированным некоммерческим организациям в пределах полномочий, установленных </w:t>
      </w:r>
      <w:r>
        <w:fldChar w:fldCharType="begin"/>
      </w:r>
      <w:r>
        <w:instrText xml:space="preserve"> HYPERLINK "consultantplus://offline/ref=965F7B9AB37CEB94E4706ED636C0C42B5BDF6D05EDBA60FFF367A20723D36FF2DE7F9B6AE1RFZBL" </w:instrText>
      </w:r>
      <w:r>
        <w:fldChar w:fldCharType="separate"/>
      </w:r>
      <w:r>
        <w:rPr>
          <w:rFonts w:ascii="Times New Roman" w:hAnsi="Times New Roman" w:cs="Times New Roman"/>
          <w:color w:val="000000" w:themeColor="text1"/>
          <w:sz w:val="24"/>
          <w:szCs w:val="24"/>
        </w:rPr>
        <w:t>статьями 31.1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и </w:t>
      </w:r>
      <w:r>
        <w:fldChar w:fldCharType="begin"/>
      </w:r>
      <w:r>
        <w:instrText xml:space="preserve"> HYPERLINK "consultantplus://offline/ref=965F7B9AB37CEB94E4706ED636C0C42B5BDF6D05EDBA60FFF367A20723D36FF2DE7F9B6AE5RFZCL" </w:instrText>
      </w:r>
      <w:r>
        <w:fldChar w:fldCharType="separate"/>
      </w:r>
      <w:r>
        <w:rPr>
          <w:rFonts w:ascii="Times New Roman" w:hAnsi="Times New Roman" w:cs="Times New Roman"/>
          <w:color w:val="000000" w:themeColor="text1"/>
          <w:sz w:val="24"/>
          <w:szCs w:val="24"/>
        </w:rPr>
        <w:t>31.3</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Федерального закона от 12 января 1996 года № 7-ФЗ «О некоммерческих организациях»;</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осуществление мер по противодействию коррупции в границах сельских поселений.</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Вопросы местного значения, предусмотренные для городских поселений и решаемые на территории сельских поселений органами местного самоуправления района, являются вопросами местного значения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Органы местного самоуправления отдельных муниципальных образований, входящих в состав Никольского муниципального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муниципальных образований в бюджет района в соответствии с Бюджетным </w:t>
      </w:r>
      <w:r>
        <w:fldChar w:fldCharType="begin"/>
      </w:r>
      <w:r>
        <w:instrText xml:space="preserve"> HYPERLINK "consultantplus://offline/ref=965F7B9AB37CEB94E4706ED636C0C42B5BDF6D06EABC60FFF367A20723D36FF2DE7F9B6FE0FER2Z6L" </w:instrText>
      </w:r>
      <w:r>
        <w:fldChar w:fldCharType="separate"/>
      </w:r>
      <w:r>
        <w:rPr>
          <w:rFonts w:ascii="Times New Roman" w:hAnsi="Times New Roman" w:cs="Times New Roman"/>
          <w:color w:val="000000" w:themeColor="text1"/>
          <w:sz w:val="24"/>
          <w:szCs w:val="24"/>
        </w:rPr>
        <w:t>кодексом</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Российской Федерации.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Органы местного самоуправления района вправе заключать соглашения с органами местного самоуправления отдельных муниципальных образований, входящих в его состав,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муниципальных образований в соответствии с Бюджетным </w:t>
      </w:r>
      <w:r>
        <w:fldChar w:fldCharType="begin"/>
      </w:r>
      <w:r>
        <w:instrText xml:space="preserve"> HYPERLINK "consultantplus://offline/ref=965F7B9AB37CEB94E4706ED636C0C42B5BDF6D06EABC60FFF367A20723D36FF2DE7F9B6FE0FER2Z4L" </w:instrText>
      </w:r>
      <w:r>
        <w:fldChar w:fldCharType="separate"/>
      </w:r>
      <w:r>
        <w:rPr>
          <w:rFonts w:ascii="Times New Roman" w:hAnsi="Times New Roman" w:cs="Times New Roman"/>
          <w:color w:val="000000" w:themeColor="text1"/>
          <w:sz w:val="24"/>
          <w:szCs w:val="24"/>
        </w:rPr>
        <w:t>кодексом</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Российской Федерации.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fldChar w:fldCharType="begin"/>
      </w:r>
      <w:r>
        <w:instrText xml:space="preserve"> HYPERLINK "consultantplus://offline/ref=965F7B9AB37CEB94E47070DB20AC9A2F5CD4320BECBC6AACA734A4507C8369A79E3F9D3FA1BB29A395BB48AER1Z6L" </w:instrText>
      </w:r>
      <w:r>
        <w:fldChar w:fldCharType="separate"/>
      </w:r>
      <w:r>
        <w:rPr>
          <w:rFonts w:ascii="Times New Roman" w:hAnsi="Times New Roman" w:cs="Times New Roman"/>
          <w:color w:val="000000" w:themeColor="text1"/>
          <w:sz w:val="24"/>
          <w:szCs w:val="24"/>
        </w:rPr>
        <w:t>Порядок</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заключения соглашений определяется решением Собрания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1.2. </w:t>
      </w:r>
      <w:r>
        <w:rPr>
          <w:rFonts w:ascii="Times New Roman" w:hAnsi="Times New Roman" w:cs="Times New Roman"/>
          <w:bCs/>
          <w:color w:val="000000" w:themeColor="text1"/>
          <w:sz w:val="24"/>
          <w:szCs w:val="24"/>
        </w:rPr>
        <w:t>Статью 13 изложить в новой редакции:</w:t>
      </w:r>
    </w:p>
    <w:p>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color w:val="000000" w:themeColor="text1"/>
          <w:sz w:val="24"/>
          <w:szCs w:val="24"/>
        </w:rPr>
        <w:t>«</w:t>
      </w:r>
      <w:r>
        <w:rPr>
          <w:rFonts w:ascii="Times New Roman" w:hAnsi="Times New Roman" w:cs="Times New Roman"/>
          <w:sz w:val="24"/>
          <w:szCs w:val="24"/>
        </w:rPr>
        <w:t>Статья 13. Публичные слушания</w:t>
      </w:r>
    </w:p>
    <w:p>
      <w:pPr>
        <w:autoSpaceDE w:val="0"/>
        <w:autoSpaceDN w:val="0"/>
        <w:adjustRightInd w:val="0"/>
        <w:spacing w:after="0" w:line="240" w:lineRule="auto"/>
        <w:ind w:firstLine="540"/>
        <w:jc w:val="both"/>
        <w:rPr>
          <w:rFonts w:ascii="Times New Roman" w:hAnsi="Times New Roman" w:cs="Times New Roman"/>
          <w:sz w:val="24"/>
          <w:szCs w:val="24"/>
        </w:rPr>
      </w:pP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Для обсуждения проектов муниципальных правовых актов по вопросам местного значения с участием жителей муниципального района Собранием муниципального района, Главой муниципального района могут проводиться публичные слушания.</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Публичные слушания проводятся по инициативе населения, Собрания муниципального района или Главы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Публичные слушания, проводимые по инициативе населения или Собрания муниципального района, назначаются Собранием муниципального района, а по инициативе Главы муниципального района – Главой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На публичные слушания должны выноситься:</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r>
        <w:fldChar w:fldCharType="begin"/>
      </w:r>
      <w:r>
        <w:instrText xml:space="preserve"> HYPERLINK "consultantplus://offline/ref=1E55C786042901E9FB905726EDBEC40256D6CA5F8DB8BACBACF347BA10M" </w:instrText>
      </w:r>
      <w:r>
        <w:fldChar w:fldCharType="separate"/>
      </w:r>
      <w:r>
        <w:rPr>
          <w:rFonts w:ascii="Times New Roman" w:hAnsi="Times New Roman" w:cs="Times New Roman"/>
          <w:color w:val="000000" w:themeColor="text1"/>
          <w:sz w:val="24"/>
          <w:szCs w:val="24"/>
        </w:rPr>
        <w:t>Конституции</w:t>
      </w:r>
      <w:r>
        <w:rPr>
          <w:rFonts w:ascii="Times New Roman" w:hAnsi="Times New Roman" w:cs="Times New Roman"/>
          <w:color w:val="000000" w:themeColor="text1"/>
          <w:sz w:val="24"/>
          <w:szCs w:val="24"/>
        </w:rPr>
        <w:fldChar w:fldCharType="end"/>
      </w:r>
      <w:r>
        <w:rPr>
          <w:rFonts w:ascii="Times New Roman" w:hAnsi="Times New Roman" w:cs="Times New Roman"/>
          <w:sz w:val="24"/>
          <w:szCs w:val="24"/>
        </w:rPr>
        <w:t xml:space="preserve"> Российской Федерации, федеральных законов, конституции (устава) или законов Вологодской области в целях приведения данного устава в соответствие с этими нормативными правовыми актами;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проект бюджета муниципального района и отчет о его исполнении;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r>
        <w:fldChar w:fldCharType="begin"/>
      </w:r>
      <w:r>
        <w:instrText xml:space="preserve"> HYPERLINK "consultantplus://offline/ref=811E6B73349F2B54280E82A7B4E77934E2760D72694301903667FB892741v2M" </w:instrText>
      </w:r>
      <w:r>
        <w:fldChar w:fldCharType="separate"/>
      </w:r>
      <w:r>
        <w:rPr>
          <w:rFonts w:ascii="Times New Roman" w:hAnsi="Times New Roman" w:cs="Times New Roman"/>
          <w:color w:val="000000" w:themeColor="text1"/>
          <w:sz w:val="24"/>
          <w:szCs w:val="24"/>
        </w:rPr>
        <w:t>кодексом</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вопросы о преобразовании муниципального района, за исключением случаев, если в соответствии со </w:t>
      </w:r>
      <w:r>
        <w:fldChar w:fldCharType="begin"/>
      </w:r>
      <w:r>
        <w:instrText xml:space="preserve"> HYPERLINK "consultantplus://offline/ref=811E6B73349F2B54280E82A7B4E77934E2770C716B4301903667FB89271279ED6C06D25D1B1D70EC47v7M" </w:instrText>
      </w:r>
      <w:r>
        <w:fldChar w:fldCharType="separate"/>
      </w:r>
      <w:r>
        <w:rPr>
          <w:rFonts w:ascii="Times New Roman" w:hAnsi="Times New Roman" w:cs="Times New Roman"/>
          <w:color w:val="000000" w:themeColor="text1"/>
          <w:sz w:val="24"/>
          <w:szCs w:val="24"/>
        </w:rPr>
        <w:t>статьей 13</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fldChar w:fldCharType="begin"/>
      </w:r>
      <w:r>
        <w:instrText xml:space="preserve"> HYPERLINK "consultantplus://offline/ref=811E6B73349F2B54280E9CAAA28B2730E57D527C6A4B03C16E38A0D4701B73BA2B498B1F5F1070EC7274794Ev7M" </w:instrText>
      </w:r>
      <w:r>
        <w:fldChar w:fldCharType="separate"/>
      </w:r>
      <w:r>
        <w:rPr>
          <w:rFonts w:ascii="Times New Roman" w:hAnsi="Times New Roman" w:cs="Times New Roman"/>
          <w:color w:val="000000" w:themeColor="text1"/>
          <w:sz w:val="24"/>
          <w:szCs w:val="24"/>
        </w:rPr>
        <w:t>Порядок</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организации и проведения публичных слушаний определяется нормативным правовым актом Собрания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pPr>
        <w:autoSpaceDE w:val="0"/>
        <w:autoSpaceDN w:val="0"/>
        <w:adjustRightInd w:val="0"/>
        <w:spacing w:after="0" w:line="240" w:lineRule="auto"/>
        <w:ind w:firstLine="709"/>
        <w:jc w:val="both"/>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1.3. Статью 34 изложить в новой редакции:</w:t>
      </w:r>
    </w:p>
    <w:p>
      <w:pPr>
        <w:autoSpaceDE w:val="0"/>
        <w:autoSpaceDN w:val="0"/>
        <w:adjustRightInd w:val="0"/>
        <w:spacing w:after="0" w:line="240" w:lineRule="auto"/>
        <w:ind w:firstLine="709"/>
        <w:jc w:val="both"/>
        <w:rPr>
          <w:rFonts w:ascii="Times New Roman" w:hAnsi="Times New Roman" w:eastAsia="Times New Roman"/>
          <w:color w:val="000000" w:themeColor="text1"/>
          <w:sz w:val="24"/>
          <w:szCs w:val="24"/>
        </w:rPr>
      </w:pPr>
    </w:p>
    <w:p>
      <w:pPr>
        <w:autoSpaceDE w:val="0"/>
        <w:autoSpaceDN w:val="0"/>
        <w:adjustRightInd w:val="0"/>
        <w:spacing w:after="0" w:line="240" w:lineRule="auto"/>
        <w:ind w:firstLine="709"/>
        <w:jc w:val="both"/>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«Статья 34. Глава администрации Никольского муниципального района</w:t>
      </w:r>
    </w:p>
    <w:p>
      <w:pPr>
        <w:autoSpaceDE w:val="0"/>
        <w:autoSpaceDN w:val="0"/>
        <w:adjustRightInd w:val="0"/>
        <w:spacing w:after="0" w:line="240" w:lineRule="auto"/>
        <w:ind w:firstLine="709"/>
        <w:jc w:val="both"/>
        <w:rPr>
          <w:rFonts w:ascii="Times New Roman" w:hAnsi="Times New Roman" w:eastAsia="Times New Roman"/>
          <w:color w:val="000000" w:themeColor="text1"/>
          <w:sz w:val="24"/>
          <w:szCs w:val="24"/>
        </w:rPr>
      </w:pP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 </w:t>
      </w:r>
      <w:r>
        <w:rPr>
          <w:rFonts w:ascii="Times New Roman" w:hAnsi="Times New Roman" w:cs="Times New Roman"/>
          <w:sz w:val="24"/>
          <w:szCs w:val="24"/>
        </w:rPr>
        <w:t>Глава администрации Никольского муниципального района (далее - глава администрации района) является руководителем администрации района, назначается Собранием муниципального района из числа кандидатов, представленных конкурсной комиссией по результатам конкурса.</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Контракт с главой администрации района заключается сроком на пять лет.</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Контракт с главой администрации района заключается Главой района.</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Глава администрации района подконтролен и подотчетен Собранию муниципального района.</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главы администрации района определяется в соответствии с </w:t>
      </w:r>
      <w:r>
        <w:fldChar w:fldCharType="begin"/>
      </w:r>
      <w:r>
        <w:instrText xml:space="preserve"> HYPERLINK "consultantplus://offline/ref=FCFE65C6D59D9268DE70B02C6043D6D8F9660AA26290E1EDAC9754C74D14D23C18iFQ3O" </w:instrText>
      </w:r>
      <w:r>
        <w:fldChar w:fldCharType="separate"/>
      </w:r>
      <w:r>
        <w:rPr>
          <w:rFonts w:ascii="Times New Roman" w:hAnsi="Times New Roman" w:cs="Times New Roman"/>
          <w:color w:val="000000" w:themeColor="text1"/>
          <w:sz w:val="24"/>
          <w:szCs w:val="24"/>
        </w:rPr>
        <w:t>законом</w:t>
      </w:r>
      <w:r>
        <w:rPr>
          <w:rFonts w:ascii="Times New Roman" w:hAnsi="Times New Roman" w:cs="Times New Roman"/>
          <w:color w:val="000000" w:themeColor="text1"/>
          <w:sz w:val="24"/>
          <w:szCs w:val="24"/>
        </w:rPr>
        <w:fldChar w:fldCharType="end"/>
      </w:r>
      <w:r>
        <w:rPr>
          <w:rFonts w:ascii="Times New Roman" w:hAnsi="Times New Roman" w:cs="Times New Roman"/>
          <w:sz w:val="24"/>
          <w:szCs w:val="24"/>
        </w:rPr>
        <w:t xml:space="preserve"> Вологодской области от 9 октября 2007 года № 1663-ОЗ «О регулировании некоторых вопросов муниципальной службы в Вологодской области».</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2. </w:t>
      </w:r>
      <w:r>
        <w:rPr>
          <w:rFonts w:ascii="Times New Roman" w:hAnsi="Times New Roman" w:cs="Times New Roman"/>
          <w:sz w:val="24"/>
          <w:szCs w:val="24"/>
        </w:rPr>
        <w:t>Условия контракта с главой администрации района утверждаются Собранием муниципального района в части, касающейся осуществления полномочий по решению вопросов местного значения, и законом Вологодской области -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Вологодской области.</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Порядок проведения конкурса на замещение должности главы администрации района устанавливается Собранием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Глава администрации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обеспечивает осуществление администрацией района полномочий по решению вопросов местного значения района и отдельных государственных полномочий, переданных органам местного самоуправления района федеральными законами и законами области;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представляет Собранию муниципального района ежегодные отчеты о результатах своей деятельности и деятельности администрации района, в том числе о решении вопросов, поставленных Собранием муниципального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представляет администрацию района в отношениях с населением, общественными объединениями (в том числе профессиональными союзами и политическими партиями) и иными организациями, органами местного самоуправления, органами государственной власти;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подписывает договоры и соглашения от имени администрации района (в том числе и с зарубежными организациями);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представляет и защищает интересы администрации района в суде, арбитражном суде;</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осуществляет руководство администрацией района, входящими в ее состав структурными подразделениями (органами администрации, другими службами), направляя их работу на выполнение возложенных настоящим Уставом, другими нормативными правовыми актами полномочий;</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утверждает штат администрации района, назначает на должности и освобождает от них должностных лиц администрации района, применяет поощрения и дисциплинарные взыскания в соответствии с законодательством о труде и муниципальной службе;</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организует работу с муниципальными служащими, их аттестацию и повышение квалификации, ведение реестра муниципальных служащих в соответствии с действующим законодательством;</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рассматривает и учитывает в своей деятельности предложения руководителей структурных подразделений (органов администрации);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открывает и закрывает счета в банковских организациях, распоряжается средствами районного бюджета в пределах его компетенции;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разрабатывает схемы управления экономикой района, социальной сферой, охраной общественного порядка и обеспечения прав граждан, организует их функционирование;</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представляет на рассмотрение Представительного Собрания района проект районного бюджета и ежегодный отчет о его исполнении; вносит на рассмотрение Представительного Собрания района проекты нормативных правовых актов по вопросам районного значения;</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организует прием граждан, рассмотрение предложений, заявлений и жалоб граждан, принятие по ним решений;</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осуществляет иные полномочия, отнесенные к его ведению законодательством и настоящим Уставом.</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Глава администрации района в пределах полномочий, установленных федеральными законами, законами Вологодской области, настоящим Уставом, нормативными правовыми актами Собрания муниципального района, издает постановления администрации района по вопросам: местного значения района;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Вологодской области;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а также распоряжения администрации района по вопросам организации деятельности администрации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0" w:name="Par24"/>
      <w:bookmarkEnd w:id="0"/>
      <w:r>
        <w:rPr>
          <w:rFonts w:ascii="Times New Roman" w:hAnsi="Times New Roman" w:cs="Times New Roman"/>
          <w:color w:val="000000" w:themeColor="text1"/>
          <w:sz w:val="24"/>
          <w:szCs w:val="24"/>
        </w:rPr>
        <w:t>6. Глава администрации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Глава администрации района должен соблюдать ограничения и запреты и исполнять обязанности, которые установлены Федеральным </w:t>
      </w:r>
      <w:r>
        <w:fldChar w:fldCharType="begin"/>
      </w:r>
      <w:r>
        <w:instrText xml:space="preserve"> HYPERLINK "consultantplus://offline/ref=00D65F29A496A044E9B908DA07C4BF3162E196A067DBEFCEDBCBFE1D31K8O9O" </w:instrText>
      </w:r>
      <w:r>
        <w:fldChar w:fldCharType="separate"/>
      </w:r>
      <w:r>
        <w:rPr>
          <w:rFonts w:ascii="Times New Roman" w:hAnsi="Times New Roman" w:cs="Times New Roman"/>
          <w:color w:val="000000" w:themeColor="text1"/>
          <w:sz w:val="24"/>
          <w:szCs w:val="24"/>
        </w:rPr>
        <w:t>законом</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от 25 декабря 2008 года № 273-ФЗ «О противодействии коррупции» и другими федеральными законами.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Полномочия Главы администрации района, осуществляемые на основе контракта, прекращаются досрочно в случае:</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отставки по собственному желанию;</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расторжения контракта по соглашению сторон или в судебном порядке;</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отрешения от должности в соответствии с действующим законодательством;</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 признания судом недееспособным или ограниченно дееспособным;</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 признания судом безвестно отсутствующим или объявления умершим;</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 вступления в отношении его в законную силу обвинительного приговора суда;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 выезда за пределы Российской Федерации на постоянное место жительства;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 призыва на военную службу или направления на заменяющую ее альтернативную гражданскую службу;</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смерти;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 преобразования муниципального образования, а также в случае упразднения муниципального образования;</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 вступления в должность Главы Никольского муниципального района, исполняющего полномочия Главы администрации района.</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Контракт с Главой администрации района может быть расторгнут по соглашению сторон или в судебном порядке на основании заявления:</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Собрания муниципального района или Главы муниципального района - в связи с нарушением условий контракта в части, касающейся решения вопросов районного значения, а также в связи с несоблюдением ограничений, установленных </w:t>
      </w:r>
      <w:r>
        <w:fldChar w:fldCharType="begin"/>
      </w:r>
      <w:r>
        <w:instrText xml:space="preserve"> HYPERLINK \l "Par24" </w:instrText>
      </w:r>
      <w:r>
        <w:fldChar w:fldCharType="separate"/>
      </w:r>
      <w:r>
        <w:rPr>
          <w:rFonts w:ascii="Times New Roman" w:hAnsi="Times New Roman" w:cs="Times New Roman"/>
          <w:color w:val="000000" w:themeColor="text1"/>
          <w:sz w:val="24"/>
          <w:szCs w:val="24"/>
        </w:rPr>
        <w:t>частью 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настоящей статьи;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Губернатора Вологодской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и областными законами в соответствии с действующим законодательством, а также в связи с несоблюдением ограничений, установленных </w:t>
      </w:r>
      <w:r>
        <w:fldChar w:fldCharType="begin"/>
      </w:r>
      <w:r>
        <w:instrText xml:space="preserve"> HYPERLINK \l "Par24" </w:instrText>
      </w:r>
      <w:r>
        <w:fldChar w:fldCharType="separate"/>
      </w:r>
      <w:r>
        <w:rPr>
          <w:rFonts w:ascii="Times New Roman" w:hAnsi="Times New Roman" w:cs="Times New Roman"/>
          <w:color w:val="000000" w:themeColor="text1"/>
          <w:sz w:val="24"/>
          <w:szCs w:val="24"/>
        </w:rPr>
        <w:t>частью 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настоящей статьи;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главы администрации района - в связи с нарушениями условий контракта органами местного самоуправления и (или) органами государственной власти Вологодской области.</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10. В случае временного отсутствия главы администрации района, </w:t>
      </w:r>
      <w:r>
        <w:rPr>
          <w:rFonts w:ascii="Times New Roman" w:hAnsi="Times New Roman" w:cs="Times New Roman"/>
          <w:sz w:val="24"/>
          <w:szCs w:val="24"/>
        </w:rPr>
        <w:t>в случае досрочного прекращения полномочий главы администрации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района.».</w:t>
      </w:r>
    </w:p>
    <w:p>
      <w:pPr>
        <w:autoSpaceDE w:val="0"/>
        <w:autoSpaceDN w:val="0"/>
        <w:adjustRightInd w:val="0"/>
        <w:spacing w:after="0" w:line="240" w:lineRule="auto"/>
        <w:ind w:firstLine="709"/>
        <w:jc w:val="both"/>
        <w:rPr>
          <w:rFonts w:ascii="Times New Roman" w:hAnsi="Times New Roman" w:cs="Times New Roman"/>
          <w:sz w:val="24"/>
          <w:szCs w:val="24"/>
        </w:rPr>
      </w:pP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Статью 60 изложить в новой редакции:</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Статья </w:t>
      </w:r>
      <w:r>
        <w:fldChar w:fldCharType="begin"/>
      </w:r>
      <w:r>
        <w:instrText xml:space="preserve"> HYPERLINK "consultantplus://offline/ref=71C9ADAA4A606E9E87198D8C0169400B76CC776286BB8AD070B8E8F5AC3A6746CF7E281BB79D46C821EDDBA3jAM8F" </w:instrText>
      </w:r>
      <w:r>
        <w:fldChar w:fldCharType="separate"/>
      </w:r>
      <w:r>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Порядок внесения изменений и дополнений в настоящий Устав</w:t>
      </w:r>
    </w:p>
    <w:p>
      <w:pPr>
        <w:autoSpaceDE w:val="0"/>
        <w:autoSpaceDN w:val="0"/>
        <w:adjustRightInd w:val="0"/>
        <w:spacing w:after="0" w:line="240" w:lineRule="auto"/>
        <w:ind w:firstLine="540"/>
        <w:jc w:val="both"/>
        <w:rPr>
          <w:rFonts w:ascii="Times New Roman" w:hAnsi="Times New Roman" w:cs="Times New Roman"/>
          <w:sz w:val="24"/>
          <w:szCs w:val="24"/>
        </w:rPr>
      </w:pP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Изменения и дополнения в настоящий Устав принимаются решением Собрания муниципального района.</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Проект муниципального правового акта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Собранием муниципального района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Вологодской области в целях приведения настоящего Устава в соответствие с этими нормативными правовыми актами.</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опубликования не более чем через 15 календарных дней проект муниципального правового акта о внесении изменений и дополнений в настоящий Устав выносится на публичные слушания. Результаты публичных слушаний подлежат официальному опубликованию.</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Муниципальный правовой акт о внесении изменений и дополнений в настоящий Устав принимается большинством в две трети голосов от установленной численности депутатов Собрания муниципального района. В случае, если Глава района исполняет полномочия Председателя Собрания муниципального района, голос Главы района учитывается при принятии муниципального правового акта о внесении изменений и дополнений в настоящий Устав как голос депутата Собрания муниципального района.</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Муниципальный правовой акт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fldChar w:fldCharType="begin"/>
      </w:r>
      <w:r>
        <w:instrText xml:space="preserve"> HYPERLINK "consultantplus://offline/ref=222288E2C7E0A8877F38C03DD5F28D4C338623FB7CE49FCD67D328E068REoCF" </w:instrText>
      </w:r>
      <w:r>
        <w:fldChar w:fldCharType="separate"/>
      </w:r>
      <w:r>
        <w:rPr>
          <w:rFonts w:ascii="Times New Roman" w:hAnsi="Times New Roman" w:cs="Times New Roman"/>
          <w:color w:val="000000" w:themeColor="text1"/>
          <w:sz w:val="24"/>
          <w:szCs w:val="24"/>
        </w:rPr>
        <w:t>порядке</w:t>
      </w:r>
      <w:r>
        <w:rPr>
          <w:rFonts w:ascii="Times New Roman" w:hAnsi="Times New Roman" w:cs="Times New Roman"/>
          <w:color w:val="000000" w:themeColor="text1"/>
          <w:sz w:val="24"/>
          <w:szCs w:val="24"/>
        </w:rPr>
        <w:fldChar w:fldCharType="end"/>
      </w:r>
      <w:r>
        <w:rPr>
          <w:rFonts w:ascii="Times New Roman" w:hAnsi="Times New Roman" w:cs="Times New Roman"/>
          <w:sz w:val="24"/>
          <w:szCs w:val="24"/>
        </w:rPr>
        <w:t xml:space="preserve">, установленном федеральным законом. </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Муниципальный правовой акт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района обязан опубликовать (обнародовать) зарегистрированное муниципальный правовой акт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муниципального района, полномочия органов местного самоуправления муниципального района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муниципального района, принявшего решение о внесении в настоящий Устав указанных изменений и дополнений.».</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Настоящее решение вступает в силу после его официального опубликования, следующего за государственной </w:t>
      </w:r>
      <w:r>
        <w:fldChar w:fldCharType="begin"/>
      </w:r>
      <w:r>
        <w:instrText xml:space="preserve"> HYPERLINK "consultantplus://offline/ref=9AAC7524CDB18479CF74849E4413B47CBAC991A556482628C4913FC9E463A0FF9354F0B4434A965Bi4i7P" </w:instrText>
      </w:r>
      <w:r>
        <w:fldChar w:fldCharType="separate"/>
      </w:r>
      <w:r>
        <w:rPr>
          <w:rFonts w:ascii="Times New Roman" w:hAnsi="Times New Roman" w:cs="Times New Roman"/>
          <w:color w:val="000000" w:themeColor="text1"/>
          <w:sz w:val="24"/>
          <w:szCs w:val="24"/>
        </w:rPr>
        <w:t>регистрацией</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p>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pPr>
        <w:autoSpaceDE w:val="0"/>
        <w:autoSpaceDN w:val="0"/>
        <w:adjustRightInd w:val="0"/>
        <w:spacing w:after="0" w:line="240" w:lineRule="auto"/>
        <w:ind w:left="709"/>
        <w:jc w:val="both"/>
        <w:rPr>
          <w:rFonts w:ascii="Times New Roman" w:hAnsi="Times New Roman" w:cs="Times New Roman"/>
          <w:color w:val="000000" w:themeColor="text1"/>
          <w:sz w:val="24"/>
          <w:szCs w:val="24"/>
        </w:rPr>
      </w:pPr>
    </w:p>
    <w:p>
      <w:pPr>
        <w:autoSpaceDE w:val="0"/>
        <w:autoSpaceDN w:val="0"/>
        <w:adjustRightInd w:val="0"/>
        <w:spacing w:after="0" w:line="240" w:lineRule="auto"/>
        <w:ind w:left="709"/>
        <w:jc w:val="both"/>
        <w:rPr>
          <w:rFonts w:ascii="Times New Roman" w:hAnsi="Times New Roman" w:cs="Times New Roman"/>
          <w:color w:val="000000" w:themeColor="text1"/>
          <w:sz w:val="24"/>
          <w:szCs w:val="24"/>
        </w:rPr>
      </w:pPr>
    </w:p>
    <w:tbl>
      <w:tblPr>
        <w:tblStyle w:val="7"/>
        <w:tblW w:w="10277"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8"/>
        <w:gridCol w:w="5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08" w:type="dxa"/>
            <w:tcBorders>
              <w:top w:val="nil"/>
              <w:left w:val="nil"/>
              <w:bottom w:val="nil"/>
              <w:right w:val="nil"/>
            </w:tcBorders>
          </w:tcPr>
          <w:p>
            <w:pPr>
              <w:pStyle w:val="1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Председатель </w:t>
            </w:r>
          </w:p>
          <w:p>
            <w:pPr>
              <w:pStyle w:val="1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Представительного Собрания</w:t>
            </w:r>
          </w:p>
          <w:p>
            <w:pPr>
              <w:pStyle w:val="1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Никольского муниципального района</w:t>
            </w:r>
          </w:p>
          <w:p>
            <w:pPr>
              <w:pStyle w:val="13"/>
              <w:rPr>
                <w:rFonts w:ascii="Times New Roman" w:hAnsi="Times New Roman" w:cs="Times New Roman"/>
                <w:color w:val="000000" w:themeColor="text1"/>
                <w:sz w:val="24"/>
                <w:szCs w:val="24"/>
              </w:rPr>
            </w:pPr>
          </w:p>
          <w:p>
            <w:pPr>
              <w:pStyle w:val="1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_______________В.М. Поднебесников</w:t>
            </w:r>
          </w:p>
        </w:tc>
        <w:tc>
          <w:tcPr>
            <w:tcW w:w="5069" w:type="dxa"/>
            <w:tcBorders>
              <w:top w:val="nil"/>
              <w:left w:val="nil"/>
              <w:bottom w:val="nil"/>
              <w:right w:val="nil"/>
            </w:tcBorders>
          </w:tcPr>
          <w:p>
            <w:pPr>
              <w:pStyle w:val="1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Глава Никольского</w:t>
            </w:r>
          </w:p>
          <w:p>
            <w:pPr>
              <w:pStyle w:val="1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района</w:t>
            </w:r>
          </w:p>
          <w:p>
            <w:pPr>
              <w:pStyle w:val="13"/>
              <w:rPr>
                <w:rFonts w:ascii="Times New Roman" w:hAnsi="Times New Roman" w:cs="Times New Roman"/>
                <w:color w:val="000000" w:themeColor="text1"/>
                <w:sz w:val="24"/>
                <w:szCs w:val="24"/>
              </w:rPr>
            </w:pPr>
          </w:p>
          <w:p>
            <w:pPr>
              <w:pStyle w:val="13"/>
              <w:rPr>
                <w:rFonts w:ascii="Times New Roman" w:hAnsi="Times New Roman" w:cs="Times New Roman"/>
                <w:color w:val="000000" w:themeColor="text1"/>
                <w:sz w:val="24"/>
                <w:szCs w:val="24"/>
              </w:rPr>
            </w:pPr>
          </w:p>
          <w:p>
            <w:pPr>
              <w:pStyle w:val="1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 В.В. Панов</w:t>
            </w:r>
          </w:p>
        </w:tc>
      </w:tr>
    </w:tbl>
    <w:p>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sectPr>
      <w:pgSz w:w="11906" w:h="16838"/>
      <w:pgMar w:top="851" w:right="567" w:bottom="851"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Calibri">
    <w:panose1 w:val="020F0502020204030204"/>
    <w:charset w:val="CC"/>
    <w:family w:val="decorative"/>
    <w:pitch w:val="default"/>
    <w:sig w:usb0="E00002FF" w:usb1="4000ACFF" w:usb2="00000001" w:usb3="00000000" w:csb0="2000019F" w:csb1="00000000"/>
  </w:font>
  <w:font w:name="Arial">
    <w:panose1 w:val="020B0604020202020204"/>
    <w:charset w:val="CC"/>
    <w:family w:val="decorative"/>
    <w:pitch w:val="default"/>
    <w:sig w:usb0="E0002AFF" w:usb1="C0007843" w:usb2="00000009" w:usb3="00000000" w:csb0="400001FF" w:csb1="FFFF0000"/>
  </w:font>
  <w:font w:name="Segoe UI">
    <w:panose1 w:val="020B0502040204020203"/>
    <w:charset w:val="CC"/>
    <w:family w:val="decorative"/>
    <w:pitch w:val="default"/>
    <w:sig w:usb0="E10022FF" w:usb1="C000E47F" w:usb2="00000029" w:usb3="00000000" w:csb0="200001DF" w:csb1="20000000"/>
  </w:font>
  <w:font w:name="Cambria">
    <w:panose1 w:val="02040503050406030204"/>
    <w:charset w:val="CC"/>
    <w:family w:val="modern"/>
    <w:pitch w:val="default"/>
    <w:sig w:usb0="E00002FF" w:usb1="4000045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A96019"/>
    <w:rsid w:val="00000E0D"/>
    <w:rsid w:val="00013CFF"/>
    <w:rsid w:val="00016DC9"/>
    <w:rsid w:val="00021C8F"/>
    <w:rsid w:val="00025802"/>
    <w:rsid w:val="000266FD"/>
    <w:rsid w:val="00027536"/>
    <w:rsid w:val="000335FC"/>
    <w:rsid w:val="0004524A"/>
    <w:rsid w:val="00052009"/>
    <w:rsid w:val="0005499F"/>
    <w:rsid w:val="00057EF3"/>
    <w:rsid w:val="00072866"/>
    <w:rsid w:val="00072E40"/>
    <w:rsid w:val="00077A9A"/>
    <w:rsid w:val="00093D26"/>
    <w:rsid w:val="00095501"/>
    <w:rsid w:val="00095E4C"/>
    <w:rsid w:val="000A5EA2"/>
    <w:rsid w:val="000B07B9"/>
    <w:rsid w:val="000C020C"/>
    <w:rsid w:val="000E568E"/>
    <w:rsid w:val="000F40FE"/>
    <w:rsid w:val="001049DB"/>
    <w:rsid w:val="001226D3"/>
    <w:rsid w:val="00125200"/>
    <w:rsid w:val="00127399"/>
    <w:rsid w:val="00132D43"/>
    <w:rsid w:val="001428D8"/>
    <w:rsid w:val="00142FE0"/>
    <w:rsid w:val="00143CF6"/>
    <w:rsid w:val="00146C2B"/>
    <w:rsid w:val="00157970"/>
    <w:rsid w:val="00173153"/>
    <w:rsid w:val="001833B7"/>
    <w:rsid w:val="001A1E6C"/>
    <w:rsid w:val="001C7FC5"/>
    <w:rsid w:val="001E038A"/>
    <w:rsid w:val="001E287D"/>
    <w:rsid w:val="001E3814"/>
    <w:rsid w:val="001F2FD6"/>
    <w:rsid w:val="00212D2D"/>
    <w:rsid w:val="00233E22"/>
    <w:rsid w:val="002418E2"/>
    <w:rsid w:val="00257F2D"/>
    <w:rsid w:val="00277F89"/>
    <w:rsid w:val="00294FD3"/>
    <w:rsid w:val="002B0CC2"/>
    <w:rsid w:val="002B139F"/>
    <w:rsid w:val="002B34EC"/>
    <w:rsid w:val="002B3711"/>
    <w:rsid w:val="002B5B67"/>
    <w:rsid w:val="002C55B8"/>
    <w:rsid w:val="002E3101"/>
    <w:rsid w:val="002E4734"/>
    <w:rsid w:val="002F10D2"/>
    <w:rsid w:val="00305C41"/>
    <w:rsid w:val="0031116E"/>
    <w:rsid w:val="00312BFB"/>
    <w:rsid w:val="00320849"/>
    <w:rsid w:val="00332BB1"/>
    <w:rsid w:val="0035154B"/>
    <w:rsid w:val="00360CA9"/>
    <w:rsid w:val="00362F3C"/>
    <w:rsid w:val="00381BD1"/>
    <w:rsid w:val="00383830"/>
    <w:rsid w:val="003B6157"/>
    <w:rsid w:val="003C4BA2"/>
    <w:rsid w:val="003D268D"/>
    <w:rsid w:val="004112A6"/>
    <w:rsid w:val="00414185"/>
    <w:rsid w:val="004570F3"/>
    <w:rsid w:val="004617B8"/>
    <w:rsid w:val="00462AB9"/>
    <w:rsid w:val="004721CB"/>
    <w:rsid w:val="0047528D"/>
    <w:rsid w:val="00480F1B"/>
    <w:rsid w:val="00486C29"/>
    <w:rsid w:val="0049018F"/>
    <w:rsid w:val="004956A5"/>
    <w:rsid w:val="004977EC"/>
    <w:rsid w:val="00497A98"/>
    <w:rsid w:val="004A76BF"/>
    <w:rsid w:val="004B4C17"/>
    <w:rsid w:val="004D4994"/>
    <w:rsid w:val="004D6299"/>
    <w:rsid w:val="004E0730"/>
    <w:rsid w:val="004E334D"/>
    <w:rsid w:val="004F145E"/>
    <w:rsid w:val="0050562F"/>
    <w:rsid w:val="0051023E"/>
    <w:rsid w:val="005134D2"/>
    <w:rsid w:val="005135BD"/>
    <w:rsid w:val="00515BBB"/>
    <w:rsid w:val="00521080"/>
    <w:rsid w:val="00530442"/>
    <w:rsid w:val="00532CA4"/>
    <w:rsid w:val="00533058"/>
    <w:rsid w:val="00535E49"/>
    <w:rsid w:val="00537A1F"/>
    <w:rsid w:val="005417CF"/>
    <w:rsid w:val="00542C34"/>
    <w:rsid w:val="0054630F"/>
    <w:rsid w:val="00555ABF"/>
    <w:rsid w:val="0056057B"/>
    <w:rsid w:val="005729DD"/>
    <w:rsid w:val="00591019"/>
    <w:rsid w:val="005B40B9"/>
    <w:rsid w:val="005B5391"/>
    <w:rsid w:val="005C0CDB"/>
    <w:rsid w:val="005C3C06"/>
    <w:rsid w:val="005D1E25"/>
    <w:rsid w:val="005D3978"/>
    <w:rsid w:val="005D50C9"/>
    <w:rsid w:val="005D7354"/>
    <w:rsid w:val="005F4381"/>
    <w:rsid w:val="006173D6"/>
    <w:rsid w:val="00620541"/>
    <w:rsid w:val="0062574C"/>
    <w:rsid w:val="006323E4"/>
    <w:rsid w:val="00641DAB"/>
    <w:rsid w:val="0064407B"/>
    <w:rsid w:val="00646B66"/>
    <w:rsid w:val="006568D4"/>
    <w:rsid w:val="00666615"/>
    <w:rsid w:val="00670C14"/>
    <w:rsid w:val="00680629"/>
    <w:rsid w:val="0069173D"/>
    <w:rsid w:val="006A24A4"/>
    <w:rsid w:val="006A270D"/>
    <w:rsid w:val="006B38C6"/>
    <w:rsid w:val="006B6C7D"/>
    <w:rsid w:val="006B76B3"/>
    <w:rsid w:val="006D4CEA"/>
    <w:rsid w:val="006D4EF0"/>
    <w:rsid w:val="006D6F48"/>
    <w:rsid w:val="006F1E37"/>
    <w:rsid w:val="007059E1"/>
    <w:rsid w:val="0073423B"/>
    <w:rsid w:val="00740CD4"/>
    <w:rsid w:val="00753190"/>
    <w:rsid w:val="00755C48"/>
    <w:rsid w:val="00761A73"/>
    <w:rsid w:val="00761B8C"/>
    <w:rsid w:val="00771244"/>
    <w:rsid w:val="00780721"/>
    <w:rsid w:val="00795CA4"/>
    <w:rsid w:val="007B3244"/>
    <w:rsid w:val="007D78CF"/>
    <w:rsid w:val="007E7489"/>
    <w:rsid w:val="007F0C85"/>
    <w:rsid w:val="007F1D51"/>
    <w:rsid w:val="007F22FE"/>
    <w:rsid w:val="00804732"/>
    <w:rsid w:val="00806DE0"/>
    <w:rsid w:val="00813284"/>
    <w:rsid w:val="00816A27"/>
    <w:rsid w:val="008212E7"/>
    <w:rsid w:val="008216D9"/>
    <w:rsid w:val="00844EC7"/>
    <w:rsid w:val="00847140"/>
    <w:rsid w:val="00857C28"/>
    <w:rsid w:val="00887259"/>
    <w:rsid w:val="00894700"/>
    <w:rsid w:val="00897D48"/>
    <w:rsid w:val="008B2F58"/>
    <w:rsid w:val="008E3F87"/>
    <w:rsid w:val="008F5878"/>
    <w:rsid w:val="009013BF"/>
    <w:rsid w:val="00903084"/>
    <w:rsid w:val="009121E8"/>
    <w:rsid w:val="00916DE9"/>
    <w:rsid w:val="009307F5"/>
    <w:rsid w:val="00956EB3"/>
    <w:rsid w:val="00960B66"/>
    <w:rsid w:val="00962F12"/>
    <w:rsid w:val="0098122B"/>
    <w:rsid w:val="00981461"/>
    <w:rsid w:val="009958AF"/>
    <w:rsid w:val="009974CD"/>
    <w:rsid w:val="009A5861"/>
    <w:rsid w:val="009B19C2"/>
    <w:rsid w:val="009D1788"/>
    <w:rsid w:val="009D1F86"/>
    <w:rsid w:val="009E0B88"/>
    <w:rsid w:val="009F4B1E"/>
    <w:rsid w:val="00A00AEE"/>
    <w:rsid w:val="00A14B4D"/>
    <w:rsid w:val="00A37EB5"/>
    <w:rsid w:val="00A44B1B"/>
    <w:rsid w:val="00A45822"/>
    <w:rsid w:val="00A60532"/>
    <w:rsid w:val="00A73835"/>
    <w:rsid w:val="00A77C20"/>
    <w:rsid w:val="00A83BA6"/>
    <w:rsid w:val="00A84DEA"/>
    <w:rsid w:val="00A85F7A"/>
    <w:rsid w:val="00A90F14"/>
    <w:rsid w:val="00A92E3A"/>
    <w:rsid w:val="00A93CCB"/>
    <w:rsid w:val="00A9479A"/>
    <w:rsid w:val="00A96019"/>
    <w:rsid w:val="00A970EB"/>
    <w:rsid w:val="00AA7E0A"/>
    <w:rsid w:val="00AC0C99"/>
    <w:rsid w:val="00AD522C"/>
    <w:rsid w:val="00AF0F99"/>
    <w:rsid w:val="00AF458D"/>
    <w:rsid w:val="00AF59FF"/>
    <w:rsid w:val="00B058FA"/>
    <w:rsid w:val="00B10E37"/>
    <w:rsid w:val="00B22491"/>
    <w:rsid w:val="00B26B94"/>
    <w:rsid w:val="00B354B9"/>
    <w:rsid w:val="00B41EAF"/>
    <w:rsid w:val="00B458AC"/>
    <w:rsid w:val="00B45F5E"/>
    <w:rsid w:val="00B46AD2"/>
    <w:rsid w:val="00B66F0F"/>
    <w:rsid w:val="00B721C5"/>
    <w:rsid w:val="00B73A6F"/>
    <w:rsid w:val="00B83256"/>
    <w:rsid w:val="00B8798F"/>
    <w:rsid w:val="00B95387"/>
    <w:rsid w:val="00BA00E6"/>
    <w:rsid w:val="00BA1C2A"/>
    <w:rsid w:val="00BA2ABD"/>
    <w:rsid w:val="00BA74EE"/>
    <w:rsid w:val="00C04407"/>
    <w:rsid w:val="00C15103"/>
    <w:rsid w:val="00C206CC"/>
    <w:rsid w:val="00C33312"/>
    <w:rsid w:val="00C661E4"/>
    <w:rsid w:val="00C7718D"/>
    <w:rsid w:val="00C87E07"/>
    <w:rsid w:val="00C93A96"/>
    <w:rsid w:val="00C97399"/>
    <w:rsid w:val="00CC668D"/>
    <w:rsid w:val="00CE0D35"/>
    <w:rsid w:val="00CE2617"/>
    <w:rsid w:val="00CE6302"/>
    <w:rsid w:val="00D068B3"/>
    <w:rsid w:val="00D128F1"/>
    <w:rsid w:val="00D1418B"/>
    <w:rsid w:val="00D505E3"/>
    <w:rsid w:val="00D54838"/>
    <w:rsid w:val="00D706B2"/>
    <w:rsid w:val="00D81DF5"/>
    <w:rsid w:val="00D92474"/>
    <w:rsid w:val="00D96DCF"/>
    <w:rsid w:val="00E07194"/>
    <w:rsid w:val="00E17125"/>
    <w:rsid w:val="00E354FC"/>
    <w:rsid w:val="00E403B9"/>
    <w:rsid w:val="00E45244"/>
    <w:rsid w:val="00E46276"/>
    <w:rsid w:val="00E54B40"/>
    <w:rsid w:val="00E95A6D"/>
    <w:rsid w:val="00EA3DF0"/>
    <w:rsid w:val="00EC0966"/>
    <w:rsid w:val="00EF0F5D"/>
    <w:rsid w:val="00EF14CE"/>
    <w:rsid w:val="00EF6B9E"/>
    <w:rsid w:val="00F210AE"/>
    <w:rsid w:val="00F31AB2"/>
    <w:rsid w:val="00F34EA8"/>
    <w:rsid w:val="00F51CA2"/>
    <w:rsid w:val="00F54B96"/>
    <w:rsid w:val="00F55598"/>
    <w:rsid w:val="00F63576"/>
    <w:rsid w:val="00F63694"/>
    <w:rsid w:val="00F70CEA"/>
    <w:rsid w:val="00F95E35"/>
    <w:rsid w:val="00F9716D"/>
    <w:rsid w:val="00FC6178"/>
    <w:rsid w:val="00FD0ED5"/>
    <w:rsid w:val="00FE5A4B"/>
    <w:rsid w:val="00FF190F"/>
    <w:rsid w:val="00FF56E3"/>
    <w:rsid w:val="66736789"/>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5"/>
    <w:unhideWhenUsed/>
    <w:uiPriority w:val="99"/>
    <w:pPr>
      <w:spacing w:after="0" w:line="240" w:lineRule="auto"/>
    </w:pPr>
    <w:rPr>
      <w:rFonts w:ascii="Segoe UI" w:hAnsi="Segoe UI" w:cs="Segoe UI"/>
      <w:sz w:val="18"/>
      <w:szCs w:val="18"/>
    </w:rPr>
  </w:style>
  <w:style w:type="paragraph" w:styleId="3">
    <w:name w:val="header"/>
    <w:basedOn w:val="1"/>
    <w:link w:val="11"/>
    <w:unhideWhenUsed/>
    <w:uiPriority w:val="99"/>
    <w:pPr>
      <w:tabs>
        <w:tab w:val="center" w:pos="4677"/>
        <w:tab w:val="right" w:pos="9355"/>
      </w:tabs>
      <w:spacing w:after="0" w:line="240" w:lineRule="auto"/>
    </w:pPr>
  </w:style>
  <w:style w:type="paragraph" w:styleId="4">
    <w:name w:val="Body Text"/>
    <w:basedOn w:val="1"/>
    <w:link w:val="8"/>
    <w:uiPriority w:val="0"/>
    <w:pPr>
      <w:spacing w:after="0" w:line="240" w:lineRule="auto"/>
    </w:pPr>
    <w:rPr>
      <w:rFonts w:ascii="Times New Roman" w:hAnsi="Times New Roman" w:eastAsia="Times New Roman" w:cs="Times New Roman"/>
      <w:b/>
      <w:sz w:val="20"/>
      <w:szCs w:val="20"/>
      <w:lang w:val="en-US"/>
    </w:rPr>
  </w:style>
  <w:style w:type="paragraph" w:styleId="5">
    <w:name w:val="footer"/>
    <w:basedOn w:val="1"/>
    <w:link w:val="12"/>
    <w:unhideWhenUsed/>
    <w:uiPriority w:val="99"/>
    <w:pPr>
      <w:tabs>
        <w:tab w:val="center" w:pos="4677"/>
        <w:tab w:val="right" w:pos="9355"/>
      </w:tabs>
      <w:spacing w:after="0" w:line="240" w:lineRule="auto"/>
    </w:pPr>
  </w:style>
  <w:style w:type="character" w:customStyle="1" w:styleId="8">
    <w:name w:val="Основной текст Знак"/>
    <w:basedOn w:val="6"/>
    <w:link w:val="4"/>
    <w:uiPriority w:val="0"/>
    <w:rPr>
      <w:rFonts w:ascii="Times New Roman" w:hAnsi="Times New Roman" w:eastAsia="Times New Roman" w:cs="Times New Roman"/>
      <w:b/>
      <w:sz w:val="20"/>
      <w:szCs w:val="20"/>
      <w:lang w:val="en-US"/>
    </w:rPr>
  </w:style>
  <w:style w:type="paragraph" w:customStyle="1" w:styleId="9">
    <w:name w:val="ConsNormal"/>
    <w:uiPriority w:val="0"/>
    <w:pPr>
      <w:widowControl w:val="0"/>
      <w:snapToGrid w:val="0"/>
      <w:spacing w:after="0" w:line="240" w:lineRule="auto"/>
      <w:ind w:firstLine="720"/>
    </w:pPr>
    <w:rPr>
      <w:rFonts w:ascii="Arial" w:hAnsi="Arial" w:eastAsia="Times New Roman" w:cs="Times New Roman"/>
      <w:sz w:val="20"/>
      <w:szCs w:val="20"/>
      <w:lang w:val="ru-RU" w:eastAsia="ru-RU" w:bidi="ar-SA"/>
    </w:rPr>
  </w:style>
  <w:style w:type="paragraph" w:customStyle="1" w:styleId="10">
    <w:name w:val="List Paragraph"/>
    <w:basedOn w:val="1"/>
    <w:qFormat/>
    <w:uiPriority w:val="34"/>
    <w:pPr>
      <w:ind w:left="720"/>
      <w:contextualSpacing/>
    </w:pPr>
  </w:style>
  <w:style w:type="character" w:customStyle="1" w:styleId="11">
    <w:name w:val="Верхний колонтитул Знак"/>
    <w:basedOn w:val="6"/>
    <w:link w:val="3"/>
    <w:uiPriority w:val="99"/>
  </w:style>
  <w:style w:type="character" w:customStyle="1" w:styleId="12">
    <w:name w:val="Нижний колонтитул Знак"/>
    <w:basedOn w:val="6"/>
    <w:link w:val="5"/>
    <w:uiPriority w:val="99"/>
  </w:style>
  <w:style w:type="paragraph" w:customStyle="1" w:styleId="13">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customStyle="1" w:styleId="14">
    <w:name w:val="ConsPlusNormal"/>
    <w:uiPriority w:val="0"/>
    <w:pPr>
      <w:autoSpaceDE w:val="0"/>
      <w:autoSpaceDN w:val="0"/>
      <w:adjustRightInd w:val="0"/>
      <w:spacing w:after="0" w:line="240" w:lineRule="auto"/>
    </w:pPr>
    <w:rPr>
      <w:rFonts w:ascii="Times New Roman" w:hAnsi="Times New Roman" w:cs="Times New Roman" w:eastAsiaTheme="minorEastAsia"/>
      <w:sz w:val="24"/>
      <w:szCs w:val="24"/>
      <w:lang w:val="ru-RU" w:eastAsia="ru-RU" w:bidi="ar-SA"/>
    </w:rPr>
  </w:style>
  <w:style w:type="character" w:customStyle="1" w:styleId="15">
    <w:name w:val="Текст выноски Знак"/>
    <w:basedOn w:val="6"/>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5430</Words>
  <Characters>30955</Characters>
  <Lines>257</Lines>
  <Paragraphs>72</Paragraphs>
  <TotalTime>0</TotalTime>
  <ScaleCrop>false</ScaleCrop>
  <LinksUpToDate>false</LinksUpToDate>
  <CharactersWithSpaces>36313</CharactersWithSpaces>
  <Application>WPS Office_10.1.0.5652_F1E327BC-269C-435d-A152-05C5408002CA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2017-03-10T04:43:00Z</dcterms:created>
  <dc:creator>Фомина</dc:creator>
  <cp:lastModifiedBy>Simsim</cp:lastModifiedBy>
  <cp:lastPrinted>2017-03-13T05:39:00Z</cp:lastPrinted>
  <dcterms:modified xsi:type="dcterms:W3CDTF">2017-06-01T08:39:26Z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1049-10.1.0.5652</vt:lpwstr>
  </property>
</Properties>
</file>