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rmal"/>
        <w:ind w:firstLine="0"/>
        <w:spacing/>
        <w:jc w:val="right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ind w:firstLine="0"/>
        <w:spacing/>
        <w:jc w:val="center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  <w:br w:type="textWrapping"/>
        <w:t>НИКОЛЬСКОГО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  <w:t>МУНИЦИПАЛЬНОГО РАЙОНА</w:t>
      </w:r>
      <w:r>
        <w:rPr>
          <w:spacing w:val="40"/>
          <w:sz w:val="24"/>
          <w:szCs w:val="24"/>
          <w:lang w:val="ru-ru"/>
        </w:rPr>
        <w:br w:type="textWrapping"/>
        <w:t>ВОЛОГОДСКОЙ ОБЛАСТИ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  <w:tab/>
      </w:r>
      <w:r>
        <w:rPr>
          <w:spacing w:val="40"/>
          <w:sz w:val="24"/>
          <w:szCs w:val="24"/>
          <w:lang w:val="ru-ru"/>
        </w:rPr>
      </w:r>
    </w:p>
    <w:p>
      <w:pPr>
        <w:pStyle w:val=""/>
        <w:spacing/>
        <w:jc w:val="both"/>
        <w:rPr>
          <w:b w:val="0"/>
          <w:spacing w:val="41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«24</w:t>
      </w:r>
      <w:r>
        <w:rPr>
          <w:b w:val="0"/>
          <w:sz w:val="26"/>
          <w:szCs w:val="26"/>
          <w:lang w:val="ru-ru"/>
        </w:rPr>
        <w:t>»</w: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марта </w:t>
      </w:r>
      <w:r>
        <w:rPr>
          <w:b w:val="0"/>
          <w:sz w:val="26"/>
          <w:szCs w:val="26"/>
          <w:lang w:val="ru-ru"/>
        </w:rPr>
        <w:t xml:space="preserve"> 2017</w:t>
      </w:r>
      <w:r>
        <w:rPr>
          <w:b w:val="0"/>
          <w:sz w:val="26"/>
          <w:szCs w:val="26"/>
          <w:lang w:val="ru-ru"/>
        </w:rPr>
        <w:t xml:space="preserve"> года </w:t>
      </w:r>
      <w:r>
        <w:rPr>
          <w:b w:val="0"/>
          <w:sz w:val="26"/>
          <w:szCs w:val="26"/>
          <w:lang w:val="ru-ru"/>
        </w:rPr>
        <w:tab/>
        <w:t xml:space="preserve">       </w:t>
      </w:r>
      <w:r>
        <w:rPr>
          <w:b w:val="0"/>
          <w:sz w:val="26"/>
          <w:szCs w:val="26"/>
          <w:lang w:val="ru-ru"/>
        </w:rPr>
        <w:tab/>
        <w:t xml:space="preserve">  </w:t>
      </w:r>
      <w:r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 xml:space="preserve">                </w:t>
      </w:r>
      <w:r>
        <w:rPr>
          <w:b w:val="0"/>
          <w:sz w:val="26"/>
          <w:szCs w:val="26"/>
          <w:lang w:val="ru-ru"/>
        </w:rPr>
        <w:t xml:space="preserve">    </w:t>
      </w:r>
      <w:r>
        <w:rPr>
          <w:b w:val="0"/>
          <w:sz w:val="26"/>
          <w:szCs w:val="26"/>
          <w:lang w:val="ru-ru"/>
        </w:rPr>
        <w:tab/>
        <w:t xml:space="preserve">                     </w:t>
      </w:r>
      <w:r>
        <w:rPr>
          <w:b w:val="0"/>
          <w:sz w:val="26"/>
          <w:szCs w:val="26"/>
          <w:lang w:val="ru-ru"/>
        </w:rPr>
        <w:t xml:space="preserve">          </w:t>
      </w:r>
      <w:r>
        <w:rPr>
          <w:b w:val="0"/>
          <w:sz w:val="26"/>
          <w:szCs w:val="26"/>
          <w:lang w:val="ru-ru"/>
        </w:rPr>
        <w:t xml:space="preserve">   № </w:t>
      </w:r>
      <w:r>
        <w:rPr>
          <w:b w:val="0"/>
          <w:sz w:val="26"/>
          <w:szCs w:val="26"/>
          <w:lang w:val="ru-ru"/>
        </w:rPr>
        <w:t>9</w:t>
      </w:r>
      <w:r>
        <w:rPr>
          <w:b w:val="0"/>
          <w:spacing w:val="41"/>
          <w:sz w:val="26"/>
          <w:szCs w:val="26"/>
          <w:lang w:val="ru-ru"/>
        </w:rPr>
      </w:r>
    </w:p>
    <w:tbl>
      <w:tblPr>
        <w:jc w:val="left"/>
        <w:tblInd w:w="-108" w:type="dxa"/>
        <w:tblW w:w="5920" w:type="dxa"/>
      </w:tblPr>
      <w:tblGrid>
        <w:gridCol w:w="5920"/>
      </w:tblGrid>
      <w:tr>
        <w:trPr>
          <w:trHeight w:val="840" w:hRule="atLeast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ликвидации Управления сельского хозяйства Никольского муниципального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статьями 61-63 </w:t>
      </w:r>
      <w:r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главой VII </w:t>
      </w:r>
      <w:r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от 08.08.</w:t>
      </w:r>
      <w:r>
        <w:rPr>
          <w:rFonts w:ascii="Times New Roman" w:hAnsi="Times New Roman"/>
          <w:sz w:val="26"/>
          <w:szCs w:val="26"/>
        </w:rPr>
        <w:t xml:space="preserve">2001 года № 129-ФЗ «О государственной регистрации юридических лиц и индивидуальных предпринимателей», Федеральным законом от </w:t>
      </w:r>
      <w:r>
        <w:rPr>
          <w:rFonts w:ascii="Times New Roman" w:hAnsi="Times New Roman"/>
          <w:sz w:val="26"/>
          <w:szCs w:val="26"/>
        </w:rPr>
        <w:t>06.10.</w:t>
      </w:r>
      <w:r>
        <w:rPr>
          <w:rFonts w:ascii="Times New Roman" w:hAnsi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решением Представительного Собрания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 xml:space="preserve">муниципального района от </w:t>
      </w:r>
      <w:r>
        <w:rPr>
          <w:rFonts w:ascii="Times New Roman" w:hAnsi="Times New Roman"/>
          <w:sz w:val="26"/>
          <w:szCs w:val="26"/>
        </w:rPr>
        <w:t>08.06.2015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>
        <w:rPr>
          <w:rFonts w:ascii="Times New Roman" w:hAnsi="Times New Roman"/>
          <w:sz w:val="26"/>
          <w:szCs w:val="26"/>
        </w:rPr>
        <w:t xml:space="preserve">и дополнений </w:t>
      </w:r>
      <w:r>
        <w:rPr>
          <w:rFonts w:ascii="Times New Roman" w:hAnsi="Times New Roman"/>
          <w:sz w:val="26"/>
          <w:szCs w:val="26"/>
        </w:rPr>
        <w:t xml:space="preserve">в Устав </w:t>
      </w:r>
      <w:r>
        <w:rPr>
          <w:rFonts w:ascii="Times New Roman" w:hAnsi="Times New Roman"/>
          <w:sz w:val="26"/>
          <w:szCs w:val="26"/>
        </w:rPr>
        <w:t>Никольского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района», Представительное Собрание </w:t>
      </w:r>
      <w:r>
        <w:rPr>
          <w:rFonts w:ascii="Times New Roman" w:hAnsi="Times New Roman"/>
          <w:sz w:val="26"/>
          <w:szCs w:val="26"/>
        </w:rPr>
        <w:t xml:space="preserve">Никольского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1. Ликвидировать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Управление сельского хозяйства </w:t>
      </w:r>
      <w:r>
        <w:rPr>
          <w:rFonts w:ascii="Times New Roman" w:hAnsi="Times New Roman" w:cs="Times New Roman"/>
          <w:i w:val="0"/>
          <w:sz w:val="26"/>
          <w:szCs w:val="26"/>
        </w:rPr>
        <w:t>Ни</w:t>
      </w:r>
      <w:r>
        <w:rPr>
          <w:rFonts w:ascii="Times New Roman" w:hAnsi="Times New Roman" w:cs="Times New Roman"/>
          <w:i w:val="0"/>
          <w:sz w:val="26"/>
          <w:szCs w:val="26"/>
        </w:rPr>
        <w:t>кольского муниципального района как юридическое лицо (далее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так же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– </w:t>
      </w:r>
      <w:r>
        <w:rPr>
          <w:rFonts w:ascii="Times New Roman" w:hAnsi="Times New Roman" w:cs="Times New Roman"/>
          <w:i w:val="0"/>
          <w:sz w:val="26"/>
          <w:szCs w:val="26"/>
        </w:rPr>
        <w:t>Управление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).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2. Назначить ликвидатором </w:t>
      </w:r>
      <w:r>
        <w:rPr>
          <w:rFonts w:ascii="Times New Roman" w:hAnsi="Times New Roman" w:cs="Times New Roman"/>
          <w:i w:val="0"/>
          <w:sz w:val="26"/>
          <w:szCs w:val="26"/>
        </w:rPr>
        <w:t>Управления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Карачеву Татьяну Владимировну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ведущего специалиста </w:t>
      </w:r>
      <w:r>
        <w:rPr>
          <w:rFonts w:ascii="Times New Roman" w:hAnsi="Times New Roman" w:cs="Times New Roman"/>
          <w:i w:val="0"/>
          <w:sz w:val="26"/>
          <w:szCs w:val="26"/>
        </w:rPr>
        <w:t>отдела сельского хозяйства администрации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Никольского муниципального района</w:t>
      </w:r>
      <w:r>
        <w:rPr>
          <w:rFonts w:ascii="Times New Roman" w:hAnsi="Times New Roman" w:cs="Times New Roman"/>
          <w:i w:val="0"/>
          <w:sz w:val="26"/>
          <w:szCs w:val="26"/>
        </w:rPr>
        <w:t>, 09.03.1977 года рождения, паспорт гражданина Российской Федерации серия 19 00 номер 114546 выдан Никольским РОВД Вологодской области 01.02.2001 года код подразделения 352-019.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 Карачевой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Т.В., ликвидатору Управления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3.1. В течение трех рабочих дней </w:t>
      </w:r>
      <w:r>
        <w:rPr>
          <w:rFonts w:ascii="Times New Roman" w:hAnsi="Times New Roman" w:cs="Times New Roman"/>
          <w:i w:val="0"/>
          <w:sz w:val="26"/>
          <w:szCs w:val="26"/>
        </w:rPr>
        <w:t>после даты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принятия настоящего решения уведомить Межрайонную инспекцию Федеральной налоговой службы России № 1</w:t>
      </w:r>
      <w:r>
        <w:rPr>
          <w:rFonts w:ascii="Times New Roman" w:hAnsi="Times New Roman" w:cs="Times New Roman"/>
          <w:i w:val="0"/>
          <w:sz w:val="26"/>
          <w:szCs w:val="26"/>
        </w:rPr>
        <w:t>0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по Вологодской области о ликвидации Управления;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3.2. Опубликова</w:t>
      </w:r>
      <w:r>
        <w:rPr>
          <w:rFonts w:ascii="Times New Roman" w:hAnsi="Times New Roman" w:cs="Times New Roman"/>
          <w:i w:val="0"/>
          <w:sz w:val="26"/>
          <w:szCs w:val="26"/>
        </w:rPr>
        <w:t>ть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сведения о принятии решения о ликвидации Управления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i w:val="0"/>
          <w:sz w:val="26"/>
          <w:szCs w:val="26"/>
        </w:rPr>
        <w:t>журнале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«Вестник государственной регистрации» и районной газете «Авангард»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(после выполнения подпункта 3.1 настоящего </w:t>
      </w:r>
      <w:r>
        <w:rPr>
          <w:rFonts w:ascii="Times New Roman" w:hAnsi="Times New Roman" w:cs="Times New Roman"/>
          <w:i w:val="0"/>
          <w:sz w:val="26"/>
          <w:szCs w:val="26"/>
        </w:rPr>
        <w:t>решения</w:t>
      </w:r>
      <w:r>
        <w:rPr>
          <w:rFonts w:ascii="Times New Roman" w:hAnsi="Times New Roman" w:cs="Times New Roman"/>
          <w:i w:val="0"/>
          <w:sz w:val="26"/>
          <w:szCs w:val="26"/>
        </w:rPr>
        <w:t>)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; 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3.3. Обеспечить проведение ликвидации Управления в соответствии с законодательством Российской Федерации.</w:t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4. Настоящее решение вступает в силу со дня его подписания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и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i w:val="0"/>
          <w:sz w:val="26"/>
          <w:szCs w:val="26"/>
        </w:rPr>
        <w:t>администрации Никольского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Глава Никольского муниципального района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В. В. Панов</w:t>
      </w:r>
      <w:r/>
      <w:bookmarkStart w:id="0" w:name="_GoBack"/>
      <w:bookmarkEnd w:id="0"/>
      <w:r/>
      <w:r>
        <w:rPr>
          <w:rFonts w:ascii="Times New Roman" w:hAnsi="Times New Roman" w:cs="Times New Roman"/>
          <w:i w:val="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567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1201320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15</cp:revision>
  <cp:lastPrinted>2017-03-24T14:32:00Z</cp:lastPrinted>
  <dcterms:created xsi:type="dcterms:W3CDTF">2017-02-20T10:41:00Z</dcterms:created>
  <dcterms:modified xsi:type="dcterms:W3CDTF">2017-04-03T09:35:20Z</dcterms:modified>
</cp:coreProperties>
</file>