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FC" w:rsidRPr="001A79FC" w:rsidRDefault="001A79FC" w:rsidP="001A79FC">
      <w:pPr>
        <w:rPr>
          <w:rFonts w:ascii="Times New Roman" w:hAnsi="Times New Roman" w:cs="Times New Roman"/>
          <w:sz w:val="24"/>
          <w:szCs w:val="24"/>
        </w:rPr>
      </w:pPr>
      <w:r w:rsidRPr="001A79FC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1A79FC">
        <w:rPr>
          <w:rFonts w:ascii="Times New Roman" w:hAnsi="Times New Roman" w:cs="Times New Roman"/>
          <w:sz w:val="24"/>
          <w:szCs w:val="24"/>
        </w:rPr>
        <w:t>Аргуновского</w:t>
      </w:r>
      <w:proofErr w:type="spellEnd"/>
      <w:r w:rsidRPr="001A79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A79FC" w:rsidRDefault="001A79FC" w:rsidP="001A79FC">
      <w:pPr>
        <w:rPr>
          <w:rFonts w:ascii="Times New Roman" w:hAnsi="Times New Roman" w:cs="Times New Roman"/>
          <w:sz w:val="24"/>
          <w:szCs w:val="24"/>
        </w:rPr>
      </w:pPr>
      <w:r w:rsidRPr="001A79F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A79FC">
        <w:rPr>
          <w:rFonts w:ascii="Times New Roman" w:hAnsi="Times New Roman" w:cs="Times New Roman"/>
          <w:sz w:val="24"/>
          <w:szCs w:val="24"/>
        </w:rPr>
        <w:t>О  бюджете</w:t>
      </w:r>
      <w:proofErr w:type="gramEnd"/>
      <w:r w:rsidRPr="001A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FC">
        <w:rPr>
          <w:rFonts w:ascii="Times New Roman" w:hAnsi="Times New Roman" w:cs="Times New Roman"/>
          <w:sz w:val="24"/>
          <w:szCs w:val="24"/>
        </w:rPr>
        <w:t>Аргуновского</w:t>
      </w:r>
      <w:proofErr w:type="spellEnd"/>
      <w:r w:rsidRPr="001A79FC">
        <w:rPr>
          <w:rFonts w:ascii="Times New Roman" w:hAnsi="Times New Roman" w:cs="Times New Roman"/>
          <w:sz w:val="24"/>
          <w:szCs w:val="24"/>
        </w:rPr>
        <w:t xml:space="preserve"> сельского поселения на 2020  год и плановый период 2021 – 2022 годов»</w:t>
      </w:r>
    </w:p>
    <w:p w:rsidR="001A79FC" w:rsidRDefault="001A79FC" w:rsidP="001A79FC">
      <w:pPr>
        <w:rPr>
          <w:rFonts w:ascii="Times New Roman" w:hAnsi="Times New Roman" w:cs="Times New Roman"/>
          <w:sz w:val="24"/>
          <w:szCs w:val="24"/>
        </w:rPr>
      </w:pPr>
      <w:r w:rsidRPr="001A79FC">
        <w:rPr>
          <w:rFonts w:ascii="Times New Roman" w:hAnsi="Times New Roman" w:cs="Times New Roman"/>
          <w:sz w:val="24"/>
          <w:szCs w:val="24"/>
        </w:rPr>
        <w:t>Проектом решения о бюджете на 2020 год объем доходов запланирован в сумме 8791,6 тыс. рублей, в том числе налоговые доходы 814,5 тыс. рублей или с увеличением на 11,1% к уровню ожидаемых налоговых доходов в 2019 году – 733,1 тыс. рублей, неналоговые доходы 8,0 тыс. рублей и безвозмездные поступления в сумме 7969,1 тыс. рублей или с увеличением на 39,4% к уровню ожидаемых в 2019 году – 5714,8 тыс. рублей.</w:t>
      </w:r>
    </w:p>
    <w:p w:rsidR="001A79FC" w:rsidRPr="001A79FC" w:rsidRDefault="001A79FC" w:rsidP="001A79FC">
      <w:pPr>
        <w:rPr>
          <w:rFonts w:ascii="Times New Roman" w:hAnsi="Times New Roman" w:cs="Times New Roman"/>
          <w:sz w:val="24"/>
          <w:szCs w:val="24"/>
        </w:rPr>
      </w:pPr>
      <w:r w:rsidRPr="001A79FC">
        <w:rPr>
          <w:rFonts w:ascii="Times New Roman" w:hAnsi="Times New Roman" w:cs="Times New Roman"/>
          <w:sz w:val="24"/>
          <w:szCs w:val="24"/>
        </w:rPr>
        <w:t>На 2021 год доходы запланированы в сумме 5500,0 тыс. рублей, в том числе налоговые доходы составят 861,0 тыс. рублей, неналоговые доходы 8,0 тыс. рублей, безвозмездные поступления в сумме 4631,0 тыс. рублей.</w:t>
      </w:r>
    </w:p>
    <w:p w:rsidR="001A79FC" w:rsidRDefault="001A79FC" w:rsidP="001A79FC">
      <w:pPr>
        <w:rPr>
          <w:rFonts w:ascii="Times New Roman" w:hAnsi="Times New Roman" w:cs="Times New Roman"/>
          <w:sz w:val="24"/>
          <w:szCs w:val="24"/>
        </w:rPr>
      </w:pPr>
      <w:r w:rsidRPr="001A79FC">
        <w:rPr>
          <w:rFonts w:ascii="Times New Roman" w:hAnsi="Times New Roman" w:cs="Times New Roman"/>
          <w:sz w:val="24"/>
          <w:szCs w:val="24"/>
        </w:rPr>
        <w:t>На 2022 год доходы запланированы в сумме 5642,4 тыс. рублей, в том числе налоговые доходы составят 921,0 тыс. рублей или на 7,0 % выше уровня 2021 года, неналоговые доходы 8,0 тыс. рублей, безвозмездные поступления в сумме 4713,4 тыс. рублей или выше уровня 2021 года на 1,8%</w:t>
      </w:r>
    </w:p>
    <w:p w:rsidR="001A79FC" w:rsidRDefault="001A79FC" w:rsidP="001A79FC">
      <w:pPr>
        <w:rPr>
          <w:rFonts w:ascii="Times New Roman" w:hAnsi="Times New Roman" w:cs="Times New Roman"/>
          <w:sz w:val="24"/>
          <w:szCs w:val="24"/>
        </w:rPr>
      </w:pPr>
      <w:r w:rsidRPr="001A79FC">
        <w:rPr>
          <w:rFonts w:ascii="Times New Roman" w:hAnsi="Times New Roman" w:cs="Times New Roman"/>
          <w:sz w:val="24"/>
          <w:szCs w:val="24"/>
        </w:rPr>
        <w:t xml:space="preserve">Налоговые доходы в структуре доходов бюджета </w:t>
      </w:r>
      <w:proofErr w:type="spellStart"/>
      <w:r w:rsidRPr="001A79FC">
        <w:rPr>
          <w:rFonts w:ascii="Times New Roman" w:hAnsi="Times New Roman" w:cs="Times New Roman"/>
          <w:sz w:val="24"/>
          <w:szCs w:val="24"/>
        </w:rPr>
        <w:t>Аргуновского</w:t>
      </w:r>
      <w:proofErr w:type="spellEnd"/>
      <w:r w:rsidRPr="001A79FC">
        <w:rPr>
          <w:rFonts w:ascii="Times New Roman" w:hAnsi="Times New Roman" w:cs="Times New Roman"/>
          <w:sz w:val="24"/>
          <w:szCs w:val="24"/>
        </w:rPr>
        <w:t xml:space="preserve"> сельского поселения имеют </w:t>
      </w:r>
      <w:proofErr w:type="gramStart"/>
      <w:r w:rsidRPr="001A79FC">
        <w:rPr>
          <w:rFonts w:ascii="Times New Roman" w:hAnsi="Times New Roman" w:cs="Times New Roman"/>
          <w:sz w:val="24"/>
          <w:szCs w:val="24"/>
        </w:rPr>
        <w:t>незначительное значение</w:t>
      </w:r>
      <w:proofErr w:type="gramEnd"/>
      <w:r w:rsidRPr="001A79FC">
        <w:rPr>
          <w:rFonts w:ascii="Times New Roman" w:hAnsi="Times New Roman" w:cs="Times New Roman"/>
          <w:sz w:val="24"/>
          <w:szCs w:val="24"/>
        </w:rPr>
        <w:t xml:space="preserve"> и доля их составляет в 2019 году - 11,3 %, в 2020 году – 9,3 %, в 2021 году – 15,7%, в 2022 году – 16,5 %</w:t>
      </w:r>
    </w:p>
    <w:p w:rsidR="001A79FC" w:rsidRPr="001A79FC" w:rsidRDefault="001A79FC" w:rsidP="001A79FC">
      <w:pPr>
        <w:rPr>
          <w:rFonts w:ascii="Times New Roman" w:hAnsi="Times New Roman" w:cs="Times New Roman"/>
          <w:sz w:val="24"/>
          <w:szCs w:val="24"/>
        </w:rPr>
      </w:pPr>
      <w:r w:rsidRPr="001A79FC">
        <w:rPr>
          <w:rFonts w:ascii="Times New Roman" w:hAnsi="Times New Roman" w:cs="Times New Roman"/>
          <w:sz w:val="24"/>
          <w:szCs w:val="24"/>
        </w:rPr>
        <w:t>Проектом решения о бюджете расходная часть прогнозируется на 2020 год в сумме 8791,6 тыс. рублей, что на 2172,5 тыс. рублей или на 32,8% выше ожидаемого исполнения уровня 2019 года.</w:t>
      </w:r>
    </w:p>
    <w:p w:rsidR="001A79FC" w:rsidRDefault="001A79FC" w:rsidP="001A79FC">
      <w:pPr>
        <w:rPr>
          <w:rFonts w:ascii="Times New Roman" w:hAnsi="Times New Roman" w:cs="Times New Roman"/>
          <w:sz w:val="24"/>
          <w:szCs w:val="24"/>
        </w:rPr>
      </w:pPr>
      <w:r w:rsidRPr="001A79FC">
        <w:rPr>
          <w:rFonts w:ascii="Times New Roman" w:hAnsi="Times New Roman" w:cs="Times New Roman"/>
          <w:sz w:val="24"/>
          <w:szCs w:val="24"/>
        </w:rPr>
        <w:t>Расходная часть на 2021-2022 годы планируется, в том числе на 2021 год в сумме 5500,0 тыс. рублей, на 2022 год в сумме 5642,4 тыс. рублей. Непрограммная часть составит в 2021 году 377,9 тыс. рублей или 6,9% от общей суммы расходов, в 2021 году – 522,2 тыс. рублей или 9,3% от общей суммы расходов.</w:t>
      </w:r>
    </w:p>
    <w:p w:rsidR="001A79FC" w:rsidRPr="001A79FC" w:rsidRDefault="001A79FC" w:rsidP="001A79FC">
      <w:pPr>
        <w:rPr>
          <w:rFonts w:ascii="Times New Roman" w:hAnsi="Times New Roman" w:cs="Times New Roman"/>
          <w:sz w:val="24"/>
          <w:szCs w:val="24"/>
        </w:rPr>
      </w:pPr>
      <w:r w:rsidRPr="001A79FC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proofErr w:type="spellStart"/>
      <w:r w:rsidRPr="001A79FC">
        <w:rPr>
          <w:rFonts w:ascii="Times New Roman" w:hAnsi="Times New Roman" w:cs="Times New Roman"/>
          <w:sz w:val="24"/>
          <w:szCs w:val="24"/>
        </w:rPr>
        <w:t>Аргуновского</w:t>
      </w:r>
      <w:proofErr w:type="spellEnd"/>
      <w:r w:rsidRPr="001A79FC"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предусматривает сбалансированность всего трехлетнего периода. Это значит, что расходы равны доходам.</w:t>
      </w:r>
    </w:p>
    <w:p w:rsidR="00704B94" w:rsidRPr="00775788" w:rsidRDefault="000E676E" w:rsidP="001A79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B94" w:rsidRPr="0077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8"/>
    <w:rsid w:val="00072351"/>
    <w:rsid w:val="000A5BAA"/>
    <w:rsid w:val="000E676E"/>
    <w:rsid w:val="00105EB0"/>
    <w:rsid w:val="001A79FC"/>
    <w:rsid w:val="00570BE6"/>
    <w:rsid w:val="00775788"/>
    <w:rsid w:val="00903AA8"/>
    <w:rsid w:val="009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5821-1535-48CF-A960-8094592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2019-12-31T09:52:00Z</dcterms:created>
  <dcterms:modified xsi:type="dcterms:W3CDTF">2019-12-31T09:52:00Z</dcterms:modified>
</cp:coreProperties>
</file>