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3E4DAF" w:rsidRPr="003E4DAF">
        <w:rPr>
          <w:sz w:val="26"/>
          <w:szCs w:val="26"/>
        </w:rPr>
        <w:t>предоставления муниципальной услуги по  выдаче разрешений на установку и эксплуатацию рекламных конструкций, аннулированию таких разрешений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E4DAF">
        <w:rPr>
          <w:color w:val="000000" w:themeColor="text1"/>
          <w:sz w:val="26"/>
          <w:szCs w:val="26"/>
        </w:rPr>
        <w:t>30.10.2019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E4DAF">
        <w:rPr>
          <w:color w:val="000000" w:themeColor="text1"/>
          <w:sz w:val="26"/>
          <w:szCs w:val="26"/>
        </w:rPr>
        <w:t>1075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E4DAF" w:rsidRPr="00D876E7">
        <w:rPr>
          <w:sz w:val="26"/>
          <w:szCs w:val="26"/>
        </w:rPr>
        <w:t xml:space="preserve">административный регламент </w:t>
      </w:r>
      <w:r w:rsidR="003E4DAF" w:rsidRPr="003E4DAF">
        <w:rPr>
          <w:sz w:val="26"/>
          <w:szCs w:val="26"/>
        </w:rPr>
        <w:t>предоставления муниципальной услуги по  выдаче разрешений на установку и эксплуатацию рекламных конструкций, аннулированию таких разрешений</w:t>
      </w:r>
      <w:r w:rsidR="003E4DAF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E4DAF">
        <w:rPr>
          <w:color w:val="000000" w:themeColor="text1"/>
          <w:sz w:val="26"/>
          <w:szCs w:val="26"/>
        </w:rPr>
        <w:t>30.10.2019</w:t>
      </w:r>
      <w:r w:rsidR="003E4DAF" w:rsidRPr="00D876E7">
        <w:rPr>
          <w:color w:val="000000" w:themeColor="text1"/>
          <w:sz w:val="26"/>
          <w:szCs w:val="26"/>
        </w:rPr>
        <w:t xml:space="preserve"> №</w:t>
      </w:r>
      <w:r w:rsidR="003E4DAF">
        <w:rPr>
          <w:color w:val="000000" w:themeColor="text1"/>
          <w:sz w:val="26"/>
          <w:szCs w:val="26"/>
        </w:rPr>
        <w:t>1075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3E4DAF" w:rsidRDefault="003E4DAF" w:rsidP="003E4DA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5 пункта 2.5 дополнить словами и цифрами: «(далее – Закон №210-ФЗ)»;</w:t>
      </w:r>
    </w:p>
    <w:p w:rsidR="003E4DAF" w:rsidRDefault="003E4DAF" w:rsidP="007E0265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в абзаце 1 пункта 2.6.5, в абзаце 4 пункта 2.7.5 </w:t>
      </w:r>
      <w:r w:rsidRPr="00F50D10">
        <w:rPr>
          <w:color w:val="000000" w:themeColor="text1"/>
          <w:sz w:val="26"/>
          <w:szCs w:val="26"/>
        </w:rPr>
        <w:t>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</w:t>
      </w:r>
      <w:r>
        <w:rPr>
          <w:color w:val="000000" w:themeColor="text1"/>
          <w:sz w:val="26"/>
          <w:szCs w:val="26"/>
        </w:rPr>
        <w:t>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Pr="00D876E7">
        <w:rPr>
          <w:color w:val="000000" w:themeColor="text1"/>
          <w:sz w:val="26"/>
          <w:szCs w:val="26"/>
        </w:rPr>
        <w:lastRenderedPageBreak/>
        <w:t xml:space="preserve">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3E6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4DA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0265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1378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0546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4714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2601-C921-421E-8DED-1390E817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44</cp:revision>
  <cp:lastPrinted>2020-06-25T12:57:00Z</cp:lastPrinted>
  <dcterms:created xsi:type="dcterms:W3CDTF">2020-06-23T12:55:00Z</dcterms:created>
  <dcterms:modified xsi:type="dcterms:W3CDTF">2020-07-10T06:18:00Z</dcterms:modified>
</cp:coreProperties>
</file>