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0A" w:rsidRPr="00FB175D" w:rsidRDefault="00855F0A" w:rsidP="00855F0A">
      <w:pPr>
        <w:ind w:firstLine="0"/>
        <w:jc w:val="center"/>
        <w:rPr>
          <w:szCs w:val="28"/>
        </w:rPr>
      </w:pPr>
      <w:r w:rsidRPr="00FB175D">
        <w:rPr>
          <w:szCs w:val="28"/>
        </w:rP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 filled="t">
            <v:fill color2="black"/>
            <v:imagedata r:id="rId5" o:title=""/>
          </v:shape>
          <o:OLEObject Type="Embed" ProgID="Word.Picture.8" ShapeID="_x0000_i1025" DrawAspect="Content" ObjectID="_1706085186" r:id="rId6"/>
        </w:object>
      </w:r>
    </w:p>
    <w:p w:rsidR="00855F0A" w:rsidRPr="00C539AF" w:rsidRDefault="00855F0A" w:rsidP="00855F0A">
      <w:pPr>
        <w:ind w:firstLine="0"/>
        <w:jc w:val="center"/>
        <w:rPr>
          <w:b/>
          <w:bCs/>
          <w:spacing w:val="120"/>
          <w:sz w:val="24"/>
        </w:rPr>
      </w:pPr>
      <w:r w:rsidRPr="00C539AF">
        <w:rPr>
          <w:b/>
          <w:bCs/>
          <w:spacing w:val="120"/>
          <w:sz w:val="24"/>
        </w:rPr>
        <w:t>АДМИНИСТРАЦИЯ НИКОЛЬСКОГО МУНИЦИПАЛЬНОГО РАЙОНА</w:t>
      </w:r>
    </w:p>
    <w:p w:rsidR="00855F0A" w:rsidRPr="00C539AF" w:rsidRDefault="00855F0A" w:rsidP="00855F0A">
      <w:pPr>
        <w:ind w:firstLine="0"/>
        <w:jc w:val="center"/>
        <w:rPr>
          <w:b/>
          <w:bCs/>
          <w:spacing w:val="120"/>
          <w:sz w:val="24"/>
        </w:rPr>
      </w:pPr>
    </w:p>
    <w:p w:rsidR="00855F0A" w:rsidRPr="00C539AF" w:rsidRDefault="00855F0A" w:rsidP="00855F0A">
      <w:pPr>
        <w:ind w:firstLine="0"/>
        <w:jc w:val="center"/>
        <w:rPr>
          <w:b/>
          <w:bCs/>
          <w:spacing w:val="120"/>
          <w:sz w:val="24"/>
        </w:rPr>
      </w:pPr>
      <w:r w:rsidRPr="00C539AF">
        <w:rPr>
          <w:b/>
          <w:bCs/>
          <w:spacing w:val="120"/>
          <w:sz w:val="24"/>
        </w:rPr>
        <w:t>ПОСТАНОВЛЕНИЕ</w:t>
      </w:r>
    </w:p>
    <w:p w:rsidR="00855F0A" w:rsidRPr="00C539AF" w:rsidRDefault="00855F0A" w:rsidP="00855F0A">
      <w:pPr>
        <w:rPr>
          <w:b/>
          <w:bCs/>
          <w:spacing w:val="120"/>
          <w:sz w:val="24"/>
        </w:rPr>
      </w:pPr>
    </w:p>
    <w:tbl>
      <w:tblPr>
        <w:tblW w:w="12619" w:type="dxa"/>
        <w:tblInd w:w="108" w:type="dxa"/>
        <w:tblLayout w:type="fixed"/>
        <w:tblLook w:val="0000"/>
      </w:tblPr>
      <w:tblGrid>
        <w:gridCol w:w="2694"/>
        <w:gridCol w:w="6662"/>
        <w:gridCol w:w="3263"/>
      </w:tblGrid>
      <w:tr w:rsidR="00855F0A" w:rsidRPr="00C539AF" w:rsidTr="00C74CBF">
        <w:tc>
          <w:tcPr>
            <w:tcW w:w="2694" w:type="dxa"/>
            <w:shd w:val="clear" w:color="auto" w:fill="auto"/>
          </w:tcPr>
          <w:p w:rsidR="00855F0A" w:rsidRPr="00C539AF" w:rsidRDefault="00A33996" w:rsidP="00C74CBF">
            <w:pPr>
              <w:snapToGrid w:val="0"/>
              <w:ind w:right="-249" w:firstLine="0"/>
              <w:rPr>
                <w:sz w:val="24"/>
              </w:rPr>
            </w:pPr>
            <w:r>
              <w:rPr>
                <w:sz w:val="24"/>
              </w:rPr>
              <w:t>10.02.2022</w:t>
            </w:r>
            <w:r w:rsidR="00855F0A">
              <w:rPr>
                <w:sz w:val="24"/>
              </w:rPr>
              <w:t xml:space="preserve"> года</w:t>
            </w:r>
          </w:p>
        </w:tc>
        <w:tc>
          <w:tcPr>
            <w:tcW w:w="6662" w:type="dxa"/>
            <w:shd w:val="clear" w:color="auto" w:fill="auto"/>
          </w:tcPr>
          <w:p w:rsidR="00A33996" w:rsidRDefault="00855F0A" w:rsidP="00855F0A">
            <w:pPr>
              <w:snapToGrid w:val="0"/>
              <w:jc w:val="center"/>
              <w:rPr>
                <w:sz w:val="24"/>
              </w:rPr>
            </w:pPr>
            <w:r w:rsidRPr="00C539AF">
              <w:rPr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 xml:space="preserve">                                    </w:t>
            </w:r>
            <w:r w:rsidRPr="00C539AF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 </w:t>
            </w:r>
            <w:r w:rsidR="00A33996">
              <w:rPr>
                <w:sz w:val="24"/>
              </w:rPr>
              <w:t>99</w:t>
            </w:r>
          </w:p>
          <w:p w:rsidR="00855F0A" w:rsidRPr="00C539AF" w:rsidRDefault="00A33996" w:rsidP="00A33996">
            <w:pPr>
              <w:snapToGrid w:val="0"/>
              <w:ind w:hanging="2093"/>
              <w:jc w:val="center"/>
              <w:rPr>
                <w:sz w:val="24"/>
              </w:rPr>
            </w:pPr>
            <w:r>
              <w:rPr>
                <w:sz w:val="24"/>
              </w:rPr>
              <w:t>г. Никольск</w:t>
            </w:r>
          </w:p>
        </w:tc>
        <w:tc>
          <w:tcPr>
            <w:tcW w:w="3263" w:type="dxa"/>
            <w:shd w:val="clear" w:color="auto" w:fill="auto"/>
          </w:tcPr>
          <w:p w:rsidR="00855F0A" w:rsidRDefault="00855F0A" w:rsidP="00C74CBF">
            <w:pPr>
              <w:snapToGrid w:val="0"/>
              <w:jc w:val="right"/>
              <w:rPr>
                <w:sz w:val="24"/>
              </w:rPr>
            </w:pPr>
          </w:p>
          <w:p w:rsidR="00855F0A" w:rsidRPr="00C539AF" w:rsidRDefault="00855F0A" w:rsidP="00C74CBF">
            <w:pPr>
              <w:snapToGrid w:val="0"/>
              <w:jc w:val="right"/>
              <w:rPr>
                <w:sz w:val="24"/>
              </w:rPr>
            </w:pPr>
            <w:r w:rsidRPr="00C539AF">
              <w:rPr>
                <w:sz w:val="24"/>
              </w:rPr>
              <w:t xml:space="preserve">                                 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5F0A" w:rsidTr="00F42C1C">
        <w:trPr>
          <w:trHeight w:val="1393"/>
        </w:trPr>
        <w:tc>
          <w:tcPr>
            <w:tcW w:w="4785" w:type="dxa"/>
          </w:tcPr>
          <w:p w:rsidR="00855F0A" w:rsidRDefault="00855F0A" w:rsidP="00F42C1C">
            <w:pPr>
              <w:spacing w:after="240" w:line="274" w:lineRule="exact"/>
              <w:ind w:firstLine="0"/>
              <w:jc w:val="left"/>
              <w:rPr>
                <w:sz w:val="24"/>
              </w:rPr>
            </w:pPr>
            <w:r w:rsidRPr="00855F0A">
              <w:rPr>
                <w:sz w:val="24"/>
              </w:rPr>
              <w:t xml:space="preserve">Об утверждении порядка </w:t>
            </w:r>
            <w:r w:rsidR="00F42C1C">
              <w:rPr>
                <w:sz w:val="24"/>
              </w:rPr>
              <w:t>организации и проведения работ по содержанию и ремонту автомобильных дорог общего пользования местного значения Никольского муниципального района</w:t>
            </w:r>
          </w:p>
        </w:tc>
        <w:tc>
          <w:tcPr>
            <w:tcW w:w="4786" w:type="dxa"/>
          </w:tcPr>
          <w:p w:rsidR="00855F0A" w:rsidRDefault="00855F0A" w:rsidP="00855F0A">
            <w:pPr>
              <w:spacing w:after="240" w:line="274" w:lineRule="exact"/>
              <w:ind w:firstLine="0"/>
              <w:rPr>
                <w:sz w:val="24"/>
              </w:rPr>
            </w:pPr>
          </w:p>
        </w:tc>
      </w:tr>
    </w:tbl>
    <w:p w:rsidR="00855F0A" w:rsidRDefault="00855F0A" w:rsidP="00855F0A">
      <w:pPr>
        <w:spacing w:after="240" w:line="274" w:lineRule="exact"/>
        <w:ind w:firstLine="0"/>
        <w:rPr>
          <w:sz w:val="24"/>
        </w:rPr>
      </w:pPr>
    </w:p>
    <w:p w:rsidR="00855F0A" w:rsidRDefault="00F42C1C" w:rsidP="00855F0A">
      <w:pPr>
        <w:spacing w:after="240" w:line="274" w:lineRule="exact"/>
        <w:ind w:firstLine="0"/>
        <w:rPr>
          <w:sz w:val="24"/>
        </w:rPr>
      </w:pPr>
      <w:r>
        <w:rPr>
          <w:sz w:val="24"/>
        </w:rPr>
        <w:t xml:space="preserve">     </w:t>
      </w:r>
      <w:r w:rsidR="00855F0A">
        <w:rPr>
          <w:sz w:val="24"/>
        </w:rPr>
        <w:t xml:space="preserve">    </w:t>
      </w:r>
      <w:proofErr w:type="gramStart"/>
      <w:r w:rsidRPr="00F42C1C">
        <w:rPr>
          <w:sz w:val="24"/>
        </w:rPr>
        <w:t xml:space="preserve">В целях поддержания бесперебойного движения транспортных средств по автомобильным дорогам и создания безопасных условий такого движения, а также обеспечения сохранности автомобильных дорог общего пользования местного значения </w:t>
      </w:r>
      <w:r>
        <w:rPr>
          <w:sz w:val="24"/>
        </w:rPr>
        <w:t>Никольского</w:t>
      </w:r>
      <w:r w:rsidRPr="00F42C1C">
        <w:rPr>
          <w:sz w:val="24"/>
        </w:rPr>
        <w:t xml:space="preserve"> муниципального района, в соответствии </w:t>
      </w:r>
      <w:r w:rsidR="0024454C">
        <w:rPr>
          <w:sz w:val="24"/>
        </w:rPr>
        <w:t>с частью 2 ст.17 и частью 2 ст.18</w:t>
      </w:r>
      <w:r w:rsidRPr="00F42C1C">
        <w:rPr>
          <w:sz w:val="24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</w:t>
      </w:r>
      <w:proofErr w:type="gramEnd"/>
      <w:r w:rsidRPr="00F42C1C">
        <w:rPr>
          <w:sz w:val="24"/>
        </w:rPr>
        <w:t xml:space="preserve">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Уставом </w:t>
      </w:r>
      <w:r>
        <w:rPr>
          <w:sz w:val="24"/>
        </w:rPr>
        <w:t>Никольского</w:t>
      </w:r>
      <w:r w:rsidRPr="00F42C1C">
        <w:rPr>
          <w:sz w:val="24"/>
        </w:rPr>
        <w:t xml:space="preserve"> муниципального района администрация </w:t>
      </w:r>
      <w:r w:rsidR="0024454C">
        <w:rPr>
          <w:sz w:val="24"/>
        </w:rPr>
        <w:t xml:space="preserve">Никольского муниципального </w:t>
      </w:r>
      <w:r w:rsidRPr="00F42C1C">
        <w:rPr>
          <w:sz w:val="24"/>
        </w:rPr>
        <w:t>района:</w:t>
      </w:r>
    </w:p>
    <w:p w:rsidR="00855F0A" w:rsidRDefault="00855F0A" w:rsidP="00855F0A">
      <w:pPr>
        <w:spacing w:after="240" w:line="274" w:lineRule="exact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C539AF">
        <w:rPr>
          <w:sz w:val="24"/>
        </w:rPr>
        <w:t>ПОСТАНОВЛЯЕТ:</w:t>
      </w:r>
    </w:p>
    <w:p w:rsidR="00855F0A" w:rsidRPr="000950E0" w:rsidRDefault="00855F0A" w:rsidP="00855F0A">
      <w:pPr>
        <w:tabs>
          <w:tab w:val="left" w:pos="7594"/>
        </w:tabs>
        <w:spacing w:line="274" w:lineRule="exact"/>
        <w:rPr>
          <w:sz w:val="24"/>
        </w:rPr>
      </w:pP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1. Утвердить прилагаемый Порядок организации и проведения работ по ремонту и содержанию автомобильных дорог общего пользования местного значения </w:t>
      </w:r>
      <w:r>
        <w:rPr>
          <w:color w:val="000000"/>
          <w:sz w:val="24"/>
        </w:rPr>
        <w:t xml:space="preserve">Никольского </w:t>
      </w:r>
      <w:r w:rsidRPr="00F42C1C">
        <w:rPr>
          <w:color w:val="000000"/>
          <w:sz w:val="24"/>
        </w:rPr>
        <w:t>муниципального района.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2. </w:t>
      </w:r>
      <w:proofErr w:type="gramStart"/>
      <w:r w:rsidRPr="00F42C1C">
        <w:rPr>
          <w:color w:val="000000"/>
          <w:sz w:val="24"/>
        </w:rPr>
        <w:t>Контроль за</w:t>
      </w:r>
      <w:proofErr w:type="gramEnd"/>
      <w:r w:rsidRPr="00F42C1C">
        <w:rPr>
          <w:color w:val="000000"/>
          <w:sz w:val="24"/>
        </w:rPr>
        <w:t xml:space="preserve"> исполнением настоящего постановления возложить на </w:t>
      </w:r>
      <w:r>
        <w:rPr>
          <w:color w:val="000000"/>
          <w:sz w:val="24"/>
        </w:rPr>
        <w:t xml:space="preserve">заместителя </w:t>
      </w:r>
      <w:r w:rsidRPr="00F42C1C">
        <w:rPr>
          <w:color w:val="000000"/>
          <w:sz w:val="24"/>
        </w:rPr>
        <w:t>руководителя</w:t>
      </w:r>
      <w:r>
        <w:rPr>
          <w:color w:val="000000"/>
          <w:sz w:val="24"/>
        </w:rPr>
        <w:t>, начальника Управления народно-хозяйственного комплекса</w:t>
      </w:r>
      <w:r w:rsidRPr="00F42C1C">
        <w:rPr>
          <w:color w:val="000000"/>
          <w:sz w:val="24"/>
        </w:rPr>
        <w:t xml:space="preserve"> администрации </w:t>
      </w:r>
      <w:r>
        <w:rPr>
          <w:color w:val="000000"/>
          <w:sz w:val="24"/>
        </w:rPr>
        <w:t xml:space="preserve">Никольского муниципального </w:t>
      </w:r>
      <w:r w:rsidRPr="00F42C1C">
        <w:rPr>
          <w:color w:val="000000"/>
          <w:sz w:val="24"/>
        </w:rPr>
        <w:t xml:space="preserve">района </w:t>
      </w:r>
      <w:r>
        <w:rPr>
          <w:color w:val="000000"/>
          <w:sz w:val="24"/>
        </w:rPr>
        <w:t>Мишенева Д.Н.</w:t>
      </w:r>
    </w:p>
    <w:p w:rsidR="00855F0A" w:rsidRDefault="00F42C1C" w:rsidP="00855F0A">
      <w:pPr>
        <w:ind w:firstLine="708"/>
        <w:rPr>
          <w:rFonts w:eastAsia="Calibri"/>
          <w:sz w:val="24"/>
        </w:rPr>
      </w:pPr>
      <w:r>
        <w:rPr>
          <w:rFonts w:eastAsia="Calibri"/>
          <w:sz w:val="24"/>
        </w:rPr>
        <w:t>3</w:t>
      </w:r>
      <w:r w:rsidR="00855F0A" w:rsidRPr="00855F0A">
        <w:rPr>
          <w:rFonts w:eastAsia="Calibri"/>
          <w:sz w:val="24"/>
        </w:rPr>
        <w:t>. 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855F0A" w:rsidRDefault="00855F0A" w:rsidP="00855F0A">
      <w:pPr>
        <w:ind w:firstLine="708"/>
        <w:rPr>
          <w:rFonts w:eastAsia="Calibri"/>
          <w:sz w:val="24"/>
        </w:rPr>
      </w:pPr>
    </w:p>
    <w:p w:rsidR="00855F0A" w:rsidRDefault="00855F0A" w:rsidP="00855F0A">
      <w:pPr>
        <w:ind w:firstLine="708"/>
        <w:rPr>
          <w:sz w:val="24"/>
        </w:rPr>
      </w:pPr>
      <w:r>
        <w:rPr>
          <w:sz w:val="24"/>
        </w:rPr>
        <w:t xml:space="preserve">     </w:t>
      </w:r>
    </w:p>
    <w:p w:rsidR="00A33996" w:rsidRDefault="00A33996" w:rsidP="00855F0A">
      <w:pPr>
        <w:spacing w:after="2" w:line="240" w:lineRule="exact"/>
        <w:ind w:firstLine="0"/>
        <w:rPr>
          <w:sz w:val="24"/>
        </w:rPr>
      </w:pPr>
    </w:p>
    <w:p w:rsidR="00A33996" w:rsidRDefault="00A33996" w:rsidP="00855F0A">
      <w:pPr>
        <w:spacing w:after="2" w:line="240" w:lineRule="exact"/>
        <w:ind w:firstLine="0"/>
        <w:rPr>
          <w:sz w:val="24"/>
        </w:rPr>
      </w:pPr>
    </w:p>
    <w:p w:rsidR="00855F0A" w:rsidRPr="00C539AF" w:rsidRDefault="00855F0A" w:rsidP="00855F0A">
      <w:pPr>
        <w:spacing w:after="2" w:line="240" w:lineRule="exact"/>
        <w:ind w:firstLine="0"/>
        <w:rPr>
          <w:sz w:val="24"/>
        </w:rPr>
      </w:pPr>
      <w:r>
        <w:rPr>
          <w:sz w:val="24"/>
        </w:rPr>
        <w:t xml:space="preserve"> Руководитель</w:t>
      </w:r>
      <w:r w:rsidRPr="00C539AF">
        <w:rPr>
          <w:sz w:val="24"/>
        </w:rPr>
        <w:t xml:space="preserve"> администрации</w:t>
      </w:r>
    </w:p>
    <w:p w:rsidR="00855F0A" w:rsidRDefault="00855F0A" w:rsidP="00855F0A">
      <w:pPr>
        <w:ind w:firstLine="0"/>
        <w:rPr>
          <w:sz w:val="24"/>
        </w:rPr>
      </w:pPr>
      <w:r>
        <w:rPr>
          <w:sz w:val="24"/>
        </w:rPr>
        <w:t xml:space="preserve"> </w:t>
      </w:r>
      <w:r w:rsidRPr="00C539AF">
        <w:rPr>
          <w:sz w:val="24"/>
        </w:rPr>
        <w:t>Никольского муниципального района</w:t>
      </w:r>
      <w:r w:rsidRPr="00C539AF">
        <w:rPr>
          <w:sz w:val="24"/>
        </w:rPr>
        <w:tab/>
      </w:r>
      <w:r>
        <w:rPr>
          <w:sz w:val="24"/>
        </w:rPr>
        <w:t xml:space="preserve">                                                           А.Н. Баданина</w:t>
      </w:r>
    </w:p>
    <w:p w:rsidR="00855F0A" w:rsidRDefault="00855F0A" w:rsidP="00855F0A">
      <w:pPr>
        <w:ind w:firstLine="0"/>
        <w:rPr>
          <w:sz w:val="24"/>
        </w:rPr>
      </w:pPr>
    </w:p>
    <w:p w:rsidR="00F42C1C" w:rsidRDefault="00F42C1C" w:rsidP="00855F0A">
      <w:pPr>
        <w:ind w:firstLine="0"/>
        <w:rPr>
          <w:sz w:val="24"/>
        </w:rPr>
      </w:pPr>
    </w:p>
    <w:p w:rsidR="00F42C1C" w:rsidRDefault="00F42C1C" w:rsidP="00855F0A">
      <w:pPr>
        <w:ind w:firstLine="0"/>
        <w:rPr>
          <w:sz w:val="24"/>
        </w:rPr>
      </w:pPr>
    </w:p>
    <w:p w:rsidR="00F42C1C" w:rsidRDefault="00F42C1C" w:rsidP="00855F0A">
      <w:pPr>
        <w:ind w:firstLine="0"/>
        <w:rPr>
          <w:sz w:val="24"/>
        </w:rPr>
      </w:pPr>
    </w:p>
    <w:tbl>
      <w:tblPr>
        <w:tblStyle w:val="a3"/>
        <w:tblpPr w:leftFromText="180" w:rightFromText="180" w:vertAnchor="text" w:horzAnchor="margin" w:tblpXSpec="right" w:tblpY="-592"/>
        <w:tblW w:w="0" w:type="auto"/>
        <w:tblLook w:val="04A0"/>
      </w:tblPr>
      <w:tblGrid>
        <w:gridCol w:w="4076"/>
      </w:tblGrid>
      <w:tr w:rsidR="00A33996" w:rsidRPr="00855F0A" w:rsidTr="00A33996">
        <w:trPr>
          <w:trHeight w:val="851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33996" w:rsidRDefault="00A33996" w:rsidP="00A33996">
            <w:pPr>
              <w:ind w:firstLine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Утвержден</w:t>
            </w:r>
          </w:p>
          <w:p w:rsidR="00A33996" w:rsidRPr="00855F0A" w:rsidRDefault="00A33996" w:rsidP="00A33996">
            <w:pPr>
              <w:ind w:firstLine="0"/>
              <w:jc w:val="left"/>
              <w:rPr>
                <w:bCs/>
                <w:color w:val="000000"/>
                <w:sz w:val="24"/>
              </w:rPr>
            </w:pPr>
            <w:r w:rsidRPr="00855F0A">
              <w:rPr>
                <w:bCs/>
                <w:color w:val="000000"/>
                <w:sz w:val="24"/>
              </w:rPr>
              <w:t>постановлени</w:t>
            </w:r>
            <w:r>
              <w:rPr>
                <w:bCs/>
                <w:color w:val="000000"/>
                <w:sz w:val="24"/>
              </w:rPr>
              <w:t>ем</w:t>
            </w:r>
            <w:r w:rsidRPr="00855F0A">
              <w:rPr>
                <w:bCs/>
                <w:color w:val="000000"/>
                <w:sz w:val="24"/>
              </w:rPr>
              <w:t xml:space="preserve"> администрации </w:t>
            </w:r>
            <w:r>
              <w:rPr>
                <w:bCs/>
                <w:color w:val="000000"/>
                <w:sz w:val="24"/>
              </w:rPr>
              <w:t xml:space="preserve">Никольского муниципального </w:t>
            </w:r>
            <w:r w:rsidRPr="00855F0A">
              <w:rPr>
                <w:bCs/>
                <w:color w:val="000000"/>
                <w:sz w:val="24"/>
              </w:rPr>
              <w:t>района</w:t>
            </w:r>
            <w:r>
              <w:rPr>
                <w:bCs/>
                <w:color w:val="000000"/>
                <w:sz w:val="24"/>
              </w:rPr>
              <w:t xml:space="preserve"> </w:t>
            </w:r>
            <w:r w:rsidRPr="00855F0A">
              <w:rPr>
                <w:bCs/>
                <w:color w:val="000000"/>
                <w:sz w:val="24"/>
              </w:rPr>
              <w:t xml:space="preserve">от </w:t>
            </w:r>
            <w:r>
              <w:rPr>
                <w:bCs/>
                <w:color w:val="000000"/>
                <w:sz w:val="24"/>
              </w:rPr>
              <w:t xml:space="preserve">10.02.2022 года </w:t>
            </w:r>
            <w:r w:rsidRPr="00855F0A">
              <w:rPr>
                <w:bCs/>
                <w:color w:val="000000"/>
                <w:sz w:val="24"/>
              </w:rPr>
              <w:t>№</w:t>
            </w:r>
            <w:r>
              <w:rPr>
                <w:bCs/>
                <w:color w:val="000000"/>
                <w:sz w:val="24"/>
              </w:rPr>
              <w:t xml:space="preserve"> 99</w:t>
            </w:r>
          </w:p>
        </w:tc>
      </w:tr>
    </w:tbl>
    <w:p w:rsidR="00F42C1C" w:rsidRDefault="00F42C1C" w:rsidP="00855F0A">
      <w:pPr>
        <w:ind w:firstLine="0"/>
        <w:rPr>
          <w:sz w:val="24"/>
        </w:rPr>
      </w:pPr>
    </w:p>
    <w:p w:rsidR="00F42C1C" w:rsidRDefault="00F42C1C" w:rsidP="00855F0A">
      <w:pPr>
        <w:ind w:firstLine="0"/>
        <w:rPr>
          <w:sz w:val="24"/>
        </w:rPr>
      </w:pPr>
    </w:p>
    <w:p w:rsidR="00F42C1C" w:rsidRDefault="00F42C1C" w:rsidP="00855F0A">
      <w:pPr>
        <w:ind w:firstLine="0"/>
        <w:rPr>
          <w:sz w:val="24"/>
        </w:rPr>
      </w:pPr>
    </w:p>
    <w:p w:rsidR="00855F0A" w:rsidRPr="00855F0A" w:rsidRDefault="00855F0A" w:rsidP="00855F0A">
      <w:pPr>
        <w:ind w:firstLine="0"/>
        <w:jc w:val="right"/>
        <w:rPr>
          <w:b/>
          <w:bCs/>
          <w:color w:val="000000"/>
          <w:sz w:val="24"/>
        </w:rPr>
      </w:pPr>
    </w:p>
    <w:p w:rsidR="00F42C1C" w:rsidRPr="00F42C1C" w:rsidRDefault="00F42C1C" w:rsidP="00F42C1C">
      <w:pPr>
        <w:ind w:firstLine="0"/>
        <w:jc w:val="center"/>
        <w:rPr>
          <w:b/>
          <w:bCs/>
          <w:color w:val="000000"/>
          <w:sz w:val="24"/>
        </w:rPr>
      </w:pPr>
      <w:r w:rsidRPr="00F42C1C">
        <w:rPr>
          <w:b/>
          <w:bCs/>
          <w:color w:val="000000"/>
          <w:sz w:val="24"/>
        </w:rPr>
        <w:t>ПОРЯДОК</w:t>
      </w:r>
    </w:p>
    <w:p w:rsidR="00F42C1C" w:rsidRPr="00F42C1C" w:rsidRDefault="00F42C1C" w:rsidP="00F42C1C">
      <w:pPr>
        <w:ind w:firstLine="0"/>
        <w:jc w:val="center"/>
        <w:rPr>
          <w:b/>
          <w:bCs/>
          <w:color w:val="000000"/>
          <w:sz w:val="24"/>
        </w:rPr>
      </w:pPr>
      <w:r w:rsidRPr="00F42C1C">
        <w:rPr>
          <w:b/>
          <w:bCs/>
          <w:color w:val="000000"/>
          <w:sz w:val="24"/>
        </w:rPr>
        <w:t>ОРГАНИЗАЦИИ И ПРОВЕДЕНИЯ РАБОТ ПО СОДЕРЖАНИЮ И РЕМОНТУ</w:t>
      </w:r>
    </w:p>
    <w:p w:rsidR="00F42C1C" w:rsidRPr="00F42C1C" w:rsidRDefault="00F42C1C" w:rsidP="00F42C1C">
      <w:pPr>
        <w:ind w:firstLine="0"/>
        <w:jc w:val="center"/>
        <w:rPr>
          <w:b/>
          <w:bCs/>
          <w:color w:val="000000"/>
          <w:sz w:val="24"/>
        </w:rPr>
      </w:pPr>
      <w:r w:rsidRPr="00F42C1C">
        <w:rPr>
          <w:b/>
          <w:bCs/>
          <w:color w:val="000000"/>
          <w:sz w:val="24"/>
        </w:rPr>
        <w:t>АВТОМОБИЛЬНЫХ ДОРОГ ОБЩЕГО ПОЛЬЗОВАНИЯ МЕСТНОГО ЗНАЧЕНИЯ</w:t>
      </w:r>
    </w:p>
    <w:p w:rsidR="00F42C1C" w:rsidRDefault="00F42C1C" w:rsidP="00F42C1C">
      <w:pPr>
        <w:ind w:firstLine="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НИКОЛЬСКОГО</w:t>
      </w:r>
      <w:r w:rsidRPr="00F42C1C">
        <w:rPr>
          <w:b/>
          <w:bCs/>
          <w:color w:val="000000"/>
          <w:sz w:val="24"/>
        </w:rPr>
        <w:t xml:space="preserve"> МУНИЦИПАЛЬНОГО РАЙОНА </w:t>
      </w:r>
    </w:p>
    <w:p w:rsidR="00855F0A" w:rsidRPr="00855F0A" w:rsidRDefault="00855F0A" w:rsidP="00F42C1C">
      <w:pPr>
        <w:ind w:firstLine="0"/>
        <w:jc w:val="center"/>
        <w:rPr>
          <w:sz w:val="24"/>
        </w:rPr>
      </w:pPr>
      <w:r w:rsidRPr="00855F0A">
        <w:rPr>
          <w:bCs/>
          <w:color w:val="000000"/>
          <w:sz w:val="24"/>
        </w:rPr>
        <w:t>(далее – Порядок)</w:t>
      </w:r>
    </w:p>
    <w:p w:rsidR="00855F0A" w:rsidRPr="00855F0A" w:rsidRDefault="00855F0A" w:rsidP="00855F0A">
      <w:pPr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1. Настоящий Порядок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пользования, находящихся в со</w:t>
      </w:r>
      <w:r>
        <w:rPr>
          <w:color w:val="000000"/>
          <w:sz w:val="24"/>
        </w:rPr>
        <w:t>бственности Никольского</w:t>
      </w:r>
      <w:r w:rsidRPr="00F42C1C">
        <w:rPr>
          <w:color w:val="000000"/>
          <w:sz w:val="24"/>
        </w:rPr>
        <w:t xml:space="preserve"> муниципального района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F42C1C">
        <w:rPr>
          <w:color w:val="000000"/>
          <w:sz w:val="24"/>
        </w:rPr>
        <w:t>безопасности</w:t>
      </w:r>
      <w:proofErr w:type="gramEnd"/>
      <w:r w:rsidRPr="00F42C1C">
        <w:rPr>
          <w:color w:val="000000"/>
          <w:sz w:val="24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2. Организация и проведение работ по ремонту автомобильных дорог и работ по содержанию автомобильных дорог (далее также - работы по ремонту и содержанию автомобильных дорог) включают в себя следующие мероприятия: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а) оценку технического состояния автомобильных дорог;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б) разработку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в) проведение работ по ремонту и содержанию автомобильных дорог;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г) приемку работ по ремонту и содержанию автомобильных дорог.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3. Организацию работ по ремонту и содержанию автомобильных дорог осуществляет </w:t>
      </w:r>
      <w:r w:rsidR="0024454C" w:rsidRPr="0024454C">
        <w:rPr>
          <w:color w:val="000000"/>
          <w:sz w:val="24"/>
        </w:rPr>
        <w:t xml:space="preserve">Отдел по муниципальному хозяйству, строительству, градостроительной деятельности и природопользованию </w:t>
      </w:r>
      <w:r w:rsidRPr="00F42C1C">
        <w:rPr>
          <w:color w:val="000000"/>
          <w:sz w:val="24"/>
        </w:rPr>
        <w:t>управлени</w:t>
      </w:r>
      <w:r w:rsidR="0024454C">
        <w:rPr>
          <w:color w:val="000000"/>
          <w:sz w:val="24"/>
        </w:rPr>
        <w:t>я</w:t>
      </w:r>
      <w:r w:rsidRPr="00F42C1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народно-хозяйственного комплекса администрации Никольского </w:t>
      </w:r>
      <w:r w:rsidR="0024454C">
        <w:rPr>
          <w:color w:val="000000"/>
          <w:sz w:val="24"/>
        </w:rPr>
        <w:t>муниципального района (далее - Отдел</w:t>
      </w:r>
      <w:r w:rsidRPr="00F42C1C">
        <w:rPr>
          <w:color w:val="000000"/>
          <w:sz w:val="24"/>
        </w:rPr>
        <w:t>).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4. </w:t>
      </w:r>
      <w:r w:rsidR="0024454C">
        <w:rPr>
          <w:color w:val="000000"/>
          <w:sz w:val="24"/>
        </w:rPr>
        <w:t>Отдел</w:t>
      </w:r>
      <w:r w:rsidRPr="00F42C1C">
        <w:rPr>
          <w:color w:val="000000"/>
          <w:sz w:val="24"/>
        </w:rPr>
        <w:t xml:space="preserve"> организует проведение оценки технического состояния автомобильных дорог не реже одного раза в год. Оценка технического состояния автомобильных дорог осуществляется путем визуального осмотра</w:t>
      </w:r>
      <w:r w:rsidR="0024454C">
        <w:rPr>
          <w:color w:val="000000"/>
          <w:sz w:val="24"/>
        </w:rPr>
        <w:t>, в соответствии с Порядком проведения оценки технического состояния автомобильных дорог, утвержденным приказом Минтранса РФ от 07.08.2020 года №288</w:t>
      </w:r>
      <w:r w:rsidRPr="00F42C1C">
        <w:rPr>
          <w:color w:val="000000"/>
          <w:sz w:val="24"/>
        </w:rPr>
        <w:t>, в ходе которого определяются: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- состояние полосы отвода, земляного полотна и водоотвода;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- состояние покрытия проезжей части, его дефекты;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- состояние искусственных дорожных сооружений;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- состояние элементов обустройства автомобильных дорог.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5. По результатам оценки технического состояния автомобильных дорог с учетом анализа аварийности </w:t>
      </w:r>
      <w:r w:rsidR="0024454C">
        <w:rPr>
          <w:color w:val="000000"/>
          <w:sz w:val="24"/>
        </w:rPr>
        <w:t>Отдел</w:t>
      </w:r>
      <w:r w:rsidRPr="00F42C1C">
        <w:rPr>
          <w:color w:val="000000"/>
          <w:sz w:val="24"/>
        </w:rPr>
        <w:t xml:space="preserve"> формирует план разработки проектов и (или) сметных расчетов на проведение работ по ремонту автомобильных дорог в срок до 1 августа текущего года.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6. В соответствии с планом разработки проектов и (или) сметных расчетов </w:t>
      </w:r>
      <w:r w:rsidR="0024454C">
        <w:rPr>
          <w:color w:val="000000"/>
          <w:sz w:val="24"/>
        </w:rPr>
        <w:t>на проведение работ по ремонту Отдел</w:t>
      </w:r>
      <w:r w:rsidRPr="00F42C1C">
        <w:rPr>
          <w:color w:val="000000"/>
          <w:sz w:val="24"/>
        </w:rPr>
        <w:t xml:space="preserve"> организует разработку проектов и (или) сметных расчетов в срок до 1 октября текущего года. Для разработки проектов и (или) сметных расчетов ремонта автомобильных дорог привлекаются подрядные организации в порядке, установленном законодательством Российской Федерации.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Проекты или сметные расчеты на ремонт автомобильных дорог разрабатываются в соответствии с разделом III Классификации работ по капитальному ремонту, ремонту и </w:t>
      </w:r>
      <w:r w:rsidRPr="00F42C1C">
        <w:rPr>
          <w:color w:val="000000"/>
          <w:sz w:val="24"/>
        </w:rPr>
        <w:lastRenderedPageBreak/>
        <w:t>содержанию автомобильных дорог общего пользования и сооружений на них, утвержденной приказом Министерства транспорта Российской Федерации от 16.11.2012 N 402 (с последующими изменениями).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7. </w:t>
      </w:r>
      <w:proofErr w:type="gramStart"/>
      <w:r w:rsidRPr="00F42C1C">
        <w:rPr>
          <w:color w:val="000000"/>
          <w:sz w:val="24"/>
        </w:rPr>
        <w:t xml:space="preserve">В случае если размер средств на ремонт автомобильных дорог, предусмотренный проектом решения о районном бюджете на очередной финансовый год и плановый период, ниже потребности, определенной в соответствии с нормативами денежных затрат на ремонт и содержание автомобильных дорог, </w:t>
      </w:r>
      <w:r w:rsidR="0024454C">
        <w:rPr>
          <w:color w:val="000000"/>
          <w:sz w:val="24"/>
        </w:rPr>
        <w:t>установленными администрацией</w:t>
      </w:r>
      <w:r w:rsidRPr="00F42C1C">
        <w:rPr>
          <w:color w:val="000000"/>
          <w:sz w:val="24"/>
        </w:rPr>
        <w:t xml:space="preserve"> района, </w:t>
      </w:r>
      <w:r w:rsidR="0024454C">
        <w:rPr>
          <w:color w:val="000000"/>
          <w:sz w:val="24"/>
        </w:rPr>
        <w:t>Отделом</w:t>
      </w:r>
      <w:r w:rsidRPr="00F42C1C">
        <w:rPr>
          <w:color w:val="000000"/>
          <w:sz w:val="24"/>
        </w:rPr>
        <w:t xml:space="preserve"> в пределах предусмотренных средств формируется перечень объектов, требующих проведения неотложных ремонтных работ, разрабатываются проекты или сметные расчеты, в которых</w:t>
      </w:r>
      <w:proofErr w:type="gramEnd"/>
      <w:r w:rsidRPr="00F42C1C">
        <w:rPr>
          <w:color w:val="000000"/>
          <w:sz w:val="24"/>
        </w:rPr>
        <w:t xml:space="preserve"> определяются виды и объемы проведения работ по ремонту таких автомобильных дорог и сооружений на них.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8. </w:t>
      </w:r>
      <w:proofErr w:type="gramStart"/>
      <w:r w:rsidRPr="00F42C1C">
        <w:rPr>
          <w:color w:val="000000"/>
          <w:sz w:val="24"/>
        </w:rPr>
        <w:t xml:space="preserve">В случае если размер средств на содержание автомобильных дорог, предусмотренный проектом решения о районном бюджете на очередной финансовый год и плановый период, ниже потребности, определенной в соответствии с нормативами денежных затрат на ремонт и содержание автомобильных дорог, </w:t>
      </w:r>
      <w:r w:rsidR="00AC3B54">
        <w:rPr>
          <w:color w:val="000000"/>
          <w:sz w:val="24"/>
        </w:rPr>
        <w:t xml:space="preserve">установленными </w:t>
      </w:r>
      <w:r w:rsidRPr="00F42C1C">
        <w:rPr>
          <w:color w:val="000000"/>
          <w:sz w:val="24"/>
        </w:rPr>
        <w:t xml:space="preserve"> администрации района, планирование работ осуществляется в пределах предусмотренных средств в соответствии с результатами оценки состояния автомобильных дорог.</w:t>
      </w:r>
      <w:proofErr w:type="gramEnd"/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9. При разработке сметных расчетов должны учитываться следующие приоритеты: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10. Проекты или сметные расчеты являются основанием для формирования годовых планов проведения работ по ремонту и содержанию автомобильных дорог. Планы работ по ремонту и содержанию автомобильных дорог на предстоящий финансовый год утверждаются постановлением администрации района об утверждении  муниципальной программы "Развитие сети автомоби</w:t>
      </w:r>
      <w:r w:rsidR="00AC3B54">
        <w:rPr>
          <w:color w:val="000000"/>
          <w:sz w:val="24"/>
        </w:rPr>
        <w:t xml:space="preserve">льных дорог общего пользования местного значения на территории Никольского муниципального района, либо внесении изменений в указанную муниципальную программу </w:t>
      </w:r>
      <w:r w:rsidRPr="00F42C1C">
        <w:rPr>
          <w:color w:val="000000"/>
          <w:sz w:val="24"/>
        </w:rPr>
        <w:t>в срок до 1 ноября текущего года.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11. При проведении работ по ремонту автомобильных дорог: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F42C1C">
        <w:rPr>
          <w:color w:val="000000"/>
          <w:sz w:val="24"/>
        </w:rPr>
        <w:t>дств в з</w:t>
      </w:r>
      <w:proofErr w:type="gramEnd"/>
      <w:r w:rsidRPr="00F42C1C">
        <w:rPr>
          <w:color w:val="000000"/>
          <w:sz w:val="24"/>
        </w:rPr>
        <w:t>оне проведения работ;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б) организуется движение транспортных сре</w:t>
      </w:r>
      <w:proofErr w:type="gramStart"/>
      <w:r w:rsidRPr="00F42C1C">
        <w:rPr>
          <w:color w:val="000000"/>
          <w:sz w:val="24"/>
        </w:rPr>
        <w:t>дств в з</w:t>
      </w:r>
      <w:proofErr w:type="gramEnd"/>
      <w:r w:rsidRPr="00F42C1C">
        <w:rPr>
          <w:color w:val="000000"/>
          <w:sz w:val="24"/>
        </w:rPr>
        <w:t>оне проведения работ в соответствии с утвержденными схемами.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12. Приемка результатов выполненных подрядными организациями работ по ремонту и содержанию автомобильных дорог осуществляется </w:t>
      </w:r>
      <w:r w:rsidR="00AC3B54">
        <w:rPr>
          <w:color w:val="000000"/>
          <w:sz w:val="24"/>
        </w:rPr>
        <w:t>Отделом</w:t>
      </w:r>
      <w:r w:rsidRPr="00F42C1C">
        <w:rPr>
          <w:color w:val="000000"/>
          <w:sz w:val="24"/>
        </w:rPr>
        <w:t xml:space="preserve"> совместно с </w:t>
      </w:r>
      <w:r w:rsidR="00AC3B54">
        <w:rPr>
          <w:color w:val="000000"/>
          <w:sz w:val="24"/>
        </w:rPr>
        <w:t>отделом закупок управления делами</w:t>
      </w:r>
      <w:r w:rsidRPr="00F42C1C">
        <w:rPr>
          <w:color w:val="000000"/>
          <w:sz w:val="24"/>
        </w:rPr>
        <w:t xml:space="preserve"> администрации района</w:t>
      </w:r>
      <w:r w:rsidR="006C3749">
        <w:rPr>
          <w:color w:val="000000"/>
          <w:sz w:val="24"/>
        </w:rPr>
        <w:t xml:space="preserve"> (в части оформления первичных документов), в соответствии с условиями </w:t>
      </w:r>
      <w:bookmarkStart w:id="0" w:name="_GoBack"/>
      <w:bookmarkEnd w:id="0"/>
      <w:r w:rsidRPr="00F42C1C">
        <w:rPr>
          <w:color w:val="000000"/>
          <w:sz w:val="24"/>
        </w:rPr>
        <w:t>заключенного контракта на их выполнение.</w:t>
      </w:r>
    </w:p>
    <w:p w:rsidR="00C822C3" w:rsidRDefault="00F42C1C" w:rsidP="00F42C1C">
      <w:pPr>
        <w:ind w:firstLine="708"/>
      </w:pPr>
      <w:r w:rsidRPr="00F42C1C">
        <w:rPr>
          <w:color w:val="000000"/>
          <w:sz w:val="24"/>
        </w:rPr>
        <w:t xml:space="preserve">13. В случае передачи полномочий по ремонту и содержанию автомобильных </w:t>
      </w:r>
      <w:proofErr w:type="gramStart"/>
      <w:r w:rsidRPr="00F42C1C">
        <w:rPr>
          <w:color w:val="000000"/>
          <w:sz w:val="24"/>
        </w:rPr>
        <w:t>дорог</w:t>
      </w:r>
      <w:proofErr w:type="gramEnd"/>
      <w:r w:rsidRPr="00F42C1C">
        <w:rPr>
          <w:color w:val="000000"/>
          <w:sz w:val="24"/>
        </w:rPr>
        <w:t xml:space="preserve"> сельским поселениям, входящим в </w:t>
      </w:r>
      <w:r w:rsidR="00AB5512">
        <w:rPr>
          <w:color w:val="000000"/>
          <w:sz w:val="24"/>
        </w:rPr>
        <w:t>состав Никольского</w:t>
      </w:r>
      <w:r w:rsidRPr="00F42C1C">
        <w:rPr>
          <w:color w:val="000000"/>
          <w:sz w:val="24"/>
        </w:rPr>
        <w:t xml:space="preserve"> муниципальн</w:t>
      </w:r>
      <w:r w:rsidR="00AB5512">
        <w:rPr>
          <w:color w:val="000000"/>
          <w:sz w:val="24"/>
        </w:rPr>
        <w:t>ого</w:t>
      </w:r>
      <w:r w:rsidRPr="00F42C1C">
        <w:rPr>
          <w:color w:val="000000"/>
          <w:sz w:val="24"/>
        </w:rPr>
        <w:t xml:space="preserve"> район</w:t>
      </w:r>
      <w:r w:rsidR="00AB5512">
        <w:rPr>
          <w:color w:val="000000"/>
          <w:sz w:val="24"/>
        </w:rPr>
        <w:t>а</w:t>
      </w:r>
      <w:r w:rsidRPr="00F42C1C">
        <w:rPr>
          <w:color w:val="000000"/>
          <w:sz w:val="24"/>
        </w:rPr>
        <w:t xml:space="preserve">, приемка результатов выполненных подрядными организациями работ по ремонту и содержанию </w:t>
      </w:r>
      <w:r w:rsidRPr="00F42C1C">
        <w:rPr>
          <w:color w:val="000000"/>
          <w:sz w:val="24"/>
        </w:rPr>
        <w:lastRenderedPageBreak/>
        <w:t>автомобильных дорог осуществляется администрациями сельских поселений</w:t>
      </w:r>
      <w:r w:rsidR="00137098">
        <w:rPr>
          <w:color w:val="000000"/>
          <w:sz w:val="24"/>
        </w:rPr>
        <w:t xml:space="preserve"> с предварительным уведомлением администрации Никольского муниципального района</w:t>
      </w:r>
      <w:r w:rsidRPr="00F42C1C">
        <w:rPr>
          <w:color w:val="000000"/>
          <w:sz w:val="24"/>
        </w:rPr>
        <w:t>.</w:t>
      </w:r>
    </w:p>
    <w:sectPr w:rsidR="00C822C3" w:rsidSect="00BF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60C72"/>
    <w:multiLevelType w:val="hybridMultilevel"/>
    <w:tmpl w:val="09A0AA10"/>
    <w:lvl w:ilvl="0" w:tplc="52C4B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02"/>
    <w:rsid w:val="00137098"/>
    <w:rsid w:val="0024454C"/>
    <w:rsid w:val="004D6A02"/>
    <w:rsid w:val="006C3749"/>
    <w:rsid w:val="007C0F07"/>
    <w:rsid w:val="00855F0A"/>
    <w:rsid w:val="008716A8"/>
    <w:rsid w:val="009050BD"/>
    <w:rsid w:val="00A33996"/>
    <w:rsid w:val="00AB5512"/>
    <w:rsid w:val="00AC3B54"/>
    <w:rsid w:val="00BF51E9"/>
    <w:rsid w:val="00C822C3"/>
    <w:rsid w:val="00F4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АхуноваОВ</cp:lastModifiedBy>
  <cp:revision>7</cp:revision>
  <cp:lastPrinted>2022-02-11T08:42:00Z</cp:lastPrinted>
  <dcterms:created xsi:type="dcterms:W3CDTF">2022-01-21T09:06:00Z</dcterms:created>
  <dcterms:modified xsi:type="dcterms:W3CDTF">2022-02-11T08:47:00Z</dcterms:modified>
</cp:coreProperties>
</file>