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>
          <w:color w:val="000000" w:themeColor="text1"/>
          <w:sz w:val="26"/>
          <w:szCs w:val="26"/>
        </w:rPr>
      </w:pPr>
      <w:r>
        <w:rPr/>
        <w:drawing>
          <wp:inline distT="0" distB="0" distL="0" distR="0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                                                         </w:t>
      </w:r>
    </w:p>
    <w:p>
      <w:pPr>
        <w:pStyle w:val="Normal"/>
        <w:spacing w:lineRule="auto" w:line="218"/>
        <w:jc w:val="both"/>
        <w:rPr>
          <w:color w:val="000000" w:themeColor="text1"/>
          <w:spacing w:val="120"/>
          <w:sz w:val="26"/>
          <w:szCs w:val="26"/>
        </w:rPr>
      </w:pPr>
      <w:r>
        <w:rPr>
          <w:color w:val="000000" w:themeColor="text1"/>
          <w:spacing w:val="120"/>
          <w:sz w:val="26"/>
          <w:szCs w:val="26"/>
        </w:rPr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АДМИНИСТРАЦИЯ НИКОЛЬСКОГО </w:t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РАЙОНА</w:t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>
      <w:pPr>
        <w:pStyle w:val="Style14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Style14"/>
        <w:jc w:val="left"/>
        <w:rPr/>
      </w:pPr>
      <w:r>
        <w:rPr>
          <w:b w:val="false"/>
          <w:color w:val="000000" w:themeColor="text1"/>
          <w:spacing w:val="0"/>
          <w:sz w:val="26"/>
          <w:szCs w:val="26"/>
        </w:rPr>
        <w:t>25</w:t>
      </w:r>
      <w:r>
        <w:rPr>
          <w:b w:val="false"/>
          <w:color w:val="000000" w:themeColor="text1"/>
          <w:spacing w:val="0"/>
          <w:sz w:val="26"/>
          <w:szCs w:val="26"/>
        </w:rPr>
        <w:t>.10.2022 года</w:t>
        <w:tab/>
        <w:tab/>
        <w:t xml:space="preserve">                                                                                                 № </w:t>
      </w:r>
      <w:r>
        <w:rPr>
          <w:b w:val="false"/>
          <w:color w:val="000000" w:themeColor="text1"/>
          <w:spacing w:val="0"/>
          <w:sz w:val="26"/>
          <w:szCs w:val="26"/>
        </w:rPr>
        <w:t>972</w:t>
      </w:r>
    </w:p>
    <w:p>
      <w:pPr>
        <w:pStyle w:val="Style14"/>
        <w:rPr/>
      </w:pPr>
      <w:r>
        <w:rPr>
          <w:b w:val="false"/>
          <w:color w:val="000000" w:themeColor="text1"/>
          <w:spacing w:val="0"/>
          <w:sz w:val="26"/>
          <w:szCs w:val="26"/>
        </w:rPr>
        <w:t>г. Никольск</w:t>
      </w:r>
    </w:p>
    <w:p>
      <w:pPr>
        <w:pStyle w:val="Style14"/>
        <w:rPr/>
      </w:pPr>
      <w:r>
        <w:rPr/>
      </w:r>
      <w:bookmarkStart w:id="0" w:name="__DdeLink__2283_1969630485"/>
      <w:bookmarkStart w:id="1" w:name="__DdeLink__2283_1969630485"/>
    </w:p>
    <w:p>
      <w:pPr>
        <w:pStyle w:val="Normal"/>
        <w:tabs>
          <w:tab w:val="clear" w:pos="708"/>
          <w:tab w:val="left" w:pos="5245" w:leader="none"/>
        </w:tabs>
        <w:ind w:right="4253" w:hanging="0"/>
        <w:rPr>
          <w:color w:val="000000" w:themeColor="text1"/>
          <w:sz w:val="26"/>
          <w:szCs w:val="26"/>
        </w:rPr>
      </w:pPr>
      <w:bookmarkStart w:id="2" w:name="__DdeLink__2283_1969630485"/>
      <w:r>
        <w:rPr>
          <w:color w:val="000000" w:themeColor="text1"/>
          <w:sz w:val="26"/>
          <w:szCs w:val="26"/>
        </w:rPr>
        <w:t xml:space="preserve">О </w:t>
      </w:r>
      <w:bookmarkEnd w:id="2"/>
      <w:r>
        <w:rPr>
          <w:color w:val="000000" w:themeColor="text1"/>
          <w:sz w:val="26"/>
          <w:szCs w:val="26"/>
        </w:rPr>
        <w:t>создании маневренного специализированного</w:t>
      </w:r>
    </w:p>
    <w:p>
      <w:pPr>
        <w:pStyle w:val="Normal"/>
        <w:tabs>
          <w:tab w:val="clear" w:pos="708"/>
          <w:tab w:val="left" w:pos="5245" w:leader="none"/>
        </w:tabs>
        <w:ind w:right="4253" w:hang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жилищного фонда</w:t>
      </w:r>
    </w:p>
    <w:p>
      <w:pPr>
        <w:pStyle w:val="Normal"/>
        <w:tabs>
          <w:tab w:val="clear" w:pos="708"/>
          <w:tab w:val="left" w:pos="5245" w:leader="none"/>
        </w:tabs>
        <w:ind w:right="4253" w:hang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территории Никольского муниципального района. </w:t>
      </w:r>
    </w:p>
    <w:p>
      <w:pPr>
        <w:pStyle w:val="Normal"/>
        <w:ind w:right="5245" w:hang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основании ст. 92 Жилищного кодекса Российской Федерации, постановления Правительства Российской Федерации от 26.01.2006 № 42 «Об утверждении Правил отнесения жилого помещения к специализированному жилищному фонду  и типовых договоров найма специализированных жилых помещений»,  постановления администрации Никольского муниципального района от 02.09.2019 г. № 886 «Об утверждении административного регламента предоставления муниципальной услуги по предоставлению жилых помещений специализированного  муниципального жилищного фонда», администрация Никольского муниципального района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ПОСТАНОВЛЯЕТ: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Создать маневренный специализированный муниципальный жилищный фонд на территории Никольского муниципального района (приложение № 1).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Руководитель администрации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Никольского муниципального района                                                              А.Н. Баданина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>Приложение № 1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к постановлению администрации </w:t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Никольского муниципального района </w:t>
      </w:r>
    </w:p>
    <w:p>
      <w:pPr>
        <w:pStyle w:val="Normal"/>
        <w:rPr/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№  </w:t>
      </w:r>
      <w:r>
        <w:rPr>
          <w:color w:val="000000" w:themeColor="text1"/>
          <w:sz w:val="26"/>
          <w:szCs w:val="26"/>
        </w:rPr>
        <w:t xml:space="preserve">972 </w:t>
      </w:r>
      <w:r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25.</w:t>
      </w:r>
      <w:r>
        <w:rPr>
          <w:color w:val="000000" w:themeColor="text1"/>
          <w:sz w:val="26"/>
          <w:szCs w:val="26"/>
        </w:rPr>
        <w:t>10.2022 г.</w:t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</w:t>
      </w:r>
      <w:r>
        <w:rPr>
          <w:color w:val="000000" w:themeColor="text1"/>
          <w:sz w:val="26"/>
          <w:szCs w:val="26"/>
        </w:rPr>
        <w:t>Перечень</w:t>
      </w:r>
    </w:p>
    <w:p>
      <w:pPr>
        <w:pStyle w:val="Normal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жилых помещений, относящихся к маневренному специализированному муниципальному жилищному фонду на территории Никольского муниципального района.</w:t>
      </w:r>
    </w:p>
    <w:p>
      <w:pPr>
        <w:pStyle w:val="Normal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Жилой дом  площадью 89,1 кв.м., расположенный по адресу: Вологодская обл., Никольский район, дер. Пермас, д.89 (квартира № 1 площадью 44,5 кв.м.; квартира № 2 площадью 44,6 кв.м.)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851" w:header="0" w:top="107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472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1270c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c1270c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semiHidden/>
    <w:unhideWhenUsed/>
    <w:qFormat/>
    <w:rsid w:val="00c1270c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1270c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Normal"/>
    <w:next w:val="Normal"/>
    <w:link w:val="60"/>
    <w:qFormat/>
    <w:rsid w:val="00c1270c"/>
    <w:pPr>
      <w:keepNext w:val="true"/>
      <w:jc w:val="center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1270c"/>
    <w:rPr>
      <w:rFonts w:ascii="Arial" w:hAnsi="Arial" w:cs="Arial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semiHidden/>
    <w:qFormat/>
    <w:rsid w:val="00c1270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semiHidden/>
    <w:qFormat/>
    <w:rsid w:val="00c1270c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semiHidden/>
    <w:qFormat/>
    <w:rsid w:val="00c1270c"/>
    <w:rPr>
      <w:rFonts w:ascii="Calibri" w:hAnsi="Calibri" w:eastAsia="Times New Roman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qFormat/>
    <w:rsid w:val="00c1270c"/>
    <w:rPr>
      <w:b/>
    </w:rPr>
  </w:style>
  <w:style w:type="character" w:styleId="Style9" w:customStyle="1">
    <w:name w:val="Подзаголовок Знак"/>
    <w:basedOn w:val="DefaultParagraphFont"/>
    <w:qFormat/>
    <w:rsid w:val="00c1270c"/>
    <w:rPr>
      <w:rFonts w:ascii="Cambria" w:hAnsi="Cambria" w:eastAsia="Times New Roman" w:cs="Times New Roman"/>
      <w:sz w:val="24"/>
      <w:szCs w:val="24"/>
    </w:rPr>
  </w:style>
  <w:style w:type="character" w:styleId="Style10" w:customStyle="1">
    <w:name w:val="Основной текст Знак"/>
    <w:basedOn w:val="DefaultParagraphFont"/>
    <w:qFormat/>
    <w:rsid w:val="00554727"/>
    <w:rPr>
      <w:b/>
      <w:bCs/>
      <w:spacing w:val="120"/>
      <w:sz w:val="32"/>
      <w:szCs w:val="24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5547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6373a7"/>
    <w:rPr>
      <w:color w:val="808080"/>
    </w:rPr>
  </w:style>
  <w:style w:type="character" w:styleId="Style12">
    <w:name w:val="Интернет-ссылка"/>
    <w:basedOn w:val="DefaultParagraphFont"/>
    <w:uiPriority w:val="99"/>
    <w:unhideWhenUsed/>
    <w:rsid w:val="004d73f2"/>
    <w:rPr>
      <w:color w:val="0000FF" w:themeColor="hyperlink"/>
      <w:u w:val="single"/>
    </w:rPr>
  </w:style>
  <w:style w:type="paragraph" w:styleId="Style13" w:customStyle="1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554727"/>
    <w:pPr>
      <w:jc w:val="center"/>
    </w:pPr>
    <w:rPr>
      <w:b/>
      <w:bCs/>
      <w:spacing w:val="120"/>
      <w:sz w:val="32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18">
    <w:name w:val="Subtitle"/>
    <w:basedOn w:val="Normal"/>
    <w:next w:val="Normal"/>
    <w:qFormat/>
    <w:rsid w:val="00c1270c"/>
    <w:pPr>
      <w:spacing w:before="0" w:after="60"/>
      <w:jc w:val="center"/>
      <w:outlineLvl w:val="1"/>
    </w:pPr>
    <w:rPr>
      <w:rFonts w:ascii="Cambria" w:hAnsi="Cambria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c1270c"/>
    <w:pPr>
      <w:keepLines/>
      <w:spacing w:lineRule="auto" w:line="276" w:before="480" w:after="0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55472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28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4105-3181-4EAD-823A-6CF7D09C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LibreOffice/6.1.4.2$Windows_x86 LibreOffice_project/9d0f32d1f0b509096fd65e0d4bec26ddd1938fd3</Application>
  <Pages>2</Pages>
  <Words>191</Words>
  <Characters>1512</Characters>
  <CharactersWithSpaces>2316</CharactersWithSpaces>
  <Paragraphs>22</Paragraphs>
  <Company>Юр.отдел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Шеф</dc:creator>
  <dc:description/>
  <dc:language>ru-RU</dc:language>
  <cp:lastModifiedBy/>
  <cp:lastPrinted>2022-10-25T11:54:30Z</cp:lastPrinted>
  <dcterms:modified xsi:type="dcterms:W3CDTF">2022-10-25T11:56:06Z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Юр.отдел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