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object>
          <v:shape id="ole_rId2" style="width:47.7pt;height:60.3pt" o:ole="">
            <v:imagedata r:id="rId3" o:title=""/>
          </v:shape>
          <o:OLEObject Type="Embed" ProgID="Word.Picture.8" ShapeID="ole_rId2" DrawAspect="Content" ObjectID="_1909804486" r:id="rId2"/>
        </w:object>
      </w:r>
    </w:p>
    <w:p>
      <w:pPr>
        <w:pStyle w:val="Style1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jc w:val="center"/>
        <w:rPr/>
      </w:pPr>
      <w:r>
        <w:rPr>
          <w:b/>
          <w:bCs/>
          <w:sz w:val="24"/>
          <w:szCs w:val="24"/>
        </w:rPr>
        <w:t xml:space="preserve">АДМИНИСТРАЦИЯ   НИКОЛЬСКОГО </w:t>
      </w:r>
    </w:p>
    <w:p>
      <w:pPr>
        <w:pStyle w:val="Style16"/>
        <w:jc w:val="center"/>
        <w:rPr/>
      </w:pPr>
      <w:r>
        <w:rPr>
          <w:b/>
          <w:bCs/>
          <w:sz w:val="24"/>
          <w:szCs w:val="24"/>
        </w:rPr>
        <w:t>МУНИЦИПАЛЬНОГО РАЙОНА</w:t>
      </w:r>
    </w:p>
    <w:p>
      <w:pPr>
        <w:pStyle w:val="Style16"/>
        <w:jc w:val="center"/>
        <w:rPr/>
      </w:pPr>
      <w:r>
        <w:rPr>
          <w:b/>
          <w:bCs/>
          <w:sz w:val="24"/>
          <w:szCs w:val="24"/>
        </w:rPr>
        <w:t>РАСПОРЯЖЕНИЕ</w:t>
      </w:r>
    </w:p>
    <w:p>
      <w:pPr>
        <w:pStyle w:val="Normal"/>
        <w:jc w:val="center"/>
        <w:rPr>
          <w:b/>
          <w:b/>
          <w:bCs/>
          <w:spacing w:val="120"/>
          <w:sz w:val="16"/>
        </w:rPr>
      </w:pPr>
      <w:r>
        <w:rPr>
          <w:b/>
          <w:bCs/>
          <w:spacing w:val="120"/>
          <w:sz w:val="16"/>
        </w:rPr>
      </w:r>
    </w:p>
    <w:tbl>
      <w:tblPr>
        <w:tblW w:w="10535" w:type="dxa"/>
        <w:jc w:val="left"/>
        <w:tblInd w:w="-22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13"/>
        <w:gridCol w:w="2987"/>
        <w:gridCol w:w="3535"/>
      </w:tblGrid>
      <w:tr>
        <w:trPr/>
        <w:tc>
          <w:tcPr>
            <w:tcW w:w="4013" w:type="dxa"/>
            <w:tcBorders/>
            <w:shd w:fill="auto" w:val="clear"/>
          </w:tcPr>
          <w:p>
            <w:pPr>
              <w:pStyle w:val="Normal"/>
              <w:ind w:right="-249" w:hanging="0"/>
              <w:rPr/>
            </w:pPr>
            <w:r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298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         №   </w:t>
            </w:r>
            <w:r>
              <w:rPr>
                <w:sz w:val="24"/>
                <w:szCs w:val="24"/>
              </w:rPr>
              <w:t>465-р</w:t>
            </w:r>
          </w:p>
        </w:tc>
      </w:tr>
    </w:tbl>
    <w:p>
      <w:pPr>
        <w:pStyle w:val="Normal"/>
        <w:jc w:val="center"/>
        <w:rPr/>
      </w:pPr>
      <w:r>
        <w:rPr>
          <w:bCs/>
          <w:sz w:val="24"/>
          <w:szCs w:val="24"/>
        </w:rPr>
        <w:t>г. Никольск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-73660</wp:posOffset>
                </wp:positionH>
                <wp:positionV relativeFrom="paragraph">
                  <wp:posOffset>171450</wp:posOffset>
                </wp:positionV>
                <wp:extent cx="4338955" cy="3276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327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начале отопительного сезона 2022-2023 г.г.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41.65pt;height:25.8pt;mso-wrap-distance-left:9.05pt;mso-wrap-distance-right:9.05pt;mso-wrap-distance-top:0pt;mso-wrap-distance-bottom:0pt;margin-top:13.5pt;mso-position-vertical-relative:text;margin-left:-5.8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О начале отопительного сезона 2022-2023 г.г.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№115, в связи с понижением среднесуточной температуры наружного воздуха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1. Начать отопительный период и осуществить подачу тепловой энергии: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- на объекты социальной сферы (детские дошкольные и школьные образовательные учреждения и учреждения с массовым пребыванием детей младшего возраста, больницы, дома для престарелых и инвалидов) - </w:t>
      </w:r>
      <w:r>
        <w:rPr>
          <w:b/>
          <w:bCs/>
          <w:sz w:val="24"/>
          <w:szCs w:val="24"/>
        </w:rPr>
        <w:t xml:space="preserve">с 5 сентября 2022 года </w:t>
      </w:r>
      <w:r>
        <w:rPr>
          <w:bCs/>
          <w:sz w:val="24"/>
          <w:szCs w:val="24"/>
        </w:rPr>
        <w:t>по заявлению руководителей организаций;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- в жилищный фонд - со дня, следующего за днем окончания 5-дневного периода, в течение которого среднесуточная температура наружного воздуха ниже +8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 - </w:t>
      </w:r>
      <w:r>
        <w:rPr>
          <w:b/>
          <w:bCs/>
          <w:sz w:val="24"/>
          <w:szCs w:val="24"/>
        </w:rPr>
        <w:t>не позднее 5 сентября 2022 года.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2. Контроль за исполнением распоряжения возложить на заместителя руководителя, начальника Управления народно - хозяйственного комплекса администрации Никольского муниципального района Д.Н. Мишенева.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3. Настоящее распоряжение подлежит официальному опубликованию и размещению на официальном сайте администрации Никольского муниципального района в информационно-телекоммуникационной сети Интернет.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Руководитель  администрации </w:t>
      </w:r>
    </w:p>
    <w:p>
      <w:pPr>
        <w:pStyle w:val="Normal"/>
        <w:jc w:val="both"/>
        <w:rPr/>
      </w:pPr>
      <w:r>
        <w:rPr>
          <w:sz w:val="24"/>
          <w:szCs w:val="24"/>
        </w:rPr>
        <w:t>Никольского муниципального района</w:t>
        <w:tab/>
        <w:tab/>
        <w:tab/>
        <w:tab/>
        <w:t xml:space="preserve">                       А.Н. Баданина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9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5693a"/>
    <w:rPr>
      <w:rFonts w:ascii="Times New Roman" w:hAnsi="Times New Roman" w:eastAsia="Times New Roman" w:cs="Times New Roman"/>
      <w:spacing w:val="120"/>
      <w:kern w:val="2"/>
      <w:sz w:val="20"/>
      <w:szCs w:val="20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a5693a"/>
    <w:pPr>
      <w:spacing w:lineRule="auto" w:line="288" w:before="0" w:after="140"/>
    </w:pPr>
    <w:rPr>
      <w:spacing w:val="1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 LibreOffice_project/9d0f32d1f0b509096fd65e0d4bec26ddd1938fd3</Application>
  <Pages>1</Pages>
  <Words>201</Words>
  <Characters>1482</Characters>
  <CharactersWithSpaces>1718</CharactersWithSpaces>
  <Paragraphs>16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2022-09-02T06:15:00Z</dcterms:created>
  <dc:creator>User_01s</dc:creator>
  <dc:description/>
  <dc:language>ru-RU</dc:language>
  <cp:lastModifiedBy/>
  <cp:lastPrinted>2022-09-02T13:55:44Z</cp:lastPrinted>
  <dcterms:modified xsi:type="dcterms:W3CDTF">2022-09-02T13:55:52Z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