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suppressAutoHyphens w:val="true"/>
        <w:jc w:val="center"/>
        <w:rPr>
          <w:sz w:val="24"/>
          <w:szCs w:val="24"/>
        </w:rPr>
      </w:pPr>
      <w:bookmarkStart w:id="0" w:name="_GoBack"/>
      <w:bookmarkEnd w:id="0"/>
      <w:r>
        <w:rPr/>
        <w:t xml:space="preserve">                                                                   </w:t>
      </w:r>
      <w:r>
        <w:rPr/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</w:t>
      </w:r>
    </w:p>
    <w:p>
      <w:pPr>
        <w:pStyle w:val="Style18"/>
        <w:suppressAutoHyphens w:val="true"/>
        <w:rPr>
          <w:sz w:val="24"/>
        </w:rPr>
      </w:pPr>
      <w:r>
        <w:rPr>
          <w:sz w:val="24"/>
        </w:rPr>
        <w:t xml:space="preserve">АДМИНИСТРАЦИЯ НИКОЛЬСКОГО </w:t>
      </w:r>
    </w:p>
    <w:p>
      <w:pPr>
        <w:pStyle w:val="Style18"/>
        <w:suppressAutoHyphens w:val="true"/>
        <w:rPr>
          <w:sz w:val="24"/>
        </w:rPr>
      </w:pPr>
      <w:r>
        <w:rPr>
          <w:sz w:val="24"/>
        </w:rPr>
        <w:t>МУНИЦИПАЛЬНОГО РАЙОНА</w:t>
      </w:r>
    </w:p>
    <w:p>
      <w:pPr>
        <w:pStyle w:val="Style18"/>
        <w:suppressAutoHyphens w:val="true"/>
        <w:rPr>
          <w:sz w:val="24"/>
        </w:rPr>
      </w:pPr>
      <w:r>
        <w:rPr>
          <w:sz w:val="24"/>
        </w:rPr>
      </w:r>
    </w:p>
    <w:p>
      <w:pPr>
        <w:pStyle w:val="Style18"/>
        <w:suppressAutoHyphens w:val="true"/>
        <w:rPr/>
      </w:pPr>
      <w:r>
        <w:rPr>
          <w:sz w:val="24"/>
        </w:rPr>
        <w:t>ПОСТАНОВЛЕНИЕ</w:t>
      </w:r>
    </w:p>
    <w:p>
      <w:pPr>
        <w:pStyle w:val="Style18"/>
        <w:suppressAutoHyphens w:val="true"/>
        <w:ind w:firstLine="709"/>
        <w:jc w:val="left"/>
        <w:rPr>
          <w:sz w:val="24"/>
        </w:rPr>
      </w:pPr>
      <w:r>
        <w:rPr>
          <w:sz w:val="24"/>
        </w:rPr>
      </w:r>
    </w:p>
    <w:p>
      <w:pPr>
        <w:pStyle w:val="Style18"/>
        <w:suppressAutoHyphens w:val="true"/>
        <w:jc w:val="left"/>
        <w:rPr/>
      </w:pPr>
      <w:r>
        <w:rPr>
          <w:b w:val="false"/>
          <w:spacing w:val="0"/>
          <w:sz w:val="24"/>
        </w:rPr>
        <w:t xml:space="preserve"> </w:t>
      </w:r>
      <w:r>
        <w:rPr>
          <w:b w:val="false"/>
          <w:spacing w:val="0"/>
          <w:sz w:val="24"/>
        </w:rPr>
        <w:t>22.01.2021</w:t>
      </w:r>
      <w:r>
        <w:rPr>
          <w:b w:val="false"/>
          <w:spacing w:val="0"/>
          <w:sz w:val="24"/>
        </w:rPr>
        <w:t xml:space="preserve"> года</w:t>
        <w:tab/>
        <w:tab/>
        <w:t xml:space="preserve">                                                                                                          № </w:t>
      </w:r>
      <w:r>
        <w:rPr>
          <w:b w:val="false"/>
          <w:spacing w:val="0"/>
          <w:sz w:val="24"/>
        </w:rPr>
        <w:t>25</w:t>
      </w:r>
    </w:p>
    <w:p>
      <w:pPr>
        <w:pStyle w:val="Style18"/>
        <w:suppressAutoHyphens w:val="true"/>
        <w:rPr>
          <w:b w:val="false"/>
          <w:b w:val="false"/>
          <w:spacing w:val="0"/>
          <w:sz w:val="24"/>
        </w:rPr>
      </w:pPr>
      <w:r>
        <w:rPr>
          <w:b w:val="false"/>
          <w:spacing w:val="0"/>
          <w:sz w:val="24"/>
        </w:rPr>
        <w:t>г. Никольск</w:t>
      </w:r>
    </w:p>
    <w:p>
      <w:pPr>
        <w:pStyle w:val="Style18"/>
        <w:suppressAutoHyphens w:val="true"/>
        <w:ind w:firstLine="709"/>
        <w:rPr>
          <w:b w:val="false"/>
          <w:b w:val="false"/>
          <w:spacing w:val="0"/>
          <w:sz w:val="24"/>
        </w:rPr>
      </w:pPr>
      <w:r>
        <w:rPr>
          <w:b w:val="false"/>
          <w:spacing w:val="0"/>
          <w:sz w:val="24"/>
        </w:rPr>
      </w:r>
    </w:p>
    <w:tbl>
      <w:tblPr>
        <w:tblStyle w:val="a3"/>
        <w:tblW w:w="5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</w:tblGrid>
      <w:tr>
        <w:trPr>
          <w:trHeight w:val="1123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обязательных требований организации и осуществления регионального государственного экологического надзора администрацией Никольского  муниципального района на 2021 год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</w:r>
    </w:p>
    <w:p>
      <w:pPr>
        <w:pStyle w:val="ConsPlusNormal"/>
        <w:suppressAutoHyphens w:val="true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соответствии со статьей 8.2 Федерального закона от 26 декабря 2008 года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контроля», </w:t>
      </w:r>
      <w:hyperlink r:id="rId3">
        <w:r>
          <w:rPr>
            <w:rStyle w:val="Style16"/>
            <w:rFonts w:cs="Times New Roman"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и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федеральными законами, законами Вологодской области, а также муниципальными правовыми, администрация Никольского муниципального района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/>
          <w:b/>
          <w:b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 w:themeColor="text1"/>
          <w:spacing w:val="0"/>
          <w:sz w:val="24"/>
          <w:szCs w:val="24"/>
        </w:rPr>
        <w:t>ПОСТАНОВЛЯЕТ: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</w:r>
    </w:p>
    <w:p>
      <w:pPr>
        <w:pStyle w:val="ConsPlusNormal"/>
        <w:suppressAutoHyphens w:val="tru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1. Утвердить Программу профилактики нарушений обязательных требований при организации и осуществлении регионального государственного экологического надзора администрацией Никольского муниципального района на 2021 год (прилагается).</w:t>
      </w:r>
    </w:p>
    <w:p>
      <w:pPr>
        <w:pStyle w:val="ConsPlusNormal"/>
        <w:suppressAutoHyphens w:val="tru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2.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Ответственность за исполнение мероприятий, предусмотренных Программой профилактики нарушений обязательных требований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при организации и осуществлении регионального государственного экологического надзора администрацией Никольского муниципального района на 2021 год возложить на главного специалиста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Подольскую М.Ю.</w:t>
      </w:r>
    </w:p>
    <w:p>
      <w:pPr>
        <w:pStyle w:val="ConsPlusNormal"/>
        <w:suppressAutoHyphens w:val="tru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3.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 и распространяется на правоотношения, возникшие с 01.01.2021 г.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Руководитель администрации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</w:rPr>
        <w:t>Никольского муниципального района                                                                        А.Н. Баданина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696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22.01.2021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6"/>
          <w:szCs w:val="26"/>
          <w:u w:val="none"/>
        </w:rPr>
      </w:pPr>
      <w:r>
        <w:rPr>
          <w:rFonts w:ascii="Times New Roman" w:hAnsi="Times New Roman"/>
          <w:color w:val="000000" w:themeColor="text1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  <w:u w:val="non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none"/>
        </w:rPr>
        <w:t xml:space="preserve">Программа профилактики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none"/>
        </w:rPr>
        <w:t>нарушений обязательных требований при организации и осуществлении регионального государственного экологического надзора администрацией Никольского муниципального района на 2021 год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tbl>
      <w:tblPr>
        <w:tblW w:w="10491" w:type="dxa"/>
        <w:jc w:val="left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7"/>
        <w:gridCol w:w="5103"/>
        <w:gridCol w:w="2268"/>
        <w:gridCol w:w="2552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N</w:t>
            </w:r>
          </w:p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ConsPlusNormal"/>
              <w:suppressAutoHyphens w:val="tru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>
            <w:pPr>
              <w:pStyle w:val="ConsPlusNormal"/>
              <w:suppressAutoHyphens w:val="tru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Размещение (актуализация) на официальном  сайте администрации Никольского муниципального района в разделе "Новости " в рубрике "Экология» 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экологического надзора,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Не позднее 10 дней со дня вступления в силу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по муниципальному хозяйству, строительству, градостроительной деятельности и природопользованию  администрации Никольского района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природоохранного законодательства, в том числе: посредством разработки и опубликования руководств по соблюдению обязательных требований, проведением семинаров и конференций, проведением разъяснительной и консультационной работы по вопросам соблюдения обязательных требований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Январь – декабрь</w:t>
            </w:r>
          </w:p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2021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по муниципальному хозяйству, строительству, градостроительной деятельности и природопользованию  администрации Никольского района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snapToGrid w:val="fals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В случае изменения обязательных требований:</w:t>
            </w:r>
          </w:p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а) подготовка и распространение комментариев на официальном сайте администрации Никольского  муниципального района в сети Интернет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б) подготовка и распространение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В течение 10 рабочих дней со дня принятия нормативных правовых актов, внесения изменений в нормативные правовые акты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snapToGrid w:val="fals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Обобщение практики осуществления регионального государственного экологического надзора и размещение на официальном сайте администрации Никольского  муниципального района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декабрь</w:t>
            </w:r>
          </w:p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по муниципальному хозяйству, строительству, градостроительной деятельности и природопользованию  администрации Никольского района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4">
              <w:r>
                <w:rPr>
                  <w:rStyle w:val="Style16"/>
                  <w:rFonts w:cs="Times New Roman"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частями 5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5">
              <w:r>
                <w:rPr>
                  <w:rStyle w:val="Style16"/>
                  <w:rFonts w:cs="Times New Roman"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7 ст. 8.2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Не позднее 30 дней после получения сведений о признаках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suppressAutoHyphens w:val="tru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по муниципальному хозяйству, строительству, градостроительной деятельности и природопользованию  администрации Никольского района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560" w:right="424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7e7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f71f0d"/>
    <w:rPr/>
  </w:style>
  <w:style w:type="character" w:styleId="Style14" w:customStyle="1">
    <w:name w:val="Основной текст Знак"/>
    <w:basedOn w:val="DefaultParagraphFont"/>
    <w:link w:val="a4"/>
    <w:qFormat/>
    <w:rsid w:val="00bf46a7"/>
    <w:rPr>
      <w:rFonts w:ascii="Times New Roman" w:hAnsi="Times New Roman" w:eastAsia="Times New Roman" w:cs="Times New Roman"/>
      <w:b/>
      <w:bCs/>
      <w:spacing w:val="120"/>
      <w:sz w:val="32"/>
      <w:szCs w:val="24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f46a7"/>
    <w:rPr>
      <w:rFonts w:ascii="Tahoma" w:hAnsi="Tahoma" w:cs="Tahoma"/>
      <w:sz w:val="16"/>
      <w:szCs w:val="16"/>
    </w:rPr>
  </w:style>
  <w:style w:type="character" w:styleId="Style16">
    <w:name w:val="Интернет-ссылка"/>
    <w:rsid w:val="006a20b7"/>
    <w:rPr>
      <w:color w:val="000080"/>
      <w:u w:val="single"/>
    </w:rPr>
  </w:style>
  <w:style w:type="character" w:styleId="3" w:customStyle="1">
    <w:name w:val="Основной текст 3 Знак"/>
    <w:basedOn w:val="DefaultParagraphFont"/>
    <w:link w:val="3"/>
    <w:qFormat/>
    <w:rsid w:val="00155f20"/>
    <w:rPr>
      <w:rFonts w:ascii="Garamond" w:hAnsi="Garamond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bf46a7"/>
    <w:pPr>
      <w:spacing w:lineRule="auto" w:line="240" w:before="0" w:after="0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3" w:customStyle="1">
    <w:name w:val="p3"/>
    <w:basedOn w:val="Normal"/>
    <w:qFormat/>
    <w:rsid w:val="00f71f0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8" w:customStyle="1">
    <w:name w:val="p8"/>
    <w:basedOn w:val="Normal"/>
    <w:qFormat/>
    <w:rsid w:val="00f71f0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f46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c4448"/>
    <w:pPr>
      <w:widowControl/>
      <w:bidi w:val="0"/>
      <w:jc w:val="left"/>
    </w:pPr>
    <w:rPr>
      <w:rFonts w:ascii="Arial" w:hAnsi="Arial" w:cs="Arial" w:eastAsia="Times New Roman"/>
      <w:color w:val="auto"/>
      <w:sz w:val="22"/>
      <w:szCs w:val="20"/>
      <w:lang w:val="ru-RU" w:eastAsia="ru-RU" w:bidi="ar-SA"/>
    </w:rPr>
  </w:style>
  <w:style w:type="paragraph" w:styleId="Style22" w:customStyle="1">
    <w:name w:val="Знак Знак"/>
    <w:basedOn w:val="Normal"/>
    <w:qFormat/>
    <w:rsid w:val="007e745f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30"/>
    <w:qFormat/>
    <w:rsid w:val="00155f20"/>
    <w:pPr>
      <w:spacing w:lineRule="auto" w:line="240" w:before="0" w:after="120"/>
    </w:pPr>
    <w:rPr>
      <w:rFonts w:ascii="Garamond" w:hAnsi="Garamond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57f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D8D1BB9BC825686046D004DD175BE7E518C45590C94B78E03C27F55D4879C4DB2750AD6352A0AB5F8086135E658C01F2CWE42J" TargetMode="External"/><Relationship Id="rId4" Type="http://schemas.openxmlformats.org/officeDocument/2006/relationships/hyperlink" Target="consultantplus://offline/ref=8D8D1BB9BC825686046D1E40C719E07A57841B500D96B8D1579F79028BD79A18F2350C816D6F54ECA84B2A38E641DC1F2FFC436538W849J" TargetMode="External"/><Relationship Id="rId5" Type="http://schemas.openxmlformats.org/officeDocument/2006/relationships/hyperlink" Target="consultantplus://offline/ref=8D8D1BB9BC825686046D1E40C719E07A57841B500D96B8D1579F79028BD79A18F2350C816D6D54ECA84B2A38E641DC1F2FFC436538W849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1403-0F57-402D-834F-3B93AE61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LibreOffice/5.0.6.3$Windows_x86 LibreOffice_project/490fc03b25318460cfc54456516ea2519c11d1aa</Application>
  <Paragraphs>51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2021-01-25T06:28:00Z</dcterms:created>
  <dc:creator>Фомина</dc:creator>
  <dc:language>ru-RU</dc:language>
  <cp:lastPrinted>2020-12-29T06:02:00Z</cp:lastPrinted>
  <dcterms:modified xsi:type="dcterms:W3CDTF">2021-01-25T10:06:40Z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