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6" w:rsidRPr="006C4284" w:rsidRDefault="00A37FD6" w:rsidP="00A37FD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pacing w:val="12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901305" w:rsidRPr="00901305" w:rsidRDefault="00901305" w:rsidP="0036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901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4FF3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НИКОЛЬСКОГО МУНИЦИПАЛЬНОГО РАЙОНА</w:t>
      </w:r>
    </w:p>
    <w:p w:rsidR="00901305" w:rsidRPr="00901305" w:rsidRDefault="00901305" w:rsidP="0090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305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901305" w:rsidRPr="00901305" w:rsidRDefault="00901305" w:rsidP="0090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</w:rPr>
      </w:pPr>
    </w:p>
    <w:p w:rsidR="00901305" w:rsidRPr="00901305" w:rsidRDefault="00901305" w:rsidP="0090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</w:rPr>
      </w:pPr>
    </w:p>
    <w:p w:rsidR="00901305" w:rsidRPr="00901305" w:rsidRDefault="00901305" w:rsidP="0090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</w:rPr>
        <w:t>ПОСТАНОВЛЕНИЕ</w:t>
      </w:r>
    </w:p>
    <w:p w:rsidR="00901305" w:rsidRPr="00901305" w:rsidRDefault="00901305" w:rsidP="0090130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</w:rPr>
      </w:pPr>
    </w:p>
    <w:p w:rsidR="00901305" w:rsidRPr="00901305" w:rsidRDefault="00901305" w:rsidP="0090130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977"/>
        <w:gridCol w:w="2543"/>
      </w:tblGrid>
      <w:tr w:rsidR="00901305" w:rsidRPr="00901305" w:rsidTr="00DD7DAC">
        <w:trPr>
          <w:trHeight w:val="378"/>
        </w:trPr>
        <w:tc>
          <w:tcPr>
            <w:tcW w:w="3544" w:type="dxa"/>
          </w:tcPr>
          <w:p w:rsidR="00901305" w:rsidRPr="00901305" w:rsidRDefault="000F2AF9" w:rsidP="000F2AF9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</w:t>
            </w:r>
            <w:r w:rsidR="00901305" w:rsidRPr="00901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                  </w:t>
            </w:r>
          </w:p>
        </w:tc>
        <w:tc>
          <w:tcPr>
            <w:tcW w:w="3977" w:type="dxa"/>
          </w:tcPr>
          <w:p w:rsidR="00901305" w:rsidRPr="00901305" w:rsidRDefault="00901305" w:rsidP="0090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901305" w:rsidRPr="00901305" w:rsidRDefault="000F2AF9" w:rsidP="0090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1186</w:t>
            </w:r>
            <w:r w:rsidR="00901305" w:rsidRPr="00901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901305" w:rsidRPr="00901305" w:rsidRDefault="00901305" w:rsidP="0090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305">
        <w:rPr>
          <w:rFonts w:ascii="Times New Roman" w:eastAsia="Times New Roman" w:hAnsi="Times New Roman" w:cs="Times New Roman"/>
          <w:b/>
          <w:bCs/>
          <w:sz w:val="28"/>
          <w:szCs w:val="28"/>
        </w:rPr>
        <w:t>г. Никольск</w:t>
      </w:r>
    </w:p>
    <w:p w:rsidR="00901305" w:rsidRPr="00901305" w:rsidRDefault="00901305" w:rsidP="00901305">
      <w:pPr>
        <w:shd w:val="clear" w:color="auto" w:fill="FFFFFF"/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305" w:rsidRPr="00901305" w:rsidRDefault="00901305" w:rsidP="00A37FD6">
      <w:pPr>
        <w:shd w:val="clear" w:color="auto" w:fill="FFFFFF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0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 порядка информирования граждан</w:t>
      </w:r>
      <w:r w:rsidRPr="00901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Pr="00901305">
        <w:rPr>
          <w:rFonts w:ascii="Times New Roman" w:eastAsia="Times New Roman" w:hAnsi="Times New Roman" w:cs="Times New Roman"/>
          <w:sz w:val="28"/>
          <w:szCs w:val="28"/>
        </w:rPr>
        <w:t>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305" w:rsidRPr="00901305" w:rsidRDefault="00901305" w:rsidP="009013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305" w:rsidRDefault="002A102D" w:rsidP="00E01A3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A37FD6">
        <w:rPr>
          <w:color w:val="000000" w:themeColor="text1"/>
          <w:spacing w:val="2"/>
          <w:sz w:val="28"/>
          <w:szCs w:val="28"/>
          <w:lang w:val="ru-RU" w:eastAsia="ru-RU"/>
        </w:rPr>
        <w:t>В соответствии с</w:t>
      </w:r>
      <w:r w:rsidR="00577EB6" w:rsidRPr="00A37FD6">
        <w:rPr>
          <w:color w:val="000000" w:themeColor="text1"/>
          <w:spacing w:val="2"/>
          <w:sz w:val="28"/>
          <w:szCs w:val="28"/>
          <w:lang w:val="ru-RU" w:eastAsia="ru-RU"/>
        </w:rPr>
        <w:t xml:space="preserve"> Градостроительным кодексом Российской Федерации, </w:t>
      </w:r>
      <w:r w:rsidR="00833058" w:rsidRPr="00A37FD6">
        <w:rPr>
          <w:color w:val="000000" w:themeColor="text1"/>
          <w:spacing w:val="2"/>
          <w:sz w:val="28"/>
          <w:szCs w:val="28"/>
          <w:lang w:val="ru-RU" w:eastAsia="ru-RU"/>
        </w:rPr>
        <w:t>частью 13 статьи 16 Федерального закона от 3</w:t>
      </w:r>
      <w:r w:rsidR="002759D8" w:rsidRPr="00A37FD6">
        <w:rPr>
          <w:color w:val="000000" w:themeColor="text1"/>
          <w:spacing w:val="2"/>
          <w:sz w:val="28"/>
          <w:szCs w:val="28"/>
          <w:lang w:val="ru-RU" w:eastAsia="ru-RU"/>
        </w:rPr>
        <w:t> </w:t>
      </w:r>
      <w:r w:rsidR="00833058" w:rsidRPr="00A37FD6">
        <w:rPr>
          <w:color w:val="000000" w:themeColor="text1"/>
          <w:spacing w:val="2"/>
          <w:sz w:val="28"/>
          <w:szCs w:val="28"/>
          <w:lang w:val="ru-RU" w:eastAsia="ru-RU"/>
        </w:rPr>
        <w:t>августа 2018 года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A37FD6">
        <w:rPr>
          <w:color w:val="000000" w:themeColor="text1"/>
          <w:spacing w:val="2"/>
          <w:sz w:val="28"/>
          <w:szCs w:val="28"/>
          <w:lang w:val="ru-RU" w:eastAsia="ru-RU"/>
        </w:rPr>
        <w:t xml:space="preserve">, </w:t>
      </w:r>
      <w:r w:rsidR="00DA36F7" w:rsidRPr="00A37FD6">
        <w:rPr>
          <w:color w:val="000000" w:themeColor="text1"/>
          <w:sz w:val="28"/>
          <w:lang w:val="ru-RU"/>
        </w:rPr>
        <w:t xml:space="preserve">Федеральным законом </w:t>
      </w:r>
      <w:r w:rsidR="00DA36F7" w:rsidRPr="00BD2D61">
        <w:rPr>
          <w:sz w:val="28"/>
          <w:lang w:val="ru-RU"/>
        </w:rPr>
        <w:t xml:space="preserve">от 6 октября 2003 года № 131-ФЗ «Об общих принципах организации местного самоуправления в Российской Федерации», </w:t>
      </w:r>
      <w:r w:rsidR="00833058" w:rsidRPr="00BD2D61">
        <w:rPr>
          <w:sz w:val="28"/>
          <w:szCs w:val="28"/>
          <w:lang w:val="ru-RU"/>
        </w:rPr>
        <w:t xml:space="preserve">руководствуясь статьей </w:t>
      </w:r>
      <w:r w:rsidR="00A37FD6">
        <w:rPr>
          <w:sz w:val="28"/>
          <w:szCs w:val="28"/>
          <w:lang w:val="ru-RU"/>
        </w:rPr>
        <w:t>33</w:t>
      </w:r>
      <w:r w:rsidR="00833058" w:rsidRPr="00BD2D61">
        <w:rPr>
          <w:sz w:val="28"/>
          <w:szCs w:val="28"/>
          <w:lang w:val="ru-RU"/>
        </w:rPr>
        <w:t xml:space="preserve"> Устава </w:t>
      </w:r>
      <w:r w:rsidR="00364FF3">
        <w:rPr>
          <w:sz w:val="28"/>
          <w:szCs w:val="28"/>
          <w:lang w:val="ru-RU"/>
        </w:rPr>
        <w:t>Никольского муниципального района</w:t>
      </w:r>
      <w:r w:rsidR="00901305">
        <w:rPr>
          <w:sz w:val="28"/>
          <w:szCs w:val="28"/>
          <w:lang w:val="ru-RU"/>
        </w:rPr>
        <w:t xml:space="preserve">, администрация </w:t>
      </w:r>
      <w:r w:rsidR="00364FF3" w:rsidRPr="00364FF3">
        <w:rPr>
          <w:sz w:val="28"/>
          <w:szCs w:val="28"/>
          <w:lang w:val="ru-RU"/>
        </w:rPr>
        <w:t>Никольского муниципального района</w:t>
      </w:r>
    </w:p>
    <w:p w:rsidR="00E01A31" w:rsidRDefault="00833058" w:rsidP="00E01A3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A37FD6">
        <w:rPr>
          <w:caps/>
          <w:sz w:val="28"/>
          <w:szCs w:val="28"/>
          <w:lang w:val="ru-RU"/>
        </w:rPr>
        <w:t>постановляет</w:t>
      </w:r>
      <w:r w:rsidRPr="00BD2D61">
        <w:rPr>
          <w:sz w:val="28"/>
          <w:szCs w:val="28"/>
          <w:lang w:val="ru-RU"/>
        </w:rPr>
        <w:t>:</w:t>
      </w:r>
    </w:p>
    <w:p w:rsidR="002A102D" w:rsidRPr="00A37FD6" w:rsidRDefault="00E01A31" w:rsidP="00E01A31">
      <w:pPr>
        <w:pStyle w:val="Standard"/>
        <w:suppressAutoHyphens w:val="0"/>
        <w:autoSpaceDE w:val="0"/>
        <w:ind w:firstLine="709"/>
        <w:contextualSpacing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A37FD6">
        <w:rPr>
          <w:color w:val="000000" w:themeColor="text1"/>
          <w:spacing w:val="2"/>
          <w:sz w:val="28"/>
          <w:szCs w:val="28"/>
          <w:lang w:val="ru-RU" w:eastAsia="ru-RU"/>
        </w:rPr>
        <w:t xml:space="preserve">1. Утвердить </w:t>
      </w:r>
      <w:r w:rsidR="00901305" w:rsidRPr="00A37FD6">
        <w:rPr>
          <w:color w:val="000000" w:themeColor="text1"/>
          <w:spacing w:val="2"/>
          <w:sz w:val="28"/>
          <w:szCs w:val="28"/>
          <w:lang w:val="ru-RU" w:eastAsia="ru-RU"/>
        </w:rPr>
        <w:t xml:space="preserve">прилагаемый </w:t>
      </w:r>
      <w:r w:rsidRPr="00A37FD6">
        <w:rPr>
          <w:color w:val="000000" w:themeColor="text1"/>
          <w:spacing w:val="2"/>
          <w:sz w:val="28"/>
          <w:szCs w:val="28"/>
          <w:lang w:val="ru-RU" w:eastAsia="ru-RU"/>
        </w:rPr>
        <w:t>П</w:t>
      </w:r>
      <w:r w:rsidR="002A102D" w:rsidRPr="00A37FD6">
        <w:rPr>
          <w:color w:val="000000" w:themeColor="text1"/>
          <w:spacing w:val="2"/>
          <w:sz w:val="28"/>
          <w:szCs w:val="28"/>
          <w:lang w:val="ru-RU" w:eastAsia="ru-RU"/>
        </w:rPr>
        <w:t>орядок информирования граждан о порядке строительства объектов капитального</w:t>
      </w:r>
      <w:r w:rsidR="002A102D" w:rsidRPr="00A37FD6">
        <w:rPr>
          <w:color w:val="000000" w:themeColor="text1"/>
          <w:spacing w:val="2"/>
          <w:sz w:val="18"/>
          <w:szCs w:val="18"/>
          <w:lang w:val="ru-RU" w:eastAsia="ru-RU"/>
        </w:rPr>
        <w:t xml:space="preserve"> </w:t>
      </w:r>
      <w:r w:rsidR="002A102D" w:rsidRPr="00A37FD6">
        <w:rPr>
          <w:color w:val="000000" w:themeColor="text1"/>
          <w:spacing w:val="2"/>
          <w:sz w:val="28"/>
          <w:szCs w:val="28"/>
          <w:lang w:val="ru-RU" w:eastAsia="ru-RU"/>
        </w:rPr>
        <w:t xml:space="preserve">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A37FD6">
        <w:rPr>
          <w:bCs/>
          <w:color w:val="000000" w:themeColor="text1"/>
          <w:sz w:val="28"/>
          <w:szCs w:val="28"/>
          <w:lang w:val="ru-RU"/>
        </w:rPr>
        <w:t xml:space="preserve">строительства гаражей для собственных нужд или </w:t>
      </w:r>
      <w:r w:rsidR="002A102D" w:rsidRPr="00A37FD6">
        <w:rPr>
          <w:color w:val="000000" w:themeColor="text1"/>
          <w:spacing w:val="2"/>
          <w:sz w:val="28"/>
          <w:szCs w:val="28"/>
          <w:lang w:val="ru-RU" w:eastAsia="ru-RU"/>
        </w:rPr>
        <w:t>индивидуального жилищного строительства на территории</w:t>
      </w:r>
      <w:r w:rsidR="00FA564A" w:rsidRPr="00A37FD6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="00364FF3" w:rsidRPr="00A37FD6">
        <w:rPr>
          <w:color w:val="000000" w:themeColor="text1"/>
          <w:spacing w:val="2"/>
          <w:sz w:val="28"/>
          <w:szCs w:val="28"/>
          <w:lang w:val="ru-RU" w:eastAsia="ru-RU"/>
        </w:rPr>
        <w:t>Никольского муниципального района</w:t>
      </w:r>
      <w:r w:rsidR="002A102D" w:rsidRPr="00A37FD6">
        <w:rPr>
          <w:color w:val="000000" w:themeColor="text1"/>
          <w:spacing w:val="2"/>
          <w:sz w:val="28"/>
          <w:szCs w:val="28"/>
          <w:lang w:val="ru-RU" w:eastAsia="ru-RU"/>
        </w:rPr>
        <w:t>.</w:t>
      </w:r>
    </w:p>
    <w:p w:rsidR="00FA564A" w:rsidRDefault="00E30262" w:rsidP="00FA564A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FA564A" w:rsidRPr="00A37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Настоящее постановление вступает </w:t>
      </w:r>
      <w:r w:rsidR="00FA564A" w:rsidRPr="00BD2D61">
        <w:rPr>
          <w:rFonts w:ascii="Times New Roman" w:hAnsi="Times New Roman" w:cs="Times New Roman"/>
          <w:b w:val="0"/>
          <w:sz w:val="28"/>
          <w:szCs w:val="28"/>
        </w:rPr>
        <w:t xml:space="preserve">в силу после 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опубликования </w:t>
      </w:r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 xml:space="preserve">в районной газете «Авангард» и подлежит размещению в информационно-телекоммуникационной сети «Интернет» на официальном сайте администрации </w:t>
      </w:r>
      <w:r w:rsidR="00364FF3" w:rsidRPr="00364FF3"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1305" w:rsidRDefault="00901305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AF9" w:rsidRDefault="000F2AF9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305" w:rsidRDefault="00364FF3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901305" w:rsidRPr="00BD2D61" w:rsidRDefault="00364FF3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А.Н.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01305">
        <w:rPr>
          <w:rFonts w:ascii="Times New Roman" w:hAnsi="Times New Roman" w:cs="Times New Roman"/>
          <w:b w:val="0"/>
          <w:sz w:val="28"/>
          <w:szCs w:val="28"/>
        </w:rPr>
        <w:t>Баданина</w:t>
      </w:r>
      <w:proofErr w:type="spellEnd"/>
    </w:p>
    <w:p w:rsidR="00364FF3" w:rsidRDefault="00364FF3" w:rsidP="009013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64FF3" w:rsidRDefault="00364FF3" w:rsidP="009013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01305" w:rsidRPr="00A37FD6" w:rsidRDefault="00A37FD6" w:rsidP="009013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01305" w:rsidRPr="00A37FD6" w:rsidRDefault="00901305" w:rsidP="0090130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FD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1305" w:rsidRPr="00A37FD6" w:rsidRDefault="00364FF3" w:rsidP="0090130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FD6">
        <w:rPr>
          <w:rFonts w:ascii="Times New Roman" w:eastAsia="Times New Roman" w:hAnsi="Times New Roman" w:cs="Times New Roman"/>
          <w:sz w:val="28"/>
          <w:szCs w:val="28"/>
        </w:rPr>
        <w:t>Никольского муниципального района</w:t>
      </w:r>
    </w:p>
    <w:p w:rsidR="00901305" w:rsidRDefault="000F2AF9" w:rsidP="0090130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23.12.2021  № 1186</w:t>
      </w:r>
    </w:p>
    <w:p w:rsidR="00A37FD6" w:rsidRDefault="00A37FD6" w:rsidP="0090130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F7" w:rsidRPr="00BD2D61" w:rsidRDefault="00DA36F7" w:rsidP="00D7711A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</w:p>
    <w:p w:rsidR="00901305" w:rsidRPr="00A37FD6" w:rsidRDefault="00901305" w:rsidP="00D7711A">
      <w:pPr>
        <w:pStyle w:val="Standard"/>
        <w:suppressAutoHyphens w:val="0"/>
        <w:autoSpaceDE w:val="0"/>
        <w:contextualSpacing/>
        <w:jc w:val="center"/>
        <w:rPr>
          <w:bCs/>
          <w:spacing w:val="2"/>
          <w:kern w:val="36"/>
          <w:sz w:val="28"/>
          <w:szCs w:val="28"/>
          <w:lang w:val="ru-RU" w:eastAsia="ru-RU"/>
        </w:rPr>
      </w:pPr>
      <w:r w:rsidRPr="00A37FD6">
        <w:rPr>
          <w:bCs/>
          <w:spacing w:val="2"/>
          <w:kern w:val="36"/>
          <w:sz w:val="28"/>
          <w:szCs w:val="28"/>
          <w:lang w:val="ru-RU" w:eastAsia="ru-RU"/>
        </w:rPr>
        <w:t xml:space="preserve">Порядок </w:t>
      </w:r>
    </w:p>
    <w:p w:rsidR="00901305" w:rsidRPr="00A37FD6" w:rsidRDefault="00901305" w:rsidP="00D7711A">
      <w:pPr>
        <w:pStyle w:val="Standard"/>
        <w:suppressAutoHyphens w:val="0"/>
        <w:autoSpaceDE w:val="0"/>
        <w:contextualSpacing/>
        <w:jc w:val="center"/>
        <w:rPr>
          <w:bCs/>
          <w:spacing w:val="2"/>
          <w:kern w:val="36"/>
          <w:sz w:val="28"/>
          <w:szCs w:val="28"/>
          <w:lang w:val="ru-RU" w:eastAsia="ru-RU"/>
        </w:rPr>
      </w:pPr>
      <w:r w:rsidRPr="00A37FD6">
        <w:rPr>
          <w:bCs/>
          <w:spacing w:val="2"/>
          <w:kern w:val="36"/>
          <w:sz w:val="28"/>
          <w:szCs w:val="28"/>
          <w:lang w:val="ru-RU" w:eastAsia="ru-RU"/>
        </w:rPr>
        <w:t xml:space="preserve">информирования граждан о порядке строительства объектов </w:t>
      </w:r>
    </w:p>
    <w:p w:rsidR="00901305" w:rsidRPr="00A37FD6" w:rsidRDefault="00901305" w:rsidP="00D7711A">
      <w:pPr>
        <w:pStyle w:val="Standard"/>
        <w:suppressAutoHyphens w:val="0"/>
        <w:autoSpaceDE w:val="0"/>
        <w:contextualSpacing/>
        <w:jc w:val="center"/>
        <w:rPr>
          <w:bCs/>
          <w:spacing w:val="2"/>
          <w:kern w:val="36"/>
          <w:sz w:val="28"/>
          <w:szCs w:val="28"/>
          <w:lang w:val="ru-RU" w:eastAsia="ru-RU"/>
        </w:rPr>
      </w:pPr>
      <w:r w:rsidRPr="00A37FD6">
        <w:rPr>
          <w:bCs/>
          <w:spacing w:val="2"/>
          <w:kern w:val="36"/>
          <w:sz w:val="28"/>
          <w:szCs w:val="28"/>
          <w:lang w:val="ru-RU" w:eastAsia="ru-RU"/>
        </w:rPr>
        <w:t xml:space="preserve">капитального строительства на земельных участках, предназначенных </w:t>
      </w:r>
    </w:p>
    <w:p w:rsidR="00364FF3" w:rsidRPr="00A37FD6" w:rsidRDefault="00901305" w:rsidP="00D7711A">
      <w:pPr>
        <w:pStyle w:val="Standard"/>
        <w:suppressAutoHyphens w:val="0"/>
        <w:autoSpaceDE w:val="0"/>
        <w:contextualSpacing/>
        <w:jc w:val="center"/>
        <w:rPr>
          <w:bCs/>
          <w:spacing w:val="2"/>
          <w:kern w:val="36"/>
          <w:sz w:val="28"/>
          <w:szCs w:val="28"/>
          <w:lang w:val="ru-RU" w:eastAsia="ru-RU"/>
        </w:rPr>
      </w:pPr>
      <w:r w:rsidRPr="00A37FD6">
        <w:rPr>
          <w:bCs/>
          <w:spacing w:val="2"/>
          <w:kern w:val="36"/>
          <w:sz w:val="28"/>
          <w:szCs w:val="28"/>
          <w:lang w:val="ru-RU" w:eastAsia="ru-RU"/>
        </w:rPr>
        <w:t xml:space="preserve">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 на территории </w:t>
      </w:r>
    </w:p>
    <w:p w:rsidR="00D7711A" w:rsidRPr="00A37FD6" w:rsidRDefault="00364FF3" w:rsidP="00D7711A">
      <w:pPr>
        <w:pStyle w:val="Standard"/>
        <w:suppressAutoHyphens w:val="0"/>
        <w:autoSpaceDE w:val="0"/>
        <w:contextualSpacing/>
        <w:jc w:val="center"/>
        <w:rPr>
          <w:bCs/>
          <w:spacing w:val="2"/>
          <w:kern w:val="36"/>
          <w:sz w:val="28"/>
          <w:szCs w:val="28"/>
          <w:lang w:val="ru-RU" w:eastAsia="ru-RU"/>
        </w:rPr>
      </w:pPr>
      <w:r w:rsidRPr="00A37FD6">
        <w:rPr>
          <w:bCs/>
          <w:spacing w:val="2"/>
          <w:kern w:val="36"/>
          <w:sz w:val="28"/>
          <w:szCs w:val="28"/>
          <w:lang w:val="ru-RU" w:eastAsia="ru-RU"/>
        </w:rPr>
        <w:t>Никольского муниципального района</w:t>
      </w:r>
    </w:p>
    <w:p w:rsidR="00901305" w:rsidRPr="00A37FD6" w:rsidRDefault="00901305" w:rsidP="00D7711A">
      <w:pPr>
        <w:pStyle w:val="Standard"/>
        <w:suppressAutoHyphens w:val="0"/>
        <w:autoSpaceDE w:val="0"/>
        <w:contextualSpacing/>
        <w:jc w:val="center"/>
        <w:rPr>
          <w:bCs/>
          <w:spacing w:val="2"/>
          <w:kern w:val="36"/>
          <w:sz w:val="28"/>
          <w:szCs w:val="28"/>
          <w:lang w:val="ru-RU" w:eastAsia="ru-RU"/>
        </w:rPr>
      </w:pPr>
    </w:p>
    <w:p w:rsidR="00E52980" w:rsidRPr="00BD2D61" w:rsidRDefault="00636925" w:rsidP="00E52980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E5298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</w:t>
      </w:r>
      <w:r w:rsidR="0090130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52980" w:rsidRPr="00BD2D6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219FB" w:rsidRPr="00BD2D61">
        <w:rPr>
          <w:rFonts w:ascii="Times New Roman" w:hAnsi="Times New Roman" w:cs="Times New Roman"/>
          <w:sz w:val="28"/>
          <w:szCs w:val="28"/>
        </w:rPr>
        <w:t>осуществления</w:t>
      </w:r>
      <w:r w:rsidR="00E52980" w:rsidRPr="00BD2D61">
        <w:rPr>
          <w:rFonts w:ascii="Times New Roman" w:hAnsi="Times New Roman" w:cs="Times New Roman"/>
          <w:sz w:val="28"/>
          <w:szCs w:val="28"/>
        </w:rPr>
        <w:t xml:space="preserve"> </w:t>
      </w:r>
      <w:r w:rsidR="00E52980" w:rsidRPr="00BD2D61">
        <w:rPr>
          <w:rFonts w:ascii="Times New Roman" w:hAnsi="Times New Roman"/>
          <w:bCs/>
          <w:kern w:val="2"/>
          <w:sz w:val="28"/>
          <w:szCs w:val="28"/>
        </w:rPr>
        <w:t>администраци</w:t>
      </w:r>
      <w:r w:rsidR="006219FB" w:rsidRPr="00BD2D61">
        <w:rPr>
          <w:rFonts w:ascii="Times New Roman" w:hAnsi="Times New Roman"/>
          <w:bCs/>
          <w:kern w:val="2"/>
          <w:sz w:val="28"/>
          <w:szCs w:val="28"/>
        </w:rPr>
        <w:t>ей</w:t>
      </w:r>
      <w:r w:rsidR="00E52980" w:rsidRPr="00BD2D6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64FF3" w:rsidRPr="00364FF3">
        <w:rPr>
          <w:rFonts w:ascii="Times New Roman" w:hAnsi="Times New Roman"/>
          <w:bCs/>
          <w:kern w:val="2"/>
          <w:sz w:val="28"/>
          <w:szCs w:val="28"/>
        </w:rPr>
        <w:t xml:space="preserve">Никольского муниципального района </w:t>
      </w:r>
      <w:r w:rsidR="00E52980" w:rsidRPr="00BD2D61">
        <w:rPr>
          <w:rFonts w:ascii="Times New Roman" w:hAnsi="Times New Roman"/>
          <w:bCs/>
          <w:kern w:val="2"/>
          <w:sz w:val="28"/>
          <w:szCs w:val="28"/>
        </w:rPr>
        <w:t xml:space="preserve">(далее – администрация) </w:t>
      </w:r>
      <w:r w:rsidR="00E52980" w:rsidRPr="00BD2D61">
        <w:rPr>
          <w:rFonts w:ascii="Times New Roman" w:hAnsi="Times New Roman" w:cs="Times New Roman"/>
          <w:sz w:val="28"/>
          <w:szCs w:val="28"/>
        </w:rPr>
        <w:t>информировани</w:t>
      </w:r>
      <w:r w:rsidR="006219FB" w:rsidRPr="00BD2D61">
        <w:rPr>
          <w:rFonts w:ascii="Times New Roman" w:hAnsi="Times New Roman" w:cs="Times New Roman"/>
          <w:sz w:val="28"/>
          <w:szCs w:val="28"/>
        </w:rPr>
        <w:t>я</w:t>
      </w:r>
      <w:r w:rsidR="00E52980" w:rsidRPr="00BD2D61">
        <w:rPr>
          <w:rFonts w:ascii="Times New Roman" w:hAnsi="Times New Roman" w:cs="Times New Roman"/>
          <w:sz w:val="28"/>
          <w:szCs w:val="28"/>
        </w:rPr>
        <w:t xml:space="preserve">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E01A31" w:rsidRPr="00835041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="00E52980" w:rsidRPr="00BD2D61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</w:t>
      </w:r>
      <w:r w:rsidR="00E30262" w:rsidRPr="00BD2D61">
        <w:rPr>
          <w:rFonts w:ascii="Times New Roman" w:hAnsi="Times New Roman" w:cs="Times New Roman"/>
          <w:sz w:val="28"/>
          <w:szCs w:val="28"/>
        </w:rPr>
        <w:t xml:space="preserve"> </w:t>
      </w:r>
      <w:r w:rsidR="00E30262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364FF3" w:rsidRPr="00364FF3">
        <w:rPr>
          <w:rFonts w:ascii="Times New Roman" w:hAnsi="Times New Roman" w:cs="Times New Roman"/>
          <w:spacing w:val="2"/>
          <w:sz w:val="28"/>
          <w:szCs w:val="28"/>
        </w:rPr>
        <w:t xml:space="preserve">Никольского муниципального района </w:t>
      </w:r>
      <w:r w:rsidR="00E30262" w:rsidRPr="00BD2D61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E52980" w:rsidRPr="00BD2D61">
        <w:rPr>
          <w:rFonts w:ascii="Times New Roman" w:hAnsi="Times New Roman" w:cs="Times New Roman"/>
          <w:sz w:val="28"/>
          <w:szCs w:val="28"/>
        </w:rPr>
        <w:t>.</w:t>
      </w:r>
      <w:r w:rsidR="00E52980" w:rsidRPr="00BD2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162" w:rsidRPr="00BD2D61" w:rsidRDefault="00E52980" w:rsidP="00BA1DD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</w:t>
      </w:r>
      <w:r w:rsidR="00836E7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орядок</w:t>
      </w:r>
      <w:r w:rsidR="00836E7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разработан в целях обеспечения доступа</w:t>
      </w:r>
      <w:r w:rsidR="0039575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9258AC" w:rsidRPr="00835041">
        <w:rPr>
          <w:rFonts w:ascii="Times New Roman" w:hAnsi="Times New Roman" w:cs="Times New Roman"/>
          <w:bCs/>
          <w:sz w:val="28"/>
          <w:szCs w:val="28"/>
        </w:rPr>
        <w:t>строительства гаражей для собственных нужд</w:t>
      </w:r>
      <w:r w:rsidR="009258AC" w:rsidRPr="00BD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индивидуального жилищного строительства на территории </w:t>
      </w:r>
      <w:r w:rsidR="00570642" w:rsidRPr="00BD2D61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информация об осуществлении строительства).</w:t>
      </w:r>
    </w:p>
    <w:p w:rsidR="002A3DB6" w:rsidRPr="00BD2D61" w:rsidRDefault="002A3DB6" w:rsidP="005A74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Распространение и предоставление информации об осуществлении строительства 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должностными лицами </w:t>
      </w:r>
      <w:r w:rsidR="00A37FD6" w:rsidRPr="00A37FD6">
        <w:rPr>
          <w:rFonts w:ascii="Times New Roman" w:eastAsia="Times New Roman" w:hAnsi="Times New Roman" w:cs="Times New Roman"/>
          <w:spacing w:val="2"/>
          <w:sz w:val="28"/>
          <w:szCs w:val="28"/>
        </w:rPr>
        <w:t>отдел</w:t>
      </w:r>
      <w:r w:rsidR="00A37FD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37FD6" w:rsidRPr="00A37F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муниципальному хозяйству, строительству, градостроительной деятельности и природопользованию Управления народно-хозяйственного комплекса</w:t>
      </w:r>
      <w:r w:rsidR="00A37F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администрации.</w:t>
      </w:r>
    </w:p>
    <w:p w:rsidR="002A102D" w:rsidRPr="00BD2D61" w:rsidRDefault="005A7420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Информация об осуществлении строительства 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доводится </w:t>
      </w:r>
      <w:r w:rsidR="007E7CAC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до сведения граждан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следующими способами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A102D" w:rsidRPr="00BD2D61" w:rsidRDefault="00F04BD7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размещения на официальном сайте </w:t>
      </w:r>
      <w:r w:rsidR="00205EB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205EB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</w:t>
      </w:r>
      <w:r w:rsidR="00DA36F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05EB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нной сети «Интернет»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05EB3" w:rsidRPr="00BD2D61">
        <w:rPr>
          <w:rFonts w:ascii="Times New Roman" w:eastAsia="Times New Roman" w:hAnsi="Times New Roman"/>
          <w:kern w:val="2"/>
          <w:sz w:val="28"/>
          <w:szCs w:val="28"/>
        </w:rPr>
        <w:t xml:space="preserve">по адресу </w:t>
      </w:r>
      <w:r w:rsidR="007A30EB" w:rsidRPr="007A30EB">
        <w:rPr>
          <w:rFonts w:ascii="Times New Roman" w:eastAsia="Times New Roman" w:hAnsi="Times New Roman"/>
          <w:kern w:val="2"/>
          <w:sz w:val="28"/>
          <w:szCs w:val="28"/>
        </w:rPr>
        <w:t>nikolskreg.ru</w:t>
      </w:r>
      <w:r w:rsidR="00205EB3" w:rsidRPr="00BD2D61">
        <w:rPr>
          <w:rFonts w:ascii="Times New Roman" w:eastAsia="Times New Roman" w:hAnsi="Times New Roman"/>
          <w:kern w:val="2"/>
          <w:sz w:val="28"/>
          <w:szCs w:val="28"/>
        </w:rPr>
        <w:t xml:space="preserve"> (далее – официальный сайт администрации)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3053E" w:rsidRPr="00BD2D61" w:rsidRDefault="00F04BD7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D3053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размещения в</w:t>
      </w:r>
      <w:r w:rsidR="00D3053E" w:rsidRPr="00BD2D61">
        <w:rPr>
          <w:rFonts w:ascii="Times New Roman" w:hAnsi="Times New Roman" w:cs="Times New Roman"/>
          <w:sz w:val="28"/>
          <w:szCs w:val="28"/>
        </w:rPr>
        <w:t xml:space="preserve"> </w:t>
      </w:r>
      <w:r w:rsidR="00233DC8" w:rsidRPr="00BD2D61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3053E" w:rsidRPr="00BD2D61">
        <w:rPr>
          <w:rFonts w:ascii="Times New Roman" w:hAnsi="Times New Roman" w:cs="Times New Roman"/>
          <w:sz w:val="28"/>
          <w:szCs w:val="28"/>
        </w:rPr>
        <w:t>средствах массовой информации;</w:t>
      </w:r>
    </w:p>
    <w:p w:rsidR="005831A7" w:rsidRPr="00BD2D61" w:rsidRDefault="00F04BD7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420" w:rsidRPr="00BD2D61">
        <w:rPr>
          <w:rFonts w:ascii="Times New Roman" w:hAnsi="Times New Roman" w:cs="Times New Roman"/>
          <w:sz w:val="28"/>
          <w:szCs w:val="28"/>
        </w:rPr>
        <w:t xml:space="preserve">) </w:t>
      </w:r>
      <w:r w:rsidR="005831A7" w:rsidRPr="00BD2D61">
        <w:rPr>
          <w:rFonts w:ascii="Times New Roman" w:hAnsi="Times New Roman" w:cs="Times New Roman"/>
          <w:sz w:val="28"/>
          <w:szCs w:val="28"/>
        </w:rPr>
        <w:t xml:space="preserve">проведения встреч </w:t>
      </w:r>
      <w:r w:rsidR="00E81F66" w:rsidRPr="00BD2D6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831A7" w:rsidRPr="00BD2D61">
        <w:rPr>
          <w:rFonts w:ascii="Times New Roman" w:hAnsi="Times New Roman" w:cs="Times New Roman"/>
          <w:sz w:val="28"/>
          <w:szCs w:val="28"/>
        </w:rPr>
        <w:t>администрации</w:t>
      </w:r>
      <w:r w:rsidR="00E81F66" w:rsidRPr="00BD2D61">
        <w:rPr>
          <w:rFonts w:ascii="Times New Roman" w:hAnsi="Times New Roman" w:cs="Times New Roman"/>
          <w:sz w:val="28"/>
          <w:szCs w:val="28"/>
        </w:rPr>
        <w:t xml:space="preserve">, 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</w:t>
      </w:r>
      <w:r w:rsidR="0083504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пункте 3 настоящего Порядка,</w:t>
      </w:r>
      <w:r w:rsidR="005831A7" w:rsidRPr="00BD2D61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="00BC7B8F" w:rsidRPr="00BD2D61">
        <w:rPr>
          <w:rFonts w:ascii="Times New Roman" w:hAnsi="Times New Roman" w:cs="Times New Roman"/>
          <w:sz w:val="28"/>
          <w:szCs w:val="28"/>
        </w:rPr>
        <w:t>;</w:t>
      </w:r>
      <w:r w:rsidR="005831A7" w:rsidRPr="00BD2D61">
        <w:rPr>
          <w:rFonts w:ascii="Arial" w:hAnsi="Arial" w:cs="Arial"/>
          <w:sz w:val="18"/>
          <w:szCs w:val="18"/>
        </w:rPr>
        <w:t xml:space="preserve"> </w:t>
      </w:r>
    </w:p>
    <w:p w:rsidR="002A102D" w:rsidRPr="00BD2D61" w:rsidRDefault="00F04BD7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ответов на письменные обращения, </w:t>
      </w:r>
      <w:proofErr w:type="gramStart"/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направленные</w:t>
      </w:r>
      <w:proofErr w:type="gramEnd"/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в том числе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электронной почты </w:t>
      </w:r>
      <w:r w:rsidR="00D86EF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7A30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A30EB" w:rsidRPr="007A30EB">
        <w:rPr>
          <w:rFonts w:ascii="Times New Roman" w:eastAsia="Times New Roman" w:hAnsi="Times New Roman"/>
          <w:kern w:val="2"/>
          <w:sz w:val="28"/>
          <w:szCs w:val="28"/>
        </w:rPr>
        <w:t>nikolskreg@mail.ru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61A9A" w:rsidRPr="00BD2D61" w:rsidRDefault="00F04BD7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ответов на устные обращения, в том числе посредством консультирования по телефону или в ходе личного приема </w:t>
      </w:r>
      <w:r w:rsidR="0027275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должностными лицами </w:t>
      </w:r>
      <w:r w:rsidR="00F61A9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указанными в пункте 3 настоящего Порядка.</w:t>
      </w:r>
    </w:p>
    <w:p w:rsidR="00BD1993" w:rsidRPr="00BD2D61" w:rsidRDefault="001512E0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F04BD7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FC3EC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 размеща</w:t>
      </w:r>
      <w:r w:rsidR="00BD199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тся следующая информация:</w:t>
      </w:r>
    </w:p>
    <w:p w:rsidR="00F610CA" w:rsidRPr="00BD2D61" w:rsidRDefault="00BD1993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</w:t>
      </w:r>
      <w:r w:rsidR="00423B91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A2DC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садовых домов</w:t>
      </w:r>
      <w:r w:rsidR="00AA2DC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23B91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гаражей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71BE4" w:rsidRPr="00BD2D61" w:rsidRDefault="00F610CA" w:rsidP="00BA1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671BE4" w:rsidRPr="00BD2D61">
        <w:rPr>
          <w:rFonts w:ascii="Times New Roman" w:hAnsi="Times New Roman" w:cs="Times New Roman"/>
          <w:sz w:val="28"/>
          <w:szCs w:val="28"/>
        </w:rPr>
        <w:t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</w:t>
      </w:r>
      <w:r w:rsidR="00732B9F" w:rsidRPr="00BD2D6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7173E9" w:rsidRPr="00835041">
        <w:rPr>
          <w:rFonts w:ascii="Times New Roman" w:hAnsi="Times New Roman" w:cs="Times New Roman"/>
          <w:bCs/>
          <w:sz w:val="28"/>
          <w:szCs w:val="28"/>
        </w:rPr>
        <w:t>строительства гаражей для собственных нужд</w:t>
      </w:r>
      <w:r w:rsidR="007173E9" w:rsidRPr="00BD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B9F" w:rsidRPr="00BD2D61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</w:t>
      </w:r>
      <w:r w:rsidR="00671BE4" w:rsidRPr="00BD2D61">
        <w:rPr>
          <w:rFonts w:ascii="Times New Roman" w:hAnsi="Times New Roman" w:cs="Times New Roman"/>
          <w:sz w:val="28"/>
          <w:szCs w:val="28"/>
        </w:rPr>
        <w:t>;</w:t>
      </w:r>
    </w:p>
    <w:p w:rsidR="00BD1993" w:rsidRPr="00BD2D61" w:rsidRDefault="00F610CA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актуальные редакции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</w:t>
      </w:r>
      <w:r w:rsidR="00E81F6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соответствующих муниципальных услуг;</w:t>
      </w:r>
    </w:p>
    <w:p w:rsidR="002A102D" w:rsidRPr="00BD2D61" w:rsidRDefault="00F610CA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) место</w:t>
      </w:r>
      <w:r w:rsidR="0031719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нахождения </w:t>
      </w:r>
      <w:r w:rsidR="004A5549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A5549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ее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график работы, номера телефонов</w:t>
      </w:r>
      <w:r w:rsidR="004A5549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</w:t>
      </w:r>
      <w:r w:rsidR="0031719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должностных лиц администрации, указанных в пункте 3 настоящего Порядка,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 официального сайта и электронной почты</w:t>
      </w:r>
      <w:r w:rsidR="004A5549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, по которым заинтересованные лица могут получить необходимую ин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формацию;</w:t>
      </w:r>
    </w:p>
    <w:p w:rsidR="009136F3" w:rsidRPr="00BD2D61" w:rsidRDefault="009136F3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B640AE" w:rsidRPr="00BD2D61" w:rsidRDefault="001512E0" w:rsidP="00F11C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8E5031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349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Актуальные редакции материалов, указанных в подпункт</w:t>
      </w:r>
      <w:r w:rsidR="00CA230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="00CA230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3 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пункта </w:t>
      </w:r>
      <w:r w:rsidR="0031719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обновляются </w:t>
      </w:r>
      <w:r w:rsidR="00062F35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должностными лицами администрации, указанными в пункте 3 настоящего Порядка, 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мере внесения изменений в </w:t>
      </w:r>
      <w:r w:rsidR="0031719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соответствующие нормативные правовые акты 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течение </w:t>
      </w:r>
      <w:r w:rsidR="00103479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семи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рабочих дней </w:t>
      </w:r>
      <w:proofErr w:type="gramStart"/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вступления</w:t>
      </w:r>
      <w:proofErr w:type="gramEnd"/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силу</w:t>
      </w:r>
      <w:r w:rsidR="0031719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соответствующих изменений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136F3" w:rsidRPr="00BD2D61" w:rsidRDefault="00CA230E" w:rsidP="00F11C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подпункт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2–5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пункта 5</w:t>
      </w:r>
      <w:r w:rsidR="00062F35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обновля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тся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62F35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ими </w:t>
      </w:r>
      <w:r w:rsidR="009136F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течение семи рабочих дней</w:t>
      </w:r>
      <w:r w:rsidR="00062F35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 дня обнаружения необходимости в ее актуализации и (или) дополнении.</w:t>
      </w:r>
    </w:p>
    <w:p w:rsidR="00C0474C" w:rsidRPr="00BD2D61" w:rsidRDefault="001512E0" w:rsidP="00C0474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F11CD4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B640A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F11CD4" w:rsidRPr="00BD2D61">
        <w:rPr>
          <w:rFonts w:ascii="Times New Roman" w:hAnsi="Times New Roman" w:cs="Times New Roman"/>
          <w:sz w:val="28"/>
          <w:szCs w:val="28"/>
        </w:rPr>
        <w:t xml:space="preserve"> печатны</w:t>
      </w:r>
      <w:r w:rsidR="00317197" w:rsidRPr="00BD2D61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</w:t>
      </w:r>
      <w:r w:rsidR="0092330F" w:rsidRPr="00BD2D61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B640AE" w:rsidRPr="00BD2D6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0474C" w:rsidRPr="00BD2D6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640AE" w:rsidRPr="00BD2D61">
        <w:rPr>
          <w:rFonts w:ascii="Times New Roman" w:hAnsi="Times New Roman" w:cs="Times New Roman"/>
          <w:sz w:val="28"/>
          <w:szCs w:val="28"/>
        </w:rPr>
        <w:t>информация:</w:t>
      </w:r>
    </w:p>
    <w:p w:rsidR="00C0474C" w:rsidRPr="00BD2D61" w:rsidRDefault="00317197" w:rsidP="00C0474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="00C0474C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C0474C" w:rsidRPr="00BD2D61" w:rsidRDefault="00317197" w:rsidP="00C0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1">
        <w:rPr>
          <w:rFonts w:ascii="Times New Roman" w:hAnsi="Times New Roman" w:cs="Times New Roman"/>
          <w:sz w:val="28"/>
          <w:szCs w:val="28"/>
        </w:rPr>
        <w:t xml:space="preserve">2) </w:t>
      </w:r>
      <w:r w:rsidR="00C0474C" w:rsidRPr="00BD2D61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</w:t>
      </w:r>
      <w:r w:rsidR="00C0474C" w:rsidRPr="00BD2D61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для ведения гражданами личного подсобного хозяйства, садоводства, огородничества, </w:t>
      </w:r>
      <w:r w:rsidR="007173E9" w:rsidRPr="00835041">
        <w:rPr>
          <w:rFonts w:ascii="Times New Roman" w:hAnsi="Times New Roman" w:cs="Times New Roman"/>
          <w:bCs/>
          <w:sz w:val="28"/>
          <w:szCs w:val="28"/>
        </w:rPr>
        <w:t>строительства гаражей для собственных нужд</w:t>
      </w:r>
      <w:r w:rsidR="007173E9" w:rsidRPr="00BD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74C" w:rsidRPr="00BD2D61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C0474C" w:rsidRPr="00BD2D61" w:rsidRDefault="00317197" w:rsidP="00C0474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C0474C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ссылки на административные регламенты предоставления соот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ветствующих муниципальных услуг;</w:t>
      </w:r>
    </w:p>
    <w:p w:rsidR="00317197" w:rsidRPr="00BD2D61" w:rsidRDefault="00317197" w:rsidP="00C0474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8E5031" w:rsidRPr="00BD2D61" w:rsidRDefault="00CD3DBD" w:rsidP="00BA1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F610CA" w:rsidRPr="00BD2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E5031" w:rsidRPr="00BD2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 в</w:t>
      </w:r>
      <w:r w:rsidR="008E5031" w:rsidRPr="00BD2D61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</w:t>
      </w:r>
      <w:r w:rsidR="00C0474C" w:rsidRPr="00BD2D61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8E5031" w:rsidRPr="00BD2D61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C0474C" w:rsidRPr="00BD2D61">
        <w:rPr>
          <w:rFonts w:ascii="Times New Roman" w:hAnsi="Times New Roman" w:cs="Times New Roman"/>
          <w:sz w:val="28"/>
          <w:szCs w:val="28"/>
        </w:rPr>
        <w:t xml:space="preserve">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7173E9" w:rsidRPr="00835041">
        <w:rPr>
          <w:rFonts w:ascii="Times New Roman" w:hAnsi="Times New Roman" w:cs="Times New Roman"/>
          <w:bCs/>
          <w:sz w:val="28"/>
          <w:szCs w:val="28"/>
        </w:rPr>
        <w:t>строительства гаражей для собственных нужд</w:t>
      </w:r>
      <w:r w:rsidR="007173E9" w:rsidRPr="00BD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74C" w:rsidRPr="00BD2D61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</w:t>
      </w:r>
      <w:r w:rsidR="0092330F" w:rsidRPr="00BD2D61">
        <w:rPr>
          <w:rFonts w:ascii="Times New Roman" w:hAnsi="Times New Roman" w:cs="Times New Roman"/>
          <w:sz w:val="28"/>
          <w:szCs w:val="28"/>
        </w:rPr>
        <w:t>,</w:t>
      </w:r>
      <w:r w:rsidR="00C0474C" w:rsidRPr="00BD2D61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 д</w:t>
      </w:r>
      <w:r w:rsidR="00F27243" w:rsidRPr="00BD2D61">
        <w:rPr>
          <w:rFonts w:ascii="Times New Roman" w:hAnsi="Times New Roman" w:cs="Times New Roman"/>
          <w:sz w:val="28"/>
          <w:szCs w:val="28"/>
        </w:rPr>
        <w:t>аты поступления таких обращений по вопросам, поставленным в соответствующем коллективном обращении.</w:t>
      </w:r>
    </w:p>
    <w:p w:rsidR="00743E6E" w:rsidRPr="00BD2D61" w:rsidRDefault="00CD3DBD" w:rsidP="00BA1DD6">
      <w:pPr>
        <w:shd w:val="clear" w:color="auto" w:fill="FFFFFF"/>
        <w:tabs>
          <w:tab w:val="left" w:pos="993"/>
          <w:tab w:val="left" w:pos="1134"/>
        </w:tabs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43E6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24D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Консультирование</w:t>
      </w:r>
      <w:r w:rsidR="00743E6E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</w:t>
      </w:r>
      <w:r w:rsidR="006524D7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</w:t>
      </w:r>
      <w:r w:rsidR="005A742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должностными лицами администрации, указанными в пункте 3 настоящего Порядка,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по следующим вопросам:</w:t>
      </w:r>
    </w:p>
    <w:p w:rsidR="00233DC8" w:rsidRPr="00835041" w:rsidRDefault="00743E6E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) об органе, уполномоченном на рассмотрение заявлений, уведомлений в целях строительства</w:t>
      </w: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, реконструкции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земельных участках, предназначенных для ведения гражданами личного подсобного хозяйства, садоводства, огородничества, </w:t>
      </w:r>
      <w:r w:rsidR="00E06E68" w:rsidRPr="00835041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или индивидуального жилищного строительства на территории</w:t>
      </w:r>
      <w:r w:rsidR="00FB746F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B746F" w:rsidRPr="00835041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233DC8" w:rsidRPr="0083504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A102D" w:rsidRPr="00BD2D61" w:rsidRDefault="00FB746F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обращения в уполномоченный орган в целях строительства</w:t>
      </w:r>
      <w:r w:rsidR="007B1C95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, реконструкции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E06E68" w:rsidRPr="00835041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индивидуального жилищного строительства на территории </w:t>
      </w:r>
      <w:r w:rsidR="007B1C95" w:rsidRPr="00835041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="007B1C95" w:rsidRPr="00BD2D61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A102D" w:rsidRPr="00BD2D61" w:rsidRDefault="00FB746F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о </w:t>
      </w:r>
      <w:r w:rsidR="00F04CE8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форме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 w:rsidR="00F04CE8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просов о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предоставлении муниципальных услуг</w:t>
      </w:r>
      <w:r w:rsidR="001166DA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сроках их рассмотрения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A102D" w:rsidRPr="00835041" w:rsidRDefault="00FB746F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) о правовых основаниях осуществления строительства</w:t>
      </w:r>
      <w:r w:rsidR="007B1C95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, реконструкции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E06E68" w:rsidRPr="00835041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индивидуального жилищного строительства на территории </w:t>
      </w:r>
      <w:r w:rsidR="007B1C95" w:rsidRPr="00835041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A102D" w:rsidRPr="00BD2D61" w:rsidRDefault="00FB746F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</w:t>
      </w:r>
      <w:r w:rsidR="006A4A50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, реконструкции</w:t>
      </w:r>
      <w:r w:rsidR="002A102D"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="00E06E68" w:rsidRPr="00835041">
        <w:rPr>
          <w:rFonts w:ascii="Times New Roman" w:hAnsi="Times New Roman" w:cs="Times New Roman"/>
          <w:bCs/>
          <w:sz w:val="28"/>
          <w:szCs w:val="28"/>
        </w:rPr>
        <w:t>строительства гаражей для собственных нужд</w:t>
      </w:r>
      <w:r w:rsidR="00E06E68" w:rsidRPr="00BD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индивидуального жилищного строительства на территории </w:t>
      </w:r>
      <w:r w:rsidR="006A4A50" w:rsidRPr="00BD2D61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A102D" w:rsidRPr="00BD2D61" w:rsidRDefault="00FB746F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732B9F" w:rsidRPr="00BD2D61" w:rsidRDefault="00FB746F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2A102D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) об исчерпывающем перечне оснований для отказа в пре</w:t>
      </w:r>
      <w:r w:rsidR="006A4A50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доставле</w:t>
      </w:r>
      <w:r w:rsidR="00791926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нии муниципальных услуг;</w:t>
      </w:r>
    </w:p>
    <w:p w:rsidR="00791926" w:rsidRPr="00BD2D61" w:rsidRDefault="00791926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8) о сроках предоставления муниципальных услуг</w:t>
      </w:r>
      <w:r w:rsidR="00F27243"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27243" w:rsidRDefault="00F27243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2D61">
        <w:rPr>
          <w:rFonts w:ascii="Times New Roman" w:eastAsia="Times New Roman" w:hAnsi="Times New Roman" w:cs="Times New Roman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BA1DD6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996" w:rsidRDefault="00B3499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835041" w:rsidRPr="00835041" w:rsidRDefault="00835041" w:rsidP="00835041">
      <w:pPr>
        <w:shd w:val="clear" w:color="auto" w:fill="FFFFFF"/>
        <w:spacing w:after="0" w:line="26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ПОЯСНИТЕЛЬНАЯ ЗАПИСКА</w:t>
      </w:r>
    </w:p>
    <w:p w:rsidR="00364FF3" w:rsidRDefault="00835041" w:rsidP="00364FF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к проекту 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 на территории </w:t>
      </w:r>
    </w:p>
    <w:p w:rsidR="00835041" w:rsidRDefault="00364FF3" w:rsidP="00364FF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FF3">
        <w:rPr>
          <w:rFonts w:ascii="Times New Roman" w:eastAsia="Times New Roman" w:hAnsi="Times New Roman" w:cs="Times New Roman"/>
          <w:spacing w:val="2"/>
          <w:sz w:val="28"/>
          <w:szCs w:val="28"/>
        </w:rPr>
        <w:t>Никольского муниципального района</w:t>
      </w:r>
    </w:p>
    <w:p w:rsidR="00364FF3" w:rsidRPr="00835041" w:rsidRDefault="00364FF3" w:rsidP="00364FF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положениями п. 20 ч. 1</w:t>
      </w:r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>ч.ч</w:t>
      </w:r>
      <w:proofErr w:type="spellEnd"/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>. 3, 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ст. 14 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</w:t>
      </w:r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06.10.2003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131-ФЗ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«Об общих принципах организации местного самоупр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авления в Российской Федерации», ст. 8 Градостроительного кодекса РФ в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полномочиям органов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городских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поселений в области градостро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ительной деяте</w:t>
      </w:r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льности относятся, в том числе 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 объе</w:t>
      </w:r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>ктов капитального строительства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направление уведомлений, предусмотренных пунктом 2 части 7, пунктом 3 части 8 статьи 51.1 и пунктом 5 части 19 статьи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Градостроительного кодекса РФ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строительства, реконструкции объектов индивидуального жилищного строительства, садо</w:t>
      </w:r>
      <w:r w:rsidR="00364FF3">
        <w:rPr>
          <w:rFonts w:ascii="Times New Roman" w:eastAsia="Times New Roman" w:hAnsi="Times New Roman" w:cs="Times New Roman"/>
          <w:spacing w:val="2"/>
          <w:sz w:val="28"/>
          <w:szCs w:val="28"/>
        </w:rPr>
        <w:t>вых домов на земельных участках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Согласно ч. 13 ст. 16 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03.08.2018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340-ФЗ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льные акты Российской Федерации» о</w:t>
      </w: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рганы местного самоуправления, органы государственной власти субъектов Российской Федерации - городов федерального значения Москвы, Санкт-Петербурга и Севастополя 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строительства.</w:t>
      </w:r>
    </w:p>
    <w:p w:rsidR="00655D35" w:rsidRDefault="00655D35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Проект разработан в развитие вышеуказанных норм федерального законодательства и определяет по</w:t>
      </w:r>
      <w:r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</w:t>
      </w:r>
      <w:r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 на территории </w:t>
      </w:r>
      <w:r w:rsidR="00364FF3" w:rsidRPr="00364FF3">
        <w:rPr>
          <w:rFonts w:ascii="Times New Roman" w:eastAsia="Times New Roman" w:hAnsi="Times New Roman" w:cs="Times New Roman"/>
          <w:spacing w:val="2"/>
          <w:sz w:val="28"/>
          <w:szCs w:val="28"/>
        </w:rPr>
        <w:t>Никольского муниципального района</w:t>
      </w:r>
      <w:r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3B49" w:rsidRDefault="00A83B49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3B49" w:rsidRDefault="00A83B49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3B49" w:rsidRDefault="00A83B49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55D35" w:rsidRPr="00835041" w:rsidRDefault="00655D35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996" w:rsidRDefault="00B34996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835041" w:rsidRPr="00835041" w:rsidRDefault="00835041" w:rsidP="00655D35">
      <w:pPr>
        <w:shd w:val="clear" w:color="auto" w:fill="FFFFFF"/>
        <w:spacing w:after="0" w:line="26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ФИНАНСОВО-ЭКОНОМИЧЕСКОЕ ОБОСНОВАНИЕ</w:t>
      </w:r>
    </w:p>
    <w:p w:rsidR="00835041" w:rsidRP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P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64FF3" w:rsidRPr="00835041" w:rsidRDefault="00364FF3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Pr="00835041" w:rsidRDefault="00835041" w:rsidP="00655D35">
      <w:pPr>
        <w:shd w:val="clear" w:color="auto" w:fill="FFFFFF"/>
        <w:spacing w:after="0" w:line="26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835041" w:rsidRPr="00835041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5041" w:rsidRPr="00BA1DD6" w:rsidRDefault="00835041" w:rsidP="00835041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50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Принятие проекта может потребовать разработку и принятие </w:t>
      </w:r>
      <w:r w:rsidR="00655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правового акта, определяющего </w:t>
      </w:r>
      <w:r w:rsidR="00655D35"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</w:t>
      </w:r>
      <w:r w:rsidR="00655D35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655D35"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 администрации</w:t>
      </w:r>
      <w:r w:rsidR="00655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64FF3" w:rsidRPr="00364FF3">
        <w:rPr>
          <w:rFonts w:ascii="Times New Roman" w:eastAsia="Times New Roman" w:hAnsi="Times New Roman" w:cs="Times New Roman"/>
          <w:spacing w:val="2"/>
          <w:sz w:val="28"/>
          <w:szCs w:val="28"/>
        </w:rPr>
        <w:t>Никольского муниципального района</w:t>
      </w:r>
      <w:r w:rsidR="00655D35">
        <w:rPr>
          <w:rFonts w:ascii="Times New Roman" w:eastAsia="Times New Roman" w:hAnsi="Times New Roman" w:cs="Times New Roman"/>
          <w:spacing w:val="2"/>
          <w:sz w:val="28"/>
          <w:szCs w:val="28"/>
        </w:rPr>
        <w:t>, ответственных за р</w:t>
      </w:r>
      <w:r w:rsidR="00655D35"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>аспространение и предоставление информации</w:t>
      </w:r>
      <w:r w:rsidR="00655D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осуществлении строительства</w:t>
      </w:r>
      <w:r w:rsidR="00655D35" w:rsidRPr="00655D35">
        <w:t xml:space="preserve"> </w:t>
      </w:r>
      <w:r w:rsidR="00655D35" w:rsidRPr="00655D35">
        <w:rPr>
          <w:rFonts w:ascii="Times New Roman" w:eastAsia="Times New Roman" w:hAnsi="Times New Roman" w:cs="Times New Roman"/>
          <w:spacing w:val="2"/>
          <w:sz w:val="28"/>
          <w:szCs w:val="28"/>
        </w:rPr>
        <w:t>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 на территории муниципального образования.</w:t>
      </w:r>
    </w:p>
    <w:sectPr w:rsidR="00835041" w:rsidRPr="00BA1DD6" w:rsidSect="00901305">
      <w:headerReference w:type="default" r:id="rId9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6C" w:rsidRDefault="00424C6C" w:rsidP="00B73F11">
      <w:pPr>
        <w:spacing w:after="0" w:line="240" w:lineRule="auto"/>
      </w:pPr>
      <w:r>
        <w:separator/>
      </w:r>
    </w:p>
  </w:endnote>
  <w:endnote w:type="continuationSeparator" w:id="0">
    <w:p w:rsidR="00424C6C" w:rsidRDefault="00424C6C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6C" w:rsidRDefault="00424C6C" w:rsidP="00B73F11">
      <w:pPr>
        <w:spacing w:after="0" w:line="240" w:lineRule="auto"/>
      </w:pPr>
      <w:r>
        <w:separator/>
      </w:r>
    </w:p>
  </w:footnote>
  <w:footnote w:type="continuationSeparator" w:id="0">
    <w:p w:rsidR="00424C6C" w:rsidRDefault="00424C6C" w:rsidP="00B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72017855"/>
      <w:docPartObj>
        <w:docPartGallery w:val="Page Numbers (Top of Page)"/>
        <w:docPartUnique/>
      </w:docPartObj>
    </w:sdtPr>
    <w:sdtEndPr/>
    <w:sdtContent>
      <w:p w:rsidR="00F04CE8" w:rsidRPr="00365B49" w:rsidRDefault="0087513E" w:rsidP="00365B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4CE8" w:rsidRPr="00365B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A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016CFA"/>
    <w:rsid w:val="00062F35"/>
    <w:rsid w:val="00087006"/>
    <w:rsid w:val="000F2AF9"/>
    <w:rsid w:val="00103479"/>
    <w:rsid w:val="00107DB1"/>
    <w:rsid w:val="001166DA"/>
    <w:rsid w:val="00122A00"/>
    <w:rsid w:val="00123137"/>
    <w:rsid w:val="001512E0"/>
    <w:rsid w:val="00176674"/>
    <w:rsid w:val="001E751A"/>
    <w:rsid w:val="001F4638"/>
    <w:rsid w:val="001F5126"/>
    <w:rsid w:val="001F7AF6"/>
    <w:rsid w:val="00205EB3"/>
    <w:rsid w:val="00233DC8"/>
    <w:rsid w:val="002574B3"/>
    <w:rsid w:val="0027275A"/>
    <w:rsid w:val="002759D8"/>
    <w:rsid w:val="002A102D"/>
    <w:rsid w:val="002A3DB6"/>
    <w:rsid w:val="002A747E"/>
    <w:rsid w:val="002C4960"/>
    <w:rsid w:val="002E4C2D"/>
    <w:rsid w:val="002F7FA6"/>
    <w:rsid w:val="003148A1"/>
    <w:rsid w:val="0031512D"/>
    <w:rsid w:val="00317197"/>
    <w:rsid w:val="00334BA8"/>
    <w:rsid w:val="00364FF3"/>
    <w:rsid w:val="00365B49"/>
    <w:rsid w:val="0039575D"/>
    <w:rsid w:val="003A7F88"/>
    <w:rsid w:val="003B18D6"/>
    <w:rsid w:val="003C4A2E"/>
    <w:rsid w:val="003E7FDD"/>
    <w:rsid w:val="00423B91"/>
    <w:rsid w:val="00424C6C"/>
    <w:rsid w:val="00426B75"/>
    <w:rsid w:val="0048174F"/>
    <w:rsid w:val="00490C49"/>
    <w:rsid w:val="00491B7B"/>
    <w:rsid w:val="004A5549"/>
    <w:rsid w:val="00515FCA"/>
    <w:rsid w:val="00520A8E"/>
    <w:rsid w:val="00526162"/>
    <w:rsid w:val="00527970"/>
    <w:rsid w:val="00570642"/>
    <w:rsid w:val="00577EB6"/>
    <w:rsid w:val="005831A7"/>
    <w:rsid w:val="005950A9"/>
    <w:rsid w:val="005A0F74"/>
    <w:rsid w:val="005A1D7A"/>
    <w:rsid w:val="005A7420"/>
    <w:rsid w:val="005C47FE"/>
    <w:rsid w:val="00606FFC"/>
    <w:rsid w:val="00611618"/>
    <w:rsid w:val="006219FB"/>
    <w:rsid w:val="00636925"/>
    <w:rsid w:val="006524D7"/>
    <w:rsid w:val="00655D35"/>
    <w:rsid w:val="00662578"/>
    <w:rsid w:val="00671BE4"/>
    <w:rsid w:val="006A4A50"/>
    <w:rsid w:val="007159C3"/>
    <w:rsid w:val="007173E9"/>
    <w:rsid w:val="00732B9F"/>
    <w:rsid w:val="00743E6E"/>
    <w:rsid w:val="00753AD2"/>
    <w:rsid w:val="007575A2"/>
    <w:rsid w:val="00791926"/>
    <w:rsid w:val="007A30EB"/>
    <w:rsid w:val="007B1C95"/>
    <w:rsid w:val="007C0ED1"/>
    <w:rsid w:val="007E7CAC"/>
    <w:rsid w:val="007F029D"/>
    <w:rsid w:val="007F45BB"/>
    <w:rsid w:val="008023AE"/>
    <w:rsid w:val="00833058"/>
    <w:rsid w:val="00835041"/>
    <w:rsid w:val="00835B49"/>
    <w:rsid w:val="00836E7E"/>
    <w:rsid w:val="008602B5"/>
    <w:rsid w:val="00862FDF"/>
    <w:rsid w:val="0087513E"/>
    <w:rsid w:val="008C70C3"/>
    <w:rsid w:val="008E5031"/>
    <w:rsid w:val="00901305"/>
    <w:rsid w:val="009136F3"/>
    <w:rsid w:val="0092330F"/>
    <w:rsid w:val="009258AC"/>
    <w:rsid w:val="00975DFB"/>
    <w:rsid w:val="009B36D0"/>
    <w:rsid w:val="009F014E"/>
    <w:rsid w:val="009F48F0"/>
    <w:rsid w:val="00A37FD6"/>
    <w:rsid w:val="00A83B49"/>
    <w:rsid w:val="00AA2DC7"/>
    <w:rsid w:val="00B2606A"/>
    <w:rsid w:val="00B34996"/>
    <w:rsid w:val="00B41573"/>
    <w:rsid w:val="00B44F85"/>
    <w:rsid w:val="00B45EB2"/>
    <w:rsid w:val="00B55BF4"/>
    <w:rsid w:val="00B640AE"/>
    <w:rsid w:val="00B73F11"/>
    <w:rsid w:val="00B74552"/>
    <w:rsid w:val="00BA1DD6"/>
    <w:rsid w:val="00BC7B8F"/>
    <w:rsid w:val="00BD1993"/>
    <w:rsid w:val="00BD2D61"/>
    <w:rsid w:val="00BE7F32"/>
    <w:rsid w:val="00C0474C"/>
    <w:rsid w:val="00C16707"/>
    <w:rsid w:val="00C8461E"/>
    <w:rsid w:val="00CA230E"/>
    <w:rsid w:val="00CD3DBD"/>
    <w:rsid w:val="00CD48E6"/>
    <w:rsid w:val="00CE4E72"/>
    <w:rsid w:val="00D3053E"/>
    <w:rsid w:val="00D47D95"/>
    <w:rsid w:val="00D5116B"/>
    <w:rsid w:val="00D7711A"/>
    <w:rsid w:val="00D86EF7"/>
    <w:rsid w:val="00D90B32"/>
    <w:rsid w:val="00DA36F7"/>
    <w:rsid w:val="00E01A31"/>
    <w:rsid w:val="00E06E68"/>
    <w:rsid w:val="00E30262"/>
    <w:rsid w:val="00E41589"/>
    <w:rsid w:val="00E52980"/>
    <w:rsid w:val="00E67058"/>
    <w:rsid w:val="00E81F66"/>
    <w:rsid w:val="00EE0EA2"/>
    <w:rsid w:val="00EE18D0"/>
    <w:rsid w:val="00F04BD7"/>
    <w:rsid w:val="00F04CE8"/>
    <w:rsid w:val="00F10CC9"/>
    <w:rsid w:val="00F11CD4"/>
    <w:rsid w:val="00F27243"/>
    <w:rsid w:val="00F4740E"/>
    <w:rsid w:val="00F610CA"/>
    <w:rsid w:val="00F61A9A"/>
    <w:rsid w:val="00F65D77"/>
    <w:rsid w:val="00F778E3"/>
    <w:rsid w:val="00FA564A"/>
    <w:rsid w:val="00FB746F"/>
    <w:rsid w:val="00FC3EC0"/>
    <w:rsid w:val="00FC5038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CFCEA-757B-4C5E-9920-A38FE55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Специалист</cp:lastModifiedBy>
  <cp:revision>13</cp:revision>
  <cp:lastPrinted>2021-12-27T08:29:00Z</cp:lastPrinted>
  <dcterms:created xsi:type="dcterms:W3CDTF">2021-09-24T07:20:00Z</dcterms:created>
  <dcterms:modified xsi:type="dcterms:W3CDTF">2021-12-27T12:29:00Z</dcterms:modified>
</cp:coreProperties>
</file>