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5D" w:rsidRDefault="00EC7970">
      <w:pPr>
        <w:tabs>
          <w:tab w:val="left" w:pos="4140"/>
        </w:tabs>
        <w:jc w:val="center"/>
        <w:rPr>
          <w:sz w:val="26"/>
          <w:szCs w:val="26"/>
        </w:rPr>
      </w:pPr>
      <w:r>
        <w:rPr>
          <w:noProof/>
        </w:rPr>
        <w:drawing>
          <wp:inline distT="0" distB="0" distL="19050" distR="0">
            <wp:extent cx="571500" cy="6667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                                                     </w:t>
      </w:r>
    </w:p>
    <w:p w:rsidR="008F1F5D" w:rsidRDefault="00EC7970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АДМИНИСТРАЦИЯ НИКОЛЬСКОГО </w:t>
      </w:r>
    </w:p>
    <w:p w:rsidR="008F1F5D" w:rsidRDefault="00EC7970">
      <w:pPr>
        <w:pStyle w:val="a6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</w:p>
    <w:p w:rsidR="008F1F5D" w:rsidRDefault="008F1F5D">
      <w:pPr>
        <w:pStyle w:val="a6"/>
        <w:rPr>
          <w:sz w:val="26"/>
          <w:szCs w:val="26"/>
        </w:rPr>
      </w:pPr>
    </w:p>
    <w:p w:rsidR="008F1F5D" w:rsidRDefault="00EC7970">
      <w:pPr>
        <w:pStyle w:val="a6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8F1F5D" w:rsidRDefault="008F1F5D">
      <w:pPr>
        <w:pStyle w:val="a6"/>
        <w:rPr>
          <w:sz w:val="26"/>
          <w:szCs w:val="26"/>
        </w:rPr>
      </w:pPr>
    </w:p>
    <w:p w:rsidR="008F1F5D" w:rsidRDefault="00EC7970">
      <w:pPr>
        <w:pStyle w:val="a6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 xml:space="preserve"> 19.11.2021 года</w:t>
      </w:r>
      <w:r>
        <w:rPr>
          <w:b w:val="0"/>
          <w:spacing w:val="0"/>
          <w:sz w:val="26"/>
          <w:szCs w:val="26"/>
        </w:rPr>
        <w:tab/>
      </w:r>
      <w:r>
        <w:rPr>
          <w:b w:val="0"/>
          <w:spacing w:val="0"/>
          <w:sz w:val="26"/>
          <w:szCs w:val="26"/>
        </w:rPr>
        <w:tab/>
        <w:t xml:space="preserve">                                                                                    № 1046 </w:t>
      </w:r>
    </w:p>
    <w:p w:rsidR="008F1F5D" w:rsidRDefault="00EC7970">
      <w:pPr>
        <w:pStyle w:val="a6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г. Никольск</w:t>
      </w:r>
    </w:p>
    <w:p w:rsidR="008F1F5D" w:rsidRDefault="008F1F5D">
      <w:pPr>
        <w:pStyle w:val="a6"/>
        <w:spacing w:line="264" w:lineRule="auto"/>
        <w:rPr>
          <w:b w:val="0"/>
          <w:spacing w:val="0"/>
          <w:sz w:val="26"/>
          <w:szCs w:val="26"/>
        </w:rPr>
      </w:pPr>
    </w:p>
    <w:p w:rsidR="008F1F5D" w:rsidRDefault="00EC7970" w:rsidP="00D70FD8">
      <w:pPr>
        <w:pStyle w:val="2"/>
        <w:shd w:val="clear" w:color="auto" w:fill="FFFFFF"/>
        <w:spacing w:beforeAutospacing="0" w:after="0" w:afterAutospacing="0"/>
        <w:ind w:right="3968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утверждении Положения об оплате труда работников</w:t>
      </w:r>
      <w:r w:rsidR="005E229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муниципальных учреждений Никольского муниципального</w:t>
      </w:r>
      <w:r w:rsidR="005E229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района, уполномоченных на организацию предоставления</w:t>
      </w:r>
      <w:r w:rsidR="005E229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государственных и муниципальных услуг по принципу "одного окна"</w:t>
      </w:r>
    </w:p>
    <w:p w:rsidR="008F1F5D" w:rsidRDefault="008F1F5D">
      <w:pPr>
        <w:shd w:val="clear" w:color="auto" w:fill="FFFFFF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F5D" w:rsidRDefault="00EC7970">
      <w:pPr>
        <w:pStyle w:val="2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b w:val="0"/>
          <w:spacing w:val="-1"/>
          <w:sz w:val="24"/>
          <w:szCs w:val="24"/>
        </w:rPr>
      </w:pPr>
      <w:r>
        <w:rPr>
          <w:b w:val="0"/>
          <w:spacing w:val="-1"/>
          <w:sz w:val="24"/>
          <w:szCs w:val="24"/>
        </w:rPr>
        <w:t xml:space="preserve">В соответствии с </w:t>
      </w:r>
      <w:r>
        <w:rPr>
          <w:rFonts w:eastAsiaTheme="minorEastAsia"/>
          <w:b w:val="0"/>
          <w:sz w:val="24"/>
          <w:szCs w:val="24"/>
        </w:rPr>
        <w:t>постановлением Правительства Вологодской области от 28.08.2017 №781 «</w:t>
      </w:r>
      <w:r>
        <w:rPr>
          <w:b w:val="0"/>
          <w:sz w:val="24"/>
          <w:szCs w:val="24"/>
        </w:rPr>
        <w:t xml:space="preserve">Об утверждении Положения об оплате труда работников государственных учреждений Вологодской области, уполномоченных на организацию предоставления государственных и муниципальных услуг по принципу "одного окна", решением Представительного Собрания Никольского муниципального района </w:t>
      </w:r>
      <w:proofErr w:type="gramStart"/>
      <w:r>
        <w:rPr>
          <w:b w:val="0"/>
          <w:sz w:val="24"/>
          <w:szCs w:val="24"/>
        </w:rPr>
        <w:t>от</w:t>
      </w:r>
      <w:proofErr w:type="gramEnd"/>
      <w:r>
        <w:rPr>
          <w:b w:val="0"/>
          <w:sz w:val="24"/>
          <w:szCs w:val="24"/>
        </w:rPr>
        <w:t xml:space="preserve"> 26.11.2008 года № 89 «Об утверждении положения об оплате труда работников муниципальных учреждений, финансируемых из районного бюджета», руководствуясь статьей 33 Устава Никольского муниципального района, администрация Никольского муниципального района</w:t>
      </w:r>
    </w:p>
    <w:p w:rsidR="008F1F5D" w:rsidRDefault="008F1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F1F5D" w:rsidRDefault="00EC7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ПОСТАНОВЛЯЕТ:</w:t>
      </w:r>
    </w:p>
    <w:p w:rsidR="008F1F5D" w:rsidRDefault="008F1F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F1F5D" w:rsidRDefault="00EC7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 Утвердить прилагаемое </w:t>
      </w:r>
      <w:r>
        <w:rPr>
          <w:rFonts w:ascii="Times New Roman" w:hAnsi="Times New Roman" w:cs="Times New Roman"/>
          <w:sz w:val="24"/>
          <w:szCs w:val="24"/>
        </w:rPr>
        <w:t>Положение об оплате труда работников муниципальных учреждений Никольского муниципального района, уполномоченных на организацию предоставления государственных и муниципальных услуг по принципу "одного окна".</w:t>
      </w:r>
    </w:p>
    <w:p w:rsidR="008F1F5D" w:rsidRDefault="00EC7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Установление в учреждении системы оплаты труда в соответствии с положением, утверждённым настоящим постановлением, производится в пределах утверждённых бюджетных ассигнований на эти цели и направляемых на оплату труда средств от приносящей доход деятельности.</w:t>
      </w:r>
    </w:p>
    <w:p w:rsidR="008F1F5D" w:rsidRDefault="00EC7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Признать утратившими силу постановления администрации Никольского муниципального района:</w:t>
      </w:r>
    </w:p>
    <w:p w:rsidR="008F1F5D" w:rsidRDefault="00EC7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от 26.12.2016 № 1029 «Об утверждении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об оплате труда работников муниципальных учреждений Никольского муниципального района, уполномоченных на организацию предоставления государственных и муниципальных услуг по принципу «одного окна»;</w:t>
      </w:r>
    </w:p>
    <w:p w:rsidR="008F1F5D" w:rsidRDefault="00EC7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от 19.01.2017 № 59 «О внесении изменений в Положение об оплате труда работников муниципальных учреждений Никольского муниципального района, уполномоченных на организацию предоставления государственных и муниципальных услуг по принципу «одного окна»;</w:t>
      </w:r>
    </w:p>
    <w:p w:rsidR="008F1F5D" w:rsidRDefault="00EC7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пункт 3 постановления администрации Никольского муниципального района от 17.06.2019 № 509</w:t>
      </w:r>
      <w:r w:rsidR="005E2290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5E2290" w:rsidRPr="005E2290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некоторые постановления администрации Никольского муниципального района</w:t>
      </w:r>
      <w:r w:rsidR="005E2290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1F5D" w:rsidRDefault="00EC7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от 01.07.2019 № 583 «О внесении изменений в Положение об оплате труда работников муниципальных учреждений Никольского муниципального района, уполномоченных на организацию предоставления государственных и муниципальных услуг по принципу «одного окна»;</w:t>
      </w:r>
    </w:p>
    <w:p w:rsidR="008F1F5D" w:rsidRDefault="00EC7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от 09.09.2021 № 821 «О внесении изменений в Положение об оплате труда работников муниципальных учреждений Никольского муниципального района, уполномоченных на организацию предоставления государственных и муниципальных услуг по принципу «одного окна».</w:t>
      </w:r>
    </w:p>
    <w:p w:rsidR="008F1F5D" w:rsidRDefault="00EC797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Настоящее постановление вступает в силу после официального опубликования в районной газете «Авангард», подлежит размещению на официальном сайте администрации Никольского муниципального района в информационно-телекоммуникационной сети Интернет.</w:t>
      </w:r>
    </w:p>
    <w:p w:rsidR="00EC7970" w:rsidRDefault="00EC7970" w:rsidP="00EC7970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E2290" w:rsidRDefault="005E2290" w:rsidP="00EC7970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F1F5D" w:rsidRDefault="00EC7970" w:rsidP="00EC7970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8F1F5D" w:rsidRDefault="00EC7970" w:rsidP="00EC7970">
      <w:pPr>
        <w:pStyle w:val="Standard"/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Никольского муниципального района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А.Н. Баданина</w:t>
      </w:r>
    </w:p>
    <w:p w:rsidR="008F1F5D" w:rsidRDefault="008F1F5D" w:rsidP="00EC7970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F1F5D" w:rsidRDefault="008F1F5D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F1F5D" w:rsidRDefault="008F1F5D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F1F5D" w:rsidRDefault="008F1F5D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8F1F5D" w:rsidRDefault="008F1F5D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E2290" w:rsidRDefault="005E2290">
      <w:pPr>
        <w:spacing w:after="0" w:line="240" w:lineRule="auto"/>
        <w:rPr>
          <w:rFonts w:ascii="Times New Roman" w:eastAsia="SimSun" w:hAnsi="Times New Roman" w:cs="Times New Roman"/>
          <w:color w:val="000000"/>
          <w:spacing w:val="-1"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br w:type="page"/>
      </w:r>
    </w:p>
    <w:p w:rsidR="005E2290" w:rsidRDefault="005E2290" w:rsidP="005E229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5E2290" w:rsidRDefault="005E2290" w:rsidP="005E229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к постановлению администрации</w:t>
      </w:r>
    </w:p>
    <w:p w:rsidR="005E2290" w:rsidRDefault="005E2290" w:rsidP="005E2290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Никольского муниципального района</w:t>
      </w:r>
    </w:p>
    <w:p w:rsidR="005E2290" w:rsidRDefault="005E2290" w:rsidP="005E22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19.11.2021 года № 1046</w:t>
      </w:r>
    </w:p>
    <w:p w:rsidR="005E2290" w:rsidRDefault="005E2290" w:rsidP="005E22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2290" w:rsidRDefault="005E2290" w:rsidP="005E229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2290" w:rsidRDefault="005E2290" w:rsidP="005E229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ПОЛОЖЕНИЕ</w:t>
      </w:r>
    </w:p>
    <w:p w:rsidR="005E2290" w:rsidRDefault="005E2290" w:rsidP="005E229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ОБ ОПЛАТЕ ТРУДА РАБОТНИКОВ МУНИЦИПАЛЬНЫХ УЧРЕЖДЕНИЙ Н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КОЛЬСКОГО МУНИЦИПАЛЬНОГО РАЙОНА, УПОЛНОМОЧЕННЫХ НА ОРГ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НИЗАЦИЮ ПРЕДОСТАВЛЕНИЯ ГОСУДАРСТВЕННЫХ И МУНИЦИПАЛЬНЫХ УСЛУГ ПО ПРИНЦИПУ «ОДНОГО ОКНА»</w:t>
      </w:r>
    </w:p>
    <w:p w:rsidR="005E2290" w:rsidRDefault="005E2290" w:rsidP="005E229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p w:rsidR="005E2290" w:rsidRDefault="005E2290" w:rsidP="005E229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E2290" w:rsidRDefault="005E2290" w:rsidP="005E2290">
      <w:pPr>
        <w:spacing w:after="0" w:line="264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E2290" w:rsidRDefault="005E2290" w:rsidP="005E2290">
      <w:pPr>
        <w:pStyle w:val="21"/>
        <w:shd w:val="clear" w:color="auto" w:fill="auto"/>
        <w:spacing w:after="0" w:line="264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Положение об оплате труда работников муниципальных учреждений Никольского м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sz w:val="24"/>
          <w:szCs w:val="24"/>
        </w:rPr>
        <w:t>ниципального района, уполномоченных на организацию предоставления государственных и м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sz w:val="24"/>
          <w:szCs w:val="24"/>
        </w:rPr>
        <w:t>ниципальных услуг по принципу "одного окна" (далее - Положение) разработано в соответствии с решением Представительного Собрания Никольского муниципального района от 26.11.2008 года № 89 «Об утверждении положения об оплате труда работников муниципальных учреждений, ф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>нансируемых из районного бюджета» и включает в себя:</w:t>
      </w:r>
      <w:proofErr w:type="gramEnd"/>
    </w:p>
    <w:p w:rsidR="005E2290" w:rsidRDefault="005E2290" w:rsidP="005E2290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определения окладов (должностных окладов) работников Учреждения;</w:t>
      </w:r>
    </w:p>
    <w:p w:rsidR="005E2290" w:rsidRDefault="005E2290" w:rsidP="005E2290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выплат компенсационного и стимулирующего характера, порядок, размеры и условия их применения;</w:t>
      </w:r>
    </w:p>
    <w:p w:rsidR="005E2290" w:rsidRDefault="005E2290" w:rsidP="005E2290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порядок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размеры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руководителя Учреждения и его заместителя;</w:t>
      </w:r>
    </w:p>
    <w:p w:rsidR="005E2290" w:rsidRDefault="005E2290" w:rsidP="005E2290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формирования фонда оплаты труда работников Учреждения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E2290" w:rsidRDefault="005E2290" w:rsidP="005E2290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Заработная плата работника Учреждения включает в себя оклад, выплаты компенсац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онного и стимулирующего характера и устанавливается в пределах бюджетных ассигнований на оплату труда в Учреждении.</w:t>
      </w:r>
    </w:p>
    <w:p w:rsidR="005E2290" w:rsidRDefault="005E2290" w:rsidP="005E2290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Система оплаты труда в Учреждении устанавливается  локальными нормативными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тами, принимаемыми с учётом мнения представительного органа работников, в соответствии с Трудовым кодексом Российской Федерации, иными федеральными законами, нормативными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вовыми актами Российской Федерации, решением Представительного Собрания Никольского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ниципального района от 26.11.2008 года № 89 «Об утверждении положения об оплате труда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ботников муниципальных учреждений, финансируемых из районного бюджета» и настоящим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ложением.</w:t>
      </w:r>
      <w:proofErr w:type="gramEnd"/>
    </w:p>
    <w:p w:rsidR="005E2290" w:rsidRDefault="005E2290" w:rsidP="005E2290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Оплата труда работников Учреждения осуществляется за счёт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 финансирования.</w:t>
      </w:r>
    </w:p>
    <w:p w:rsidR="005E2290" w:rsidRDefault="005E2290" w:rsidP="005E229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90" w:rsidRPr="005E2290" w:rsidRDefault="005E2290" w:rsidP="005E2290">
      <w:pPr>
        <w:pStyle w:val="3"/>
        <w:shd w:val="clear" w:color="auto" w:fill="FFFFFF"/>
        <w:spacing w:before="0" w:after="200" w:line="264" w:lineRule="auto"/>
        <w:jc w:val="center"/>
        <w:textAlignment w:val="baseline"/>
        <w:rPr>
          <w:rFonts w:ascii="Times New Roman" w:hAnsi="Times New Roman" w:cs="Times New Roman"/>
          <w:b w:val="0"/>
          <w:color w:val="auto"/>
        </w:rPr>
      </w:pPr>
      <w:r w:rsidRPr="005E2290">
        <w:rPr>
          <w:rFonts w:ascii="Times New Roman" w:hAnsi="Times New Roman" w:cs="Times New Roman"/>
          <w:b w:val="0"/>
          <w:color w:val="auto"/>
        </w:rPr>
        <w:t>II. Порядок определения окладов (должностных окладов) работников Учреждения</w:t>
      </w:r>
    </w:p>
    <w:p w:rsidR="005E2290" w:rsidRDefault="005E2290" w:rsidP="005E229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90" w:rsidRPr="005E2290" w:rsidRDefault="005E2290" w:rsidP="005E229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Работникам Учреждения устанавливаются оклады, которые формируются на основе применения к минимальным окладам, установленным </w:t>
      </w:r>
      <w:hyperlink r:id="rId5">
        <w:r w:rsidRPr="005E2290">
          <w:rPr>
            <w:rFonts w:ascii="Times New Roman" w:hAnsi="Times New Roman" w:cs="Times New Roman"/>
            <w:shd w:val="clear" w:color="auto" w:fill="FFFFFF"/>
          </w:rPr>
          <w:t>законом области от 17 октября 2008 года N 1862-ОЗ "Об оплате труда работников государственных учреждений области"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отраслевого коэ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фициента Учреждения в размере 2.2 и коэффициентов квалификационного уровня.</w:t>
      </w:r>
    </w:p>
    <w:p w:rsidR="005E2290" w:rsidRPr="005E2290" w:rsidRDefault="005E2290" w:rsidP="005E229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Отнесение должностей руководителей, специалистов и служащих, профессий рабочих Учреждения к профессиональным квалификационным группам и квалификационным уровням осуществляется в соответствии с </w:t>
      </w:r>
      <w:hyperlink r:id="rId6">
        <w:r w:rsidRPr="005E2290">
          <w:rPr>
            <w:rFonts w:ascii="Times New Roman" w:hAnsi="Times New Roman" w:cs="Times New Roman"/>
            <w:shd w:val="clear" w:color="auto" w:fill="FFFFFF"/>
          </w:rPr>
          <w:t xml:space="preserve">приказами </w:t>
        </w:r>
        <w:proofErr w:type="spellStart"/>
        <w:r w:rsidRPr="005E2290">
          <w:rPr>
            <w:rFonts w:ascii="Times New Roman" w:hAnsi="Times New Roman" w:cs="Times New Roman"/>
            <w:shd w:val="clear" w:color="auto" w:fill="FFFFFF"/>
          </w:rPr>
          <w:t>Минздравсоцразвития</w:t>
        </w:r>
        <w:proofErr w:type="spellEnd"/>
        <w:r w:rsidRPr="005E2290">
          <w:rPr>
            <w:rFonts w:ascii="Times New Roman" w:hAnsi="Times New Roman" w:cs="Times New Roman"/>
            <w:shd w:val="clear" w:color="auto" w:fill="FFFFFF"/>
          </w:rPr>
          <w:t xml:space="preserve"> России от 29 мая 2008 года N 247н "Об утверждении профессиональных квалификационных групп общеотраслевых должностей руководителей, специалистов и служащих"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>
        <w:r w:rsidRPr="005E2290">
          <w:rPr>
            <w:rFonts w:ascii="Times New Roman" w:hAnsi="Times New Roman" w:cs="Times New Roman"/>
            <w:shd w:val="clear" w:color="auto" w:fill="FFFFFF"/>
          </w:rPr>
          <w:t>от 29 мая 2008 года N 248н "Об утверждении профессиональных квалификационных групп общеотраслевых профессий рабочих"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5E2290" w:rsidRDefault="005E2290" w:rsidP="005E229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Коэффициенты квалификационного уровня устанавливаются в следующих размерах:</w:t>
      </w:r>
    </w:p>
    <w:tbl>
      <w:tblPr>
        <w:tblW w:w="9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2"/>
        <w:gridCol w:w="4818"/>
      </w:tblGrid>
      <w:tr w:rsidR="005E2290" w:rsidTr="005E2290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5E2290">
            <w:pPr>
              <w:pStyle w:val="ConsPlusNormal"/>
              <w:spacing w:line="264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коэффициента квалификац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онного уровня</w:t>
            </w:r>
          </w:p>
        </w:tc>
      </w:tr>
      <w:tr w:rsidR="005E2290" w:rsidTr="005E2290"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</w:tc>
      </w:tr>
      <w:tr w:rsidR="005E2290" w:rsidTr="005E2290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5E2290" w:rsidTr="005E2290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</w:tr>
      <w:tr w:rsidR="005E2290" w:rsidTr="005E2290"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второго уровня</w:t>
            </w:r>
          </w:p>
        </w:tc>
      </w:tr>
      <w:tr w:rsidR="005E2290" w:rsidTr="005E2290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5E2290" w:rsidTr="005E2290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5E2290" w:rsidTr="005E2290"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</w:tr>
      <w:tr w:rsidR="005E2290" w:rsidTr="005E2290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5E2290" w:rsidTr="005E2290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квалификационный уровень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5E2290" w:rsidTr="005E2290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 квалификационный уровень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5E2290" w:rsidTr="005E2290"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четвертого уровня</w:t>
            </w:r>
          </w:p>
        </w:tc>
      </w:tr>
      <w:tr w:rsidR="005E2290" w:rsidTr="005E2290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5E2290" w:rsidTr="005E2290">
        <w:tc>
          <w:tcPr>
            <w:tcW w:w="97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</w:tr>
      <w:tr w:rsidR="005E2290" w:rsidTr="005E2290"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квалификационный уровень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</w:tbl>
    <w:p w:rsidR="005E2290" w:rsidRDefault="005E2290" w:rsidP="005E229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2290" w:rsidRDefault="005E2290" w:rsidP="005E229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Коэффициент квалификационного уровня начисляется на минимальный размер оклада с учетом отраслевого коэффициента.</w:t>
      </w:r>
    </w:p>
    <w:p w:rsidR="005E2290" w:rsidRDefault="005E2290" w:rsidP="005E2290">
      <w:pPr>
        <w:pStyle w:val="3"/>
        <w:shd w:val="clear" w:color="auto" w:fill="FFFFFF"/>
        <w:spacing w:before="0" w:after="200" w:line="264" w:lineRule="auto"/>
        <w:textAlignment w:val="baseline"/>
        <w:rPr>
          <w:rFonts w:ascii="Times New Roman" w:eastAsiaTheme="minorEastAsia" w:hAnsi="Times New Roman" w:cs="Times New Roman"/>
          <w:color w:val="auto"/>
        </w:rPr>
      </w:pPr>
    </w:p>
    <w:p w:rsidR="005E2290" w:rsidRPr="005E2290" w:rsidRDefault="005E2290" w:rsidP="005E2290">
      <w:pPr>
        <w:pStyle w:val="3"/>
        <w:shd w:val="clear" w:color="auto" w:fill="FFFFFF"/>
        <w:spacing w:before="0" w:after="200" w:line="264" w:lineRule="auto"/>
        <w:jc w:val="center"/>
        <w:textAlignment w:val="baseline"/>
        <w:rPr>
          <w:rFonts w:ascii="Times New Roman" w:hAnsi="Times New Roman" w:cs="Times New Roman"/>
          <w:b w:val="0"/>
          <w:color w:val="auto"/>
        </w:rPr>
      </w:pPr>
      <w:r w:rsidRPr="005E2290">
        <w:rPr>
          <w:rFonts w:ascii="Times New Roman" w:hAnsi="Times New Roman" w:cs="Times New Roman"/>
          <w:b w:val="0"/>
          <w:color w:val="auto"/>
        </w:rPr>
        <w:t>III. Выплаты компенсационного характера, порядок, размеры и условия их применения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3.1. Работникам Учреждения устанавливаются следующие выплаты компенсационного х</w:t>
      </w:r>
      <w:r>
        <w:t>а</w:t>
      </w:r>
      <w:r>
        <w:t>рактера: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выплата за работу в местностях с особыми климатическими условиями;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 xml:space="preserve">выплаты за работу в условиях, отклоняющихся </w:t>
      </w:r>
      <w:proofErr w:type="gramStart"/>
      <w:r>
        <w:t>от</w:t>
      </w:r>
      <w:proofErr w:type="gramEnd"/>
      <w:r>
        <w:t xml:space="preserve"> нормальных.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3.2. Выплата за работу в местностях с особыми климатическими условиями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lastRenderedPageBreak/>
        <w:t>Работникам Учреждения устанавливается районный коэффициент в соответствии с закон</w:t>
      </w:r>
      <w:r>
        <w:t>о</w:t>
      </w:r>
      <w:r>
        <w:t>дательством Российской Федерации в размере 15%.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Районный коэффициент начисляется на оклад с учетом иных выплат компенсационного х</w:t>
      </w:r>
      <w:r>
        <w:t>а</w:t>
      </w:r>
      <w:r>
        <w:t>рактера и выплат стимулирующего характера.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 xml:space="preserve">3.3. Выплаты за работу в условиях, отклоняющихся </w:t>
      </w:r>
      <w:proofErr w:type="gramStart"/>
      <w:r>
        <w:t>от</w:t>
      </w:r>
      <w:proofErr w:type="gramEnd"/>
      <w:r>
        <w:t xml:space="preserve"> нормальных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3.3.1. Доплаты за совмещение профессий (должностей), за расширение зон обслуживания, за увеличение объема работы или исполнение обязанностей временно отсутствующего работника без освобождения от работы, предусмотренной трудовым договором, и срок, на который они уст</w:t>
      </w:r>
      <w:r>
        <w:t>а</w:t>
      </w:r>
      <w:r>
        <w:t>навливаются, определяются по соглашению сторон трудового договора с учетом содержания и (или) объема дополнительной работы.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3.3.2. Доплата за работу в ночное время производится работникам в размере не ниже 20 процентов части оклада за час работы работника в ночное время.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Конкретный размер доплаты за работу в ночное время устанавливается локальными норм</w:t>
      </w:r>
      <w:r>
        <w:t>а</w:t>
      </w:r>
      <w:r>
        <w:t>тивными актами Учреждения, трудовым договором.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3.3.3. Доплата за работу в выходные и нерабочие праздничные дни производится работн</w:t>
      </w:r>
      <w:r>
        <w:t>и</w:t>
      </w:r>
      <w:r>
        <w:t>кам, привлекавшимся к работе в выходные и нерабочие праздничные дни.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proofErr w:type="gramStart"/>
      <w:r>
        <w:t>Размер доплаты составляет работникам, получающим оклад, - в размере не менее одина</w:t>
      </w:r>
      <w:r>
        <w:t>р</w:t>
      </w:r>
      <w:r>
        <w:t>ной дневной или часовой ставки (части оклада за день или час работы) сверх оклада, если работа в выходной или нерабочий праздничный день производилась в пределах месячной нормы рабочего времени, и в размере не менее двойной или часовой ставки (части оклада за день или час работы) сверх оклада, если работа производилась</w:t>
      </w:r>
      <w:proofErr w:type="gramEnd"/>
      <w:r>
        <w:t xml:space="preserve"> сверх месячной нормы рабочего времени.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Конкретный размер доплаты за работу в выходные и нерабочие праздничные дни устана</w:t>
      </w:r>
      <w:r>
        <w:t>в</w:t>
      </w:r>
      <w:r>
        <w:t>ливается локальными нормативными актами Учреждения, трудовым договором.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3.3.4. Доплата за сверхурочную работу устанавливается в размере за первые два часа раб</w:t>
      </w:r>
      <w:r>
        <w:t>о</w:t>
      </w:r>
      <w:r>
        <w:t>ты не менее чем в полуторном размере части оклада за час работы, за последующие часы - не м</w:t>
      </w:r>
      <w:r>
        <w:t>е</w:t>
      </w:r>
      <w:r>
        <w:t>нее чем в двойном размере части оклада за час работы.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Конкретный размер доплаты за сверхурочную работу устанавливается локальными норм</w:t>
      </w:r>
      <w:r>
        <w:t>а</w:t>
      </w:r>
      <w:r>
        <w:t>тивными актами Учреждения, трудовым договором.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По желанию работника сверхурочная работа вместо повышенной оплаты может компенс</w:t>
      </w:r>
      <w:r>
        <w:t>и</w:t>
      </w:r>
      <w:r>
        <w:t>роваться предоставлением дополнительного времени отдыха, но не менее времени, отработанного сверхурочно.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3.4. Расчет части оклада за час работы определяется путем деления оклада работника на среднемесячное количество рабочих часов в соответствующем календарном году.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3.5. Работникам Учреждения устанавливаются иные выплаты компенсационного характера в соответствии с трудовым законодательством.</w:t>
      </w:r>
      <w:bookmarkStart w:id="1" w:name="Par0"/>
      <w:bookmarkEnd w:id="1"/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jc w:val="center"/>
        <w:textAlignment w:val="baseline"/>
      </w:pPr>
      <w:r>
        <w:t>IV. Выплаты стимулирующего характера, порядок, размеры и условия их применения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textAlignment w:val="baseline"/>
      </w:pP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4.1. Работникам Учреждения предусмотрены следующие выплаты стимулирующего хара</w:t>
      </w:r>
      <w:r>
        <w:t>к</w:t>
      </w:r>
      <w:r>
        <w:t>тера: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выплата за интенсивность и высокие результаты работы;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выплата за качество выполняемых работ;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выплата за стаж непрерывной работы, выслугу лет;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премиальные выплаты по итогам работы.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Выплаты стимулирующего характера, за исключением выплат за стаж непрерывной раб</w:t>
      </w:r>
      <w:r>
        <w:t>о</w:t>
      </w:r>
      <w:r>
        <w:t xml:space="preserve">ты, устанавливаются работникам Учреждения с учетом выполнения </w:t>
      </w:r>
      <w:r>
        <w:lastRenderedPageBreak/>
        <w:t>показателей и критериев оценки эффективности деятельности работников Учреждения, установленных локальными норм</w:t>
      </w:r>
      <w:r>
        <w:t>а</w:t>
      </w:r>
      <w:r>
        <w:t>тивными актами Учреждения.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4.2. Выплата за интенсивность и высокие результаты работы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Размер выплаты может устанавливаться как в абсолютном значении, так и в процентном отношении к окладу.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Выплата за интенсивность и высокие результаты работы устанавливается на определенный срок, но не более чем на один квартал, и осуществляется за фактически отработанное время с м</w:t>
      </w:r>
      <w:r>
        <w:t>о</w:t>
      </w:r>
      <w:r>
        <w:t>мента установления размера выплаты.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Решение об установлении выплаты, определении ее размера и срока, на который выплата назначается, принимается руководителем Учреждения в соответствии с коллективным договором, локальными нормативными актами Учреждения, трудовым договором.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4.3. Выплата за качество выполняемых работ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Размер выплаты может устанавливаться как в абсолютном значении, так и в процентном отношении к окладу.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Выплата за качество выполняемых работ устанавливается на определенный срок и осущ</w:t>
      </w:r>
      <w:r>
        <w:t>е</w:t>
      </w:r>
      <w:r>
        <w:t>ствляется за фактически отработанное время с момента установления размера выплаты.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При установлении выплаты за качество выполняемых работ учитываются следующие кр</w:t>
      </w:r>
      <w:r>
        <w:t>и</w:t>
      </w:r>
      <w:r>
        <w:t>терии: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- время предоставления услуг;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- время ожидания в очереди при получении услуг;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- вежливость и компетентность сотрудника, взаимодействующего с заявителем при предо</w:t>
      </w:r>
      <w:r>
        <w:t>с</w:t>
      </w:r>
      <w:r>
        <w:t>тавлении услуг;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- комфортность условий в помещении, в котором предоставлены услуги;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- доступность информации о порядке предоставления услуг.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Размер выплаты за качество выполняемых работ сотрудников многофункциональных це</w:t>
      </w:r>
      <w:r>
        <w:t>н</w:t>
      </w:r>
      <w:r>
        <w:t>тров, уполномоченных на организацию предоставления государственных и муниципальных услуг (в том числе в электронной форме) по принципу «одного окна», устанавливается в зависимости от индивидуальных показателей качества организации предоставления услуг. Порядок расчета ук</w:t>
      </w:r>
      <w:r>
        <w:t>а</w:t>
      </w:r>
      <w:r>
        <w:t>занных показателей и их применение при осуществлении материального стимулирования прив</w:t>
      </w:r>
      <w:r>
        <w:t>е</w:t>
      </w:r>
      <w:r>
        <w:t>ден в методических рекомендациях по внедрению системы оценки гражданами эффективности деятельности руководителей многофункциональных центров предоставления государственных и муниципальных услуг, утвержденных приказом Министерства экономического развития Росси</w:t>
      </w:r>
      <w:r>
        <w:t>й</w:t>
      </w:r>
      <w:r>
        <w:t>ской Федерации от 22.03.2019 № 155.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Решение об установлении надбавки за качество выполняемых работ, определении размера надбавки и срока, на который она устанавливается, принимается руководителем Учреждения в с</w:t>
      </w:r>
      <w:r>
        <w:t>о</w:t>
      </w:r>
      <w:r>
        <w:t>ответствии с локальными нормативными актами Учреждения, трудовым договором.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4.4. Выплата за стаж непрерывной работы, выслугу лет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В стаж работы, дающий право на получение выплаты за стаж непрерывной работы, вкл</w:t>
      </w:r>
      <w:r>
        <w:t>ю</w:t>
      </w:r>
      <w:r>
        <w:t>чаются:</w:t>
      </w:r>
    </w:p>
    <w:p w:rsidR="005E2290" w:rsidRDefault="005E2290" w:rsidP="005E2290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время работы в Учреждении;</w:t>
      </w:r>
    </w:p>
    <w:p w:rsidR="005E2290" w:rsidRDefault="005E2290" w:rsidP="005E2290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б) периоды </w:t>
      </w:r>
      <w:r>
        <w:rPr>
          <w:rFonts w:ascii="Times New Roman" w:hAnsi="Times New Roman" w:cs="Times New Roman"/>
          <w:sz w:val="24"/>
          <w:szCs w:val="24"/>
        </w:rPr>
        <w:t>замещения государственных должностей, муниципальных должностей, дол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ностей государственной гражданской и муниципальной службы, занятие которых требует наличия соответствующего образования или квалификации, аналогичной занимаемой должности;</w:t>
      </w:r>
    </w:p>
    <w:p w:rsidR="005E2290" w:rsidRDefault="005E2290" w:rsidP="005E2290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в) периоды </w:t>
      </w:r>
      <w:r>
        <w:rPr>
          <w:rFonts w:ascii="Times New Roman" w:hAnsi="Times New Roman" w:cs="Times New Roman"/>
          <w:sz w:val="24"/>
          <w:szCs w:val="24"/>
        </w:rPr>
        <w:t>работы в государственных и (или) муниципальных учреждениях на должностях, занятие которых требует наличия соответствующего образования или квалификации, аналогичной занимаемой должности;</w:t>
      </w:r>
    </w:p>
    <w:p w:rsidR="005E2290" w:rsidRDefault="005E2290" w:rsidP="005E2290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время работы в органах местного самоуправления;</w:t>
      </w:r>
    </w:p>
    <w:p w:rsidR="005E2290" w:rsidRDefault="005E2290" w:rsidP="005E2290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время обучения в учебных заведениях (курсах) по подготовке и повышению квалифик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кадров с отрывом от службы, если за работником сохраняется место работы (должность),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работная плата;</w:t>
      </w:r>
    </w:p>
    <w:p w:rsidR="005E2290" w:rsidRDefault="005E2290" w:rsidP="005E2290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время военной службы по призыву;</w:t>
      </w:r>
    </w:p>
    <w:p w:rsidR="005E2290" w:rsidRDefault="005E2290" w:rsidP="005E2290">
      <w:pPr>
        <w:shd w:val="clear" w:color="auto" w:fill="FFFFFF"/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ё) время работы на должностях, занятие которых требует наличия специального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или квалификации, аналогичной занимаемой должности;</w:t>
      </w:r>
    </w:p>
    <w:p w:rsidR="005E2290" w:rsidRPr="005E2290" w:rsidRDefault="005E2290" w:rsidP="005E2290">
      <w:pPr>
        <w:pStyle w:val="3"/>
        <w:spacing w:before="0" w:after="200" w:line="264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5E2290">
        <w:rPr>
          <w:rFonts w:ascii="Times New Roman" w:hAnsi="Times New Roman" w:cs="Times New Roman"/>
          <w:b w:val="0"/>
          <w:color w:val="000000"/>
        </w:rPr>
        <w:t>ж) время отпуска по уходу за ребёнком до достижения им возраста трёх лет работникам, состоящим в трудовых отношениях с Учреждением.</w:t>
      </w:r>
    </w:p>
    <w:p w:rsidR="005E2290" w:rsidRPr="005E2290" w:rsidRDefault="005E2290" w:rsidP="005E2290">
      <w:pPr>
        <w:pStyle w:val="3"/>
        <w:spacing w:before="0" w:after="200" w:line="264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auto"/>
        </w:rPr>
      </w:pPr>
      <w:r w:rsidRPr="005E2290">
        <w:rPr>
          <w:rFonts w:ascii="Times New Roman" w:hAnsi="Times New Roman" w:cs="Times New Roman"/>
          <w:b w:val="0"/>
          <w:color w:val="auto"/>
        </w:rPr>
        <w:t>Выплата за стаж непрерывной работы устанавливается к окладу работников в следующих размерах:</w:t>
      </w:r>
    </w:p>
    <w:tbl>
      <w:tblPr>
        <w:tblW w:w="9781" w:type="dxa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6"/>
        <w:gridCol w:w="4885"/>
      </w:tblGrid>
      <w:tr w:rsidR="005E2290" w:rsidTr="005E2290">
        <w:trPr>
          <w:trHeight w:val="292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непрерывной работы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в процентах к окладу </w:t>
            </w:r>
          </w:p>
          <w:p w:rsidR="005E2290" w:rsidRDefault="005E2290" w:rsidP="002A075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(должностному окладу)</w:t>
            </w:r>
          </w:p>
        </w:tc>
      </w:tr>
      <w:tr w:rsidR="005E2290" w:rsidTr="002A075C"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5 лет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E2290" w:rsidTr="002A075C"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E2290" w:rsidTr="002A075C"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10 лет</w:t>
            </w:r>
          </w:p>
        </w:tc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290" w:rsidRDefault="005E2290" w:rsidP="002A075C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E2290" w:rsidRDefault="005E2290" w:rsidP="005E229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Стаж работы для установления выплаты за стаж непрерывной работы определяется коми</w:t>
      </w:r>
      <w:r>
        <w:t>с</w:t>
      </w:r>
      <w:r>
        <w:t>сией по установлению трудового стажа. Положение о комисс</w:t>
      </w:r>
      <w:proofErr w:type="gramStart"/>
      <w:r>
        <w:t>ии и ее</w:t>
      </w:r>
      <w:proofErr w:type="gramEnd"/>
      <w:r>
        <w:t xml:space="preserve"> состав утверждаются руков</w:t>
      </w:r>
      <w:r>
        <w:t>о</w:t>
      </w:r>
      <w:r>
        <w:t>дителем Учреждения по согласованию с представительным органом работников Учреждения (при его наличии).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Установление выплаты производится руководителем Учреждения на основании решения комиссии по установлению трудового стажа.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proofErr w:type="gramStart"/>
      <w:r>
        <w:t>Комиссия по установлению трудового стажа определяет стаж работы, дающий право на п</w:t>
      </w:r>
      <w:r>
        <w:t>о</w:t>
      </w:r>
      <w:r>
        <w:t>лучение выплаты за стаж непрерывной работы, на основании трудовой книжки и (или) сведений о трудовой деятельности в соответствии со статьей 66.1 </w:t>
      </w:r>
      <w:hyperlink r:id="rId8" w:anchor="64U0IK" w:history="1">
        <w:r>
          <w:rPr>
            <w:rStyle w:val="-"/>
          </w:rPr>
          <w:t>Трудового кодекса Российской Федерации</w:t>
        </w:r>
      </w:hyperlink>
      <w:r>
        <w:t>, а также других документов, удостоверяющих наличие стажа работы (службы), дающего право на получение выплаты за стаж непрерывной работы.</w:t>
      </w:r>
      <w:proofErr w:type="gramEnd"/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Если у работника право на установление или изменение выплаты за стаж непрерывной р</w:t>
      </w:r>
      <w:r>
        <w:t>а</w:t>
      </w:r>
      <w:r>
        <w:t>боты наступило в период его пребывания в отпуске, а также в период временной нетрудоспосо</w:t>
      </w:r>
      <w:r>
        <w:t>б</w:t>
      </w:r>
      <w:r>
        <w:t>ности, выплата устанавливается после окончания отпуска, периода временной нетрудоспособн</w:t>
      </w:r>
      <w:r>
        <w:t>о</w:t>
      </w:r>
      <w:r>
        <w:t>сти.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4.5. Премиальные выплаты по итогам работы: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премия за месяц, год;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премия за выполнение особо важных и срочных заданий.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При определении размера премии за месяц, год учитываются: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добросовестное исполнение работником своих должностных обязанностей в соответс</w:t>
      </w:r>
      <w:r>
        <w:t>т</w:t>
      </w:r>
      <w:r>
        <w:t>вующем периоде;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инициатива, творчество и применение в работе современных форм и методов организации труда;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lastRenderedPageBreak/>
        <w:t>достижение и превышение плановых показателей работы.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При определении размера премии за выполнение особо важных и срочных заданий учит</w:t>
      </w:r>
      <w:r>
        <w:t>ы</w:t>
      </w:r>
      <w:r>
        <w:t>ваются: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выполнение заданий, требующих сокращения сроков их выполнения;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дополнительный объем работ в связи с внедрением новых технологий, программ, методик.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 xml:space="preserve">Премиальные выплаты по итогам работы могут устанавливаться работнику </w:t>
      </w:r>
      <w:proofErr w:type="gramStart"/>
      <w:r>
        <w:t>Учреждения</w:t>
      </w:r>
      <w:proofErr w:type="gramEnd"/>
      <w:r>
        <w:t xml:space="preserve"> как в абсолютном, так и в процентном отношении к окладу, максимальным размером не огранич</w:t>
      </w:r>
      <w:r>
        <w:t>е</w:t>
      </w:r>
      <w:r>
        <w:t>ны.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Работникам, проработавшим неполный месяц, выплата премии производится за фактически отработанное время.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Премии выплачиваются в пределах экономии фонда оплаты труда.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jc w:val="both"/>
        <w:textAlignment w:val="baseline"/>
      </w:pPr>
      <w:r>
        <w:t>Решения о назначении и размерах премии принимаются руководителем Учреждения в с</w:t>
      </w:r>
      <w:r>
        <w:t>о</w:t>
      </w:r>
      <w:r>
        <w:t>ответствии с локальными нормативными актами Учреждения, трудовым договором.</w:t>
      </w:r>
    </w:p>
    <w:p w:rsidR="005E2290" w:rsidRDefault="005E2290" w:rsidP="005E229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90" w:rsidRPr="005E2290" w:rsidRDefault="005E2290" w:rsidP="005E2290">
      <w:pPr>
        <w:pStyle w:val="3"/>
        <w:spacing w:before="0" w:after="200" w:line="264" w:lineRule="auto"/>
        <w:jc w:val="center"/>
        <w:textAlignment w:val="baseline"/>
        <w:rPr>
          <w:rFonts w:ascii="Times New Roman" w:hAnsi="Times New Roman" w:cs="Times New Roman"/>
          <w:b w:val="0"/>
          <w:color w:val="auto"/>
        </w:rPr>
      </w:pPr>
      <w:r w:rsidRPr="005E2290">
        <w:rPr>
          <w:rFonts w:ascii="Times New Roman" w:hAnsi="Times New Roman" w:cs="Times New Roman"/>
          <w:b w:val="0"/>
          <w:color w:val="auto"/>
        </w:rPr>
        <w:t xml:space="preserve">V. Порядок и </w:t>
      </w:r>
      <w:proofErr w:type="gramStart"/>
      <w:r w:rsidRPr="005E2290">
        <w:rPr>
          <w:rFonts w:ascii="Times New Roman" w:hAnsi="Times New Roman" w:cs="Times New Roman"/>
          <w:b w:val="0"/>
          <w:color w:val="auto"/>
        </w:rPr>
        <w:t>размеры оплаты труда</w:t>
      </w:r>
      <w:proofErr w:type="gramEnd"/>
      <w:r w:rsidRPr="005E2290">
        <w:rPr>
          <w:rFonts w:ascii="Times New Roman" w:hAnsi="Times New Roman" w:cs="Times New Roman"/>
          <w:b w:val="0"/>
          <w:color w:val="auto"/>
        </w:rPr>
        <w:t xml:space="preserve"> руководителя и заместителя руководителя Учреждения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5.1. Заработная плата руководителя, заместителя руководителя Учреждения состоит из о</w:t>
      </w:r>
      <w:r>
        <w:t>к</w:t>
      </w:r>
      <w:r>
        <w:t>лада, выплат компенсационного и стимулирующего характера.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5.2. Оклад руководителя Учреждения устанавливается учредителем Учреждения (далее - Учредитель), и отражается в трудовом договоре руководителя Учреждения.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Размер оклада руководителя Учреждения устанавливается в кратном отношении к размеру среднего оклада работников Учреждения, которые относятся к основному персоналу, и составляет до 3 размеров среднего оклада работников Учреждения.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Перечень должностей, относимых к основному персоналу, для определения оклада руков</w:t>
      </w:r>
      <w:r>
        <w:t>о</w:t>
      </w:r>
      <w:r>
        <w:t>дителя Учреждения утверждается Учредителем.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5.3. Размеры оклада заместителя руководителя Учреждения устанавливаются на 10 - 30% ниже оклада руководителя и определяется трудовым договором.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 xml:space="preserve">5.4. </w:t>
      </w:r>
      <w:proofErr w:type="gramStart"/>
      <w:r>
        <w:t>Предельный уровень соотношения среднемесячной заработной платы руководителя Учреждения, заместителя руководителя Учреждения, формируемой за счет всех источников ф</w:t>
      </w:r>
      <w:r>
        <w:t>и</w:t>
      </w:r>
      <w:r>
        <w:t>нансового обеспечения и рассчитываемой за календарный год, и среднемесячной заработной пл</w:t>
      </w:r>
      <w:r>
        <w:t>а</w:t>
      </w:r>
      <w:r>
        <w:t>ты работников Учреждения (без учета заработной платы руководителя, заместителя) определяется Учредителем для руководителя в кратности от 1 до 4, для заместителя руководителя - в кратности от 1 до 3.5.</w:t>
      </w:r>
      <w:proofErr w:type="gramEnd"/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5.5. Выплаты компенсационного характера руководителю Учреждения устанавливаются Учредителем в соответствии с разделом III настоящего Положения и отражаются в трудовом д</w:t>
      </w:r>
      <w:r>
        <w:t>о</w:t>
      </w:r>
      <w:r>
        <w:t>говоре.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Выплата за работу со сведениями, составляющими государственную тайну, устанавливае</w:t>
      </w:r>
      <w:r>
        <w:t>т</w:t>
      </w:r>
      <w:r>
        <w:t>ся руководителю Учреждения, допущенному к государственной тайне, в порядке, установленном законодательством Российской Федерации.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Выплаты компенсационного характера заместителю руководителя Учреждения устанавл</w:t>
      </w:r>
      <w:r>
        <w:t>и</w:t>
      </w:r>
      <w:r>
        <w:t>ваются руководителем Учреждения в соответствии с разделом III настоящего Положения.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5.6. Руководителю Учреждения устанавливаются следующие выплаты стимулирующего характера: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выплата за интенсивность и высокие результаты работы;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lastRenderedPageBreak/>
        <w:t>выплата за качество выполняемых работ;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выплата за стаж непрерывной работы;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премиальные выплаты по итогам работы.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Размеры выплат стимулирующего характера руководителю Учреждения, за исключением выплат за стаж непрерывной работы, определяются Учредителем с учетом выполнения показат</w:t>
      </w:r>
      <w:r>
        <w:t>е</w:t>
      </w:r>
      <w:r>
        <w:t>лей и критериев оценки эффективности деятельности руководителя Учреждения, установленных Учредителем.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5.6.1. Выплата за интенсивность и высокие результаты работы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Выплата за интенсивность и высокие результаты работы устанавливается руководителю Учреждения на определенный срок и осуществляется за фактически отработанное время с моме</w:t>
      </w:r>
      <w:r>
        <w:t>н</w:t>
      </w:r>
      <w:r>
        <w:t>та установления размера выплаты.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Выплата за интенсивность и высокие результаты работы может устанавливаться как в абс</w:t>
      </w:r>
      <w:r>
        <w:t>о</w:t>
      </w:r>
      <w:r>
        <w:t>лютном значении, так и в процентном отношении к окладу.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5.6.2. Выплата за качество выполняемых работ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Выплата за качество выполняемых работ устанавливается руководителю Учреждения на определенный срок и осуществляется за фактически отработанное время с момента установления или изменения размера выплаты.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Выплата за качество выполняемых работ может устанавливаться как в абсолютном знач</w:t>
      </w:r>
      <w:r>
        <w:t>е</w:t>
      </w:r>
      <w:r>
        <w:t>нии, так и в процентном отношении к окладу.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Выплата за качество выполняемых работ устанавливается за результаты работы Учрежд</w:t>
      </w:r>
      <w:r>
        <w:t>е</w:t>
      </w:r>
      <w:r>
        <w:t>ния в целом с учетом критериев, установленных пунктом 4.3 настоящего Положения.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Размер выплаты за качество выполняемых работ руководителей многофункциональных центров, уполномоченных на организацию предоставления государственных и муниципальных услуг (в том числе в электронной форме) по принципу «одного окна», устанавливается в завис</w:t>
      </w:r>
      <w:r>
        <w:t>и</w:t>
      </w:r>
      <w:r>
        <w:t>мости от индивидуальных показателей качества организации предоставления услуг. Порядок ра</w:t>
      </w:r>
      <w:r>
        <w:t>с</w:t>
      </w:r>
      <w:r>
        <w:t>чета указанных показателей и их применение при осуществлении материального стимулирования приведен в методических рекомендациях по внедрению системы оценки гражданами эффективн</w:t>
      </w:r>
      <w:r>
        <w:t>о</w:t>
      </w:r>
      <w:r>
        <w:t>сти деятельности руководителей многофункциональных центров предоставления государственных и муниципальных услуг, утвержденных приказом Министерства экономического развития Ро</w:t>
      </w:r>
      <w:r>
        <w:t>с</w:t>
      </w:r>
      <w:r>
        <w:t>сийской Федерации от 22.03.2019 № 155.</w:t>
      </w:r>
    </w:p>
    <w:p w:rsidR="005E2290" w:rsidRDefault="005E2290" w:rsidP="005E2290">
      <w:pPr>
        <w:pStyle w:val="formattext"/>
        <w:shd w:val="clear" w:color="auto" w:fill="FFFFFF"/>
        <w:spacing w:beforeAutospacing="0" w:after="0" w:afterAutospacing="0" w:line="264" w:lineRule="auto"/>
        <w:ind w:firstLine="709"/>
        <w:textAlignment w:val="baseline"/>
      </w:pPr>
      <w:r>
        <w:t>Размер выплаты может устанавливаться как в абсолютном значении, так и в процентном отношении к окладу.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5.6.3. Выплата за стаж непрерывной работы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Выплата за стаж непрерывной работы устанавливается руководителю Учреждения в разм</w:t>
      </w:r>
      <w:r>
        <w:t>е</w:t>
      </w:r>
      <w:r>
        <w:t>ре и на условиях, предусмотренных пунктом 4.4 раздела IV настоящего Положения.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Выплата за стаж руководителю Учреждения устанавливается учредителем, который фо</w:t>
      </w:r>
      <w:r>
        <w:t>р</w:t>
      </w:r>
      <w:r>
        <w:t>мирует соответствующую комиссию.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Стаж работы для установления выплаты за стаж непрерывной работы определяется Учр</w:t>
      </w:r>
      <w:r>
        <w:t>е</w:t>
      </w:r>
      <w:r>
        <w:t>дителем.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5.6.4. Премиальные выплаты по итогам работы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5.6.4.1. Премия по итогам работы за установленный период - месяц, год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В целях достижения заинтересованности руководителя Учреждения в результатах труда производится его премирование по итогам работы за установленный период - месяц, год.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При оценке деятельности руководителя Учреждения учитываются: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lastRenderedPageBreak/>
        <w:t>добросовестное исполнение руководителем своих должностных обязанностей;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инициатива, творчество и применение в работе современных форм и методов организации труда.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 xml:space="preserve">Премия по итогам работы за период может устанавливаться руководителю </w:t>
      </w:r>
      <w:proofErr w:type="gramStart"/>
      <w:r>
        <w:t>Учреждения</w:t>
      </w:r>
      <w:proofErr w:type="gramEnd"/>
      <w:r>
        <w:t xml:space="preserve"> как в абсолютном, так и в процентном отношении к окладу.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5.6.4.2. Премия за выполнение особо важных и сложных заданий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Премия за выполнение особо важных и сложных заданий выплачивается руководителю У</w:t>
      </w:r>
      <w:r>
        <w:t>ч</w:t>
      </w:r>
      <w:r>
        <w:t>реждения единовременно по итогам выполнения особо важных и сложных заданий, вызванных производственной необходимостью или требующих сокращения сроков их выполнения, внедр</w:t>
      </w:r>
      <w:r>
        <w:t>е</w:t>
      </w:r>
      <w:r>
        <w:t>ния новых технологий, программ, методик.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Размер премии за выполнение особо важных и сложных заданий предельными размерами не ограничен.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Премии выплачиваются в пределах экономии фонда оплаты труда.</w:t>
      </w:r>
    </w:p>
    <w:p w:rsidR="005E2290" w:rsidRDefault="005E2290" w:rsidP="005E2290">
      <w:pPr>
        <w:pStyle w:val="formattext"/>
        <w:spacing w:beforeAutospacing="0" w:after="0" w:afterAutospacing="0" w:line="264" w:lineRule="auto"/>
        <w:ind w:firstLine="709"/>
        <w:jc w:val="both"/>
        <w:textAlignment w:val="baseline"/>
      </w:pPr>
      <w:r>
        <w:t>5.7. Заместителям руководителя Учреждения выплаты стимулирующего характера устана</w:t>
      </w:r>
      <w:r>
        <w:t>в</w:t>
      </w:r>
      <w:r>
        <w:t>ливаются руководителем Учреждения в соответствии с разделом IV настоящего Положения.</w:t>
      </w:r>
    </w:p>
    <w:p w:rsidR="005E2290" w:rsidRDefault="005E2290" w:rsidP="005E2290">
      <w:pPr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2290" w:rsidRDefault="005E2290" w:rsidP="005E229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90" w:rsidRDefault="005E2290" w:rsidP="005E2290">
      <w:pPr>
        <w:spacing w:after="0" w:line="264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Порядок формирования фонда</w:t>
      </w:r>
    </w:p>
    <w:p w:rsidR="005E2290" w:rsidRDefault="005E2290" w:rsidP="005E2290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оплаты труда работников Учреждения</w:t>
      </w:r>
    </w:p>
    <w:p w:rsidR="005E2290" w:rsidRDefault="005E2290" w:rsidP="005E229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290" w:rsidRDefault="005E2290" w:rsidP="005E229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Фонд оплаты труда работников Учреждения формируется исходя из численности 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ботников, предусмотренной в штатном расписании, в соответствии с настоящим Положением с учетом:</w:t>
      </w:r>
    </w:p>
    <w:p w:rsidR="005E2290" w:rsidRDefault="005E2290" w:rsidP="005E229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окладов (должностных окладов) работников;</w:t>
      </w:r>
    </w:p>
    <w:p w:rsidR="005E2290" w:rsidRDefault="005E2290" w:rsidP="005E229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 компенсационного характера;</w:t>
      </w:r>
    </w:p>
    <w:p w:rsidR="005E2290" w:rsidRDefault="005E2290" w:rsidP="005E229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 стимулирующего характера.</w:t>
      </w:r>
    </w:p>
    <w:p w:rsidR="005E2290" w:rsidRDefault="005E2290" w:rsidP="005E229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Предельная доля расходов на оплату труда работников административно-управленческого и вспомогательного персонала Учреждения должна составлять не более 40% в фонде оплаты труда работников Учреждения.</w:t>
      </w:r>
    </w:p>
    <w:p w:rsidR="005E2290" w:rsidRDefault="005E2290" w:rsidP="005E229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должностей Учреждения, относимых к административно-управленческому и вспомогательному персоналу, определяется Учредителем с учетом примерного перечня должн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стей работников учреждений, относимых к административно-управленческому и вспомогательн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му персоналу (приложение к настоящему Положению).</w:t>
      </w:r>
    </w:p>
    <w:p w:rsidR="005E2290" w:rsidRDefault="005E2290" w:rsidP="005E229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6.3. На оплату труда работников Учреждения направляются бюджетные средства и средс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ва от приносящей доход деятельности.</w:t>
      </w:r>
    </w:p>
    <w:p w:rsidR="005E2290" w:rsidRDefault="005E2290" w:rsidP="005E229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6.4. Объем средств фонда оплаты труда работников Учреждения, формируемого за счет 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сигнований районного бюджета, определяется Учредителем.</w:t>
      </w:r>
    </w:p>
    <w:p w:rsidR="005E2290" w:rsidRDefault="005E2290" w:rsidP="005E2290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За счет средств от приносящей доход деятельности и за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счет экономии фонда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может быть выплачена материальная помощь работникам Учреждения - по решению рук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водителя Учреждения в соответствии с коллективным договором, локальными нормативными 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тами, руководителю Учреждения - по решению Учредителя.</w:t>
      </w:r>
    </w:p>
    <w:p w:rsidR="005E2290" w:rsidRDefault="005E2290" w:rsidP="005E229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 Расчетный среднемесячный уровень заработной платы работников Учреждения не должен превышать расчетного среднемесячного уровня оплаты труда лиц, замещающих должн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сти муниципальной службы, и лиц, замещающих муниципальные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должности, органа местного с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моуправления, осуществляющего функции и полномочия учредителя Учреждения.</w:t>
      </w:r>
    </w:p>
    <w:p w:rsidR="005E2290" w:rsidRDefault="005E2290" w:rsidP="005E229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формировании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фонда оплаты труда работников Учреждения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определении объема бюджетных ассигнований, направляемых на оплату труда работников, не допускается нарушение Учреждением условия, установленного абзацем первым настоящего пункта.</w:t>
      </w:r>
    </w:p>
    <w:p w:rsidR="005E2290" w:rsidRDefault="005E2290" w:rsidP="005E2290">
      <w:pPr>
        <w:spacing w:after="0" w:line="264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Расчетный среднемесячный уровень заработной платы работников сопоставляется с ра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четным среднемесячным уровнем оплаты труда лиц, замещающих должности муниципальной службы, и лиц, замещающих муниципальные должности, органа местного самоуправления, ос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>ществляющего функции и полномочия учредителя Учреждения, который ежегодно в срок до 20 декабря определяется и доводится до сведения руководителя Учреждения органом местного сам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управления, осуществляющим функции и полномочия учредителя Учреждения.</w:t>
      </w:r>
      <w:proofErr w:type="gramEnd"/>
    </w:p>
    <w:p w:rsidR="008F1F5D" w:rsidRDefault="008F1F5D" w:rsidP="005E2290">
      <w:pPr>
        <w:pStyle w:val="Standard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sectPr w:rsidR="008F1F5D" w:rsidSect="00E107E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5D"/>
    <w:rsid w:val="005E2290"/>
    <w:rsid w:val="00890108"/>
    <w:rsid w:val="008F1F5D"/>
    <w:rsid w:val="00D70FD8"/>
    <w:rsid w:val="00E107EA"/>
    <w:rsid w:val="00EC7970"/>
    <w:rsid w:val="00FC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CD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2">
    <w:name w:val="heading 2"/>
    <w:basedOn w:val="a"/>
    <w:link w:val="20"/>
    <w:uiPriority w:val="9"/>
    <w:qFormat/>
    <w:rsid w:val="005503C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22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550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 Знак"/>
    <w:basedOn w:val="a0"/>
    <w:qFormat/>
    <w:rsid w:val="005503CD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503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E107E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503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7">
    <w:name w:val="List"/>
    <w:basedOn w:val="a6"/>
    <w:rsid w:val="00E107EA"/>
    <w:rPr>
      <w:rFonts w:cs="Mangal"/>
    </w:rPr>
  </w:style>
  <w:style w:type="paragraph" w:styleId="a8">
    <w:name w:val="caption"/>
    <w:basedOn w:val="a"/>
    <w:qFormat/>
    <w:rsid w:val="00E107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107EA"/>
    <w:pPr>
      <w:suppressLineNumbers/>
    </w:pPr>
    <w:rPr>
      <w:rFonts w:cs="Mangal"/>
    </w:rPr>
  </w:style>
  <w:style w:type="paragraph" w:customStyle="1" w:styleId="Standard">
    <w:name w:val="Standard"/>
    <w:qFormat/>
    <w:rsid w:val="005503CD"/>
    <w:pPr>
      <w:suppressAutoHyphens/>
      <w:textAlignment w:val="baseline"/>
    </w:pPr>
    <w:rPr>
      <w:rFonts w:eastAsia="SimSun" w:cs="Tahoma"/>
      <w:kern w:val="2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50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E229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-">
    <w:name w:val="Интернет-ссылка"/>
    <w:rsid w:val="005E2290"/>
    <w:rPr>
      <w:color w:val="0000FF"/>
      <w:u w:val="single"/>
    </w:rPr>
  </w:style>
  <w:style w:type="paragraph" w:customStyle="1" w:styleId="ConsPlusNormal">
    <w:name w:val="ConsPlusNormal"/>
    <w:qFormat/>
    <w:rsid w:val="005E2290"/>
    <w:pPr>
      <w:widowControl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(2)"/>
    <w:basedOn w:val="a"/>
    <w:qFormat/>
    <w:rsid w:val="005E2290"/>
    <w:pPr>
      <w:widowControl w:val="0"/>
      <w:shd w:val="clear" w:color="auto" w:fill="FFFFFF"/>
      <w:spacing w:after="300" w:line="317" w:lineRule="exact"/>
      <w:jc w:val="center"/>
    </w:pPr>
    <w:rPr>
      <w:rFonts w:asciiTheme="minorHAnsi" w:hAnsiTheme="minorHAnsi"/>
      <w:b/>
      <w:bCs/>
      <w:sz w:val="28"/>
      <w:szCs w:val="28"/>
    </w:rPr>
  </w:style>
  <w:style w:type="paragraph" w:customStyle="1" w:styleId="formattext">
    <w:name w:val="formattext"/>
    <w:basedOn w:val="a"/>
    <w:qFormat/>
    <w:rsid w:val="005E229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CD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2">
    <w:name w:val="heading 2"/>
    <w:basedOn w:val="a"/>
    <w:link w:val="20"/>
    <w:uiPriority w:val="9"/>
    <w:qFormat/>
    <w:rsid w:val="005503C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qFormat/>
    <w:rsid w:val="00550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Основной текст Знак"/>
    <w:basedOn w:val="a0"/>
    <w:qFormat/>
    <w:rsid w:val="005503CD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503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5503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5503CD"/>
    <w:pPr>
      <w:suppressAutoHyphens/>
      <w:textAlignment w:val="baseline"/>
    </w:pPr>
    <w:rPr>
      <w:rFonts w:eastAsia="SimSun" w:cs="Tahoma"/>
      <w:kern w:val="2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503C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1065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0605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docs.cntd.ru/document/81906891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3762</Words>
  <Characters>21444</Characters>
  <Application>Microsoft Office Word</Application>
  <DocSecurity>0</DocSecurity>
  <Lines>178</Lines>
  <Paragraphs>50</Paragraphs>
  <ScaleCrop>false</ScaleCrop>
  <Company>SPecialiST RePack</Company>
  <LinksUpToDate>false</LinksUpToDate>
  <CharactersWithSpaces>25156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ОО_арм1</dc:creator>
  <dc:description/>
  <cp:lastModifiedBy>Корепина М.Н.</cp:lastModifiedBy>
  <cp:revision>5</cp:revision>
  <cp:lastPrinted>2021-11-22T12:55:00Z</cp:lastPrinted>
  <dcterms:created xsi:type="dcterms:W3CDTF">2021-11-22T07:19:00Z</dcterms:created>
  <dcterms:modified xsi:type="dcterms:W3CDTF">2021-12-03T06:08:00Z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