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B6" w:rsidRDefault="00D376FF">
      <w:pPr>
        <w:tabs>
          <w:tab w:val="left" w:pos="414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59130" cy="775970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</w:p>
    <w:p w:rsidR="00442CB6" w:rsidRDefault="00D376FF">
      <w:pPr>
        <w:pStyle w:val="a6"/>
        <w:jc w:val="center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АДМИНИСТРАЦИЯ НИКОЛЬСКОГО</w:t>
      </w:r>
    </w:p>
    <w:p w:rsidR="00442CB6" w:rsidRDefault="00D376FF">
      <w:pPr>
        <w:pStyle w:val="a6"/>
        <w:jc w:val="center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МУНИЦИПАЛЬНОГО РАЙОНА</w:t>
      </w:r>
    </w:p>
    <w:p w:rsidR="00442CB6" w:rsidRDefault="00442CB6">
      <w:pPr>
        <w:pStyle w:val="a6"/>
        <w:jc w:val="center"/>
        <w:rPr>
          <w:b/>
          <w:spacing w:val="80"/>
          <w:sz w:val="28"/>
          <w:szCs w:val="28"/>
        </w:rPr>
      </w:pPr>
    </w:p>
    <w:p w:rsidR="00442CB6" w:rsidRDefault="00D376FF">
      <w:pPr>
        <w:pStyle w:val="a6"/>
        <w:jc w:val="center"/>
        <w:rPr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ПОСТАНОВЛЕНИЕ</w:t>
      </w:r>
    </w:p>
    <w:p w:rsidR="00442CB6" w:rsidRDefault="0044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11.11.2022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№ 1030</w:t>
      </w:r>
    </w:p>
    <w:p w:rsidR="00442CB6" w:rsidRDefault="00D37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Никольск</w:t>
      </w:r>
    </w:p>
    <w:p w:rsidR="00442CB6" w:rsidRDefault="00442CB6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внутреннего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2CB6" w:rsidRDefault="00D376FF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трудового распорядка администрации </w:t>
      </w:r>
    </w:p>
    <w:p w:rsidR="00442CB6" w:rsidRDefault="00D376FF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Никольского муниципального района </w:t>
      </w:r>
    </w:p>
    <w:p w:rsidR="00442CB6" w:rsidRDefault="00442CB6">
      <w:pPr>
        <w:spacing w:after="0" w:line="240" w:lineRule="auto"/>
        <w:ind w:right="42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 02.03.2007 № 25-ФЗ «О муниципальной службе в Российской Федерации» администрация Никольского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</w:t>
      </w: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CB6" w:rsidRDefault="00D376FF">
      <w:pPr>
        <w:pStyle w:val="ConsPlusNormal"/>
        <w:widowControl/>
        <w:tabs>
          <w:tab w:val="left" w:pos="0"/>
          <w:tab w:val="left" w:pos="284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Правила внутреннего трудового распорядка администрации Никольского муниципального района Вологодской области (прилагаются).</w:t>
      </w:r>
    </w:p>
    <w:p w:rsidR="00442CB6" w:rsidRDefault="00D376FF">
      <w:pPr>
        <w:pStyle w:val="ConsPlusNormal"/>
        <w:widowControl/>
        <w:tabs>
          <w:tab w:val="left" w:pos="0"/>
          <w:tab w:val="left" w:pos="284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делами администрации Никольского муниципального района ознакомить </w:t>
      </w: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 администрации Никольского муниципального района с утвержденными Правилами внутреннего трудового распорядка под роспись.</w:t>
      </w:r>
    </w:p>
    <w:p w:rsidR="00442CB6" w:rsidRDefault="00D376FF">
      <w:pPr>
        <w:pStyle w:val="ConsPlusNormal"/>
        <w:widowControl/>
        <w:tabs>
          <w:tab w:val="left" w:pos="0"/>
          <w:tab w:val="left" w:pos="284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декабря 2022 года. Положения пункта 5.10 Правил внутре</w:t>
      </w:r>
      <w:r>
        <w:rPr>
          <w:rFonts w:ascii="Times New Roman" w:hAnsi="Times New Roman" w:cs="Times New Roman"/>
          <w:sz w:val="28"/>
          <w:szCs w:val="28"/>
        </w:rPr>
        <w:t>ннего трудового распорядка администрации Никольского муниципального района Вологодской области вступают в силу с 1 января 2023 года.</w:t>
      </w:r>
    </w:p>
    <w:p w:rsidR="00442CB6" w:rsidRDefault="00D376FF">
      <w:pPr>
        <w:pStyle w:val="ConsPlusNormal"/>
        <w:widowControl/>
        <w:tabs>
          <w:tab w:val="left" w:pos="0"/>
          <w:tab w:val="left" w:pos="284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подлежит размещению на официальном сайте администрации Никольского муниципального района в инфор</w:t>
      </w:r>
      <w:r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442CB6" w:rsidRDefault="00D376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442CB6" w:rsidRDefault="00D376FF">
      <w:pPr>
        <w:pStyle w:val="ConsPlusTitle"/>
        <w:widowControl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442CB6" w:rsidRDefault="00D376FF">
      <w:pPr>
        <w:pStyle w:val="ConsPlusTitle"/>
        <w:widowControl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442CB6" w:rsidRDefault="00D376FF">
      <w:pPr>
        <w:pStyle w:val="ConsPlusTitle"/>
        <w:widowControl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Никольского муниципального района</w:t>
      </w:r>
    </w:p>
    <w:p w:rsidR="00442CB6" w:rsidRDefault="00D376FF">
      <w:pPr>
        <w:pStyle w:val="ConsPlusTitle"/>
        <w:widowControl/>
        <w:ind w:left="5103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от  11.11.2022 года № 1030</w:t>
      </w:r>
    </w:p>
    <w:p w:rsidR="00442CB6" w:rsidRDefault="00442CB6">
      <w:pPr>
        <w:pStyle w:val="ConsPlusTitle"/>
        <w:widowControl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2CB6" w:rsidRDefault="00442CB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2CB6" w:rsidRDefault="00D376F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442CB6" w:rsidRDefault="00D376F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b w:val="0"/>
          <w:sz w:val="28"/>
          <w:szCs w:val="28"/>
        </w:rPr>
        <w:t>трудового распорядка</w:t>
      </w:r>
    </w:p>
    <w:p w:rsidR="00442CB6" w:rsidRDefault="00D376F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Никольского  муниципального района</w:t>
      </w:r>
    </w:p>
    <w:p w:rsidR="00442CB6" w:rsidRDefault="00442CB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2CB6" w:rsidRDefault="00D376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42CB6" w:rsidRDefault="0044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Трудовым кодексом Российской Федерации, иными нормативными правовыми актами Российской Федерации и устанавливают </w:t>
      </w:r>
      <w:r>
        <w:rPr>
          <w:rFonts w:ascii="Times New Roman" w:hAnsi="Times New Roman" w:cs="Times New Roman"/>
          <w:sz w:val="28"/>
          <w:szCs w:val="28"/>
        </w:rPr>
        <w:t>порядок приема и увольнения сотрудников администрации Никольского муниципального района (далее – администрация района), основные права, обязанности и ответственность сторон трудового договора, режим работы, время отдыха, применяемые к работникам меры поощр</w:t>
      </w:r>
      <w:r>
        <w:rPr>
          <w:rFonts w:ascii="Times New Roman" w:hAnsi="Times New Roman" w:cs="Times New Roman"/>
          <w:sz w:val="28"/>
          <w:szCs w:val="28"/>
        </w:rPr>
        <w:t>ения и взыскания.</w:t>
      </w:r>
      <w:proofErr w:type="gramEnd"/>
    </w:p>
    <w:p w:rsidR="00442CB6" w:rsidRDefault="00D376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Правила внутреннего трудового распорядка имеют целью способствовать укреплению трудовой дисциплины, совершенствованию организации труда, рациональному использованию рабочего времени.</w:t>
      </w:r>
    </w:p>
    <w:p w:rsidR="00442CB6" w:rsidRDefault="00D376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Правила внутреннего трудового распорядка адми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нистрации района  распространяются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42CB6" w:rsidRDefault="00D376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лиц, замещающих должности муниципальной службы в администрации района (далее – муниципальный служащий);</w:t>
      </w:r>
    </w:p>
    <w:p w:rsidR="00442CB6" w:rsidRDefault="00D376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работников, замещающих на основании трудового договора в администрации района должности, которые не являются долж</w:t>
      </w:r>
      <w:r>
        <w:rPr>
          <w:rFonts w:ascii="Times New Roman" w:hAnsi="Times New Roman" w:cs="Times New Roman"/>
          <w:b w:val="0"/>
          <w:sz w:val="28"/>
          <w:szCs w:val="28"/>
        </w:rPr>
        <w:t>ностями муниципальной службы (далее – работники).</w:t>
      </w:r>
    </w:p>
    <w:p w:rsidR="00442CB6" w:rsidRDefault="00442C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2CB6" w:rsidRDefault="00D376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Порядок приема и увольнения</w:t>
      </w:r>
    </w:p>
    <w:p w:rsidR="00442CB6" w:rsidRDefault="0044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Граждане Российской Федерации реализуют право на труд путем заключения трудового договора.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заключении трудового договора лицо, поступающее на работу, предъявля</w:t>
      </w:r>
      <w:r>
        <w:rPr>
          <w:rFonts w:ascii="Times New Roman" w:hAnsi="Times New Roman" w:cs="Times New Roman"/>
          <w:sz w:val="28"/>
          <w:szCs w:val="28"/>
        </w:rPr>
        <w:t>ет работодателю: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трудовую книжку (при наличии) и (или) сведения о трудовой деятельности, предусмотренные статьей 66.1 Трудового кодекса Российской Федерации, за исключением случаев, когда работник поступа</w:t>
      </w:r>
      <w:r>
        <w:rPr>
          <w:rFonts w:ascii="Times New Roman" w:hAnsi="Times New Roman" w:cs="Times New Roman"/>
          <w:sz w:val="28"/>
          <w:szCs w:val="28"/>
        </w:rPr>
        <w:t>ет на работу впервые или работник поступает на работу на условиях совместительства;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воинского учета – для вое</w:t>
      </w:r>
      <w:r>
        <w:rPr>
          <w:rFonts w:ascii="Times New Roman" w:hAnsi="Times New Roman" w:cs="Times New Roman"/>
          <w:sz w:val="28"/>
          <w:szCs w:val="28"/>
        </w:rPr>
        <w:t>ннообязанных и лиц, подлежащих призыву на военную службу;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 об образовании и (или)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документы, если это предусм</w:t>
      </w:r>
      <w:r>
        <w:rPr>
          <w:rFonts w:ascii="Times New Roman" w:hAnsi="Times New Roman" w:cs="Times New Roman"/>
          <w:sz w:val="28"/>
          <w:szCs w:val="28"/>
        </w:rPr>
        <w:t>отрено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Гражданин, замещавший должность государственной или муниципальной службы, которая</w:t>
      </w:r>
      <w:r>
        <w:rPr>
          <w:rFonts w:ascii="Times New Roman" w:hAnsi="Times New Roman" w:cs="Times New Roman"/>
          <w:sz w:val="28"/>
          <w:szCs w:val="28"/>
        </w:rPr>
        <w:t xml:space="preserve"> включена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договоров сообщать работодателю сведения о последнем месте</w:t>
      </w:r>
      <w:r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Запрещается требовать от лица, поступающего на работу, документы помимо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Прием на работу оформляется распоряжением администрации района, заключается трудовой договор.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трудовом договоре указываются сведения и обязательные условия, предусмотренные статьей 57 Трудового кодекса Российской Федерации, а также дополнит</w:t>
      </w:r>
      <w:r>
        <w:rPr>
          <w:rFonts w:ascii="Times New Roman" w:hAnsi="Times New Roman" w:cs="Times New Roman"/>
          <w:sz w:val="28"/>
          <w:szCs w:val="28"/>
        </w:rPr>
        <w:t>ельные условия, не ухудшающие положение муниципального служащего,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</w:t>
      </w:r>
      <w:r>
        <w:rPr>
          <w:rFonts w:ascii="Times New Roman" w:hAnsi="Times New Roman" w:cs="Times New Roman"/>
          <w:sz w:val="28"/>
          <w:szCs w:val="28"/>
        </w:rPr>
        <w:t>ормативными актами.</w:t>
      </w:r>
      <w:proofErr w:type="gramEnd"/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договор заключается в письменной форме, составляется в двух экземплярах, каждый из которых подписывается сторонами. Получение муниципальным служащим, работником экземпляра трудового договора подтверждается подписью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служащего, работника на экземпляре трудового договора, хранящегося у работодателя.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приеме на работу (до подписания трудового договора) Управление делами администрации района обязано ознакомить муниципального служащего, работника под</w:t>
      </w:r>
      <w:r>
        <w:rPr>
          <w:rFonts w:ascii="Times New Roman" w:hAnsi="Times New Roman" w:cs="Times New Roman"/>
          <w:sz w:val="28"/>
          <w:szCs w:val="28"/>
        </w:rPr>
        <w:t xml:space="preserve"> роспись с Правилами внутреннего трудового распорядка, иными локальными нормативными актами, непосредственно связанными с трудовой деятельностью муниципального служащего, работника.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На всех муниципальных служащих, работников, проработавших свыше 5 дне</w:t>
      </w:r>
      <w:r>
        <w:rPr>
          <w:rFonts w:ascii="Times New Roman" w:hAnsi="Times New Roman" w:cs="Times New Roman"/>
          <w:sz w:val="28"/>
          <w:szCs w:val="28"/>
        </w:rPr>
        <w:t>й, в случае, когда работа является для муниципального служащего, работника основной, ведутся трудовые книжки, за исключением случаев, если в соответствии с Трудовым кодексом Российской Федерации, иным Федеральным законом трудовая книжка на муниципального с</w:t>
      </w:r>
      <w:r>
        <w:rPr>
          <w:rFonts w:ascii="Times New Roman" w:hAnsi="Times New Roman" w:cs="Times New Roman"/>
          <w:sz w:val="28"/>
          <w:szCs w:val="28"/>
        </w:rPr>
        <w:t>лужащего, работника не ведется.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делами администрации района в десятидневный срок после заключения трудового договора с муниципальным служащим, работником, который в предшествующие два года занимал должности государственной (муниципальной) с</w:t>
      </w:r>
      <w:r>
        <w:rPr>
          <w:rFonts w:ascii="Times New Roman" w:hAnsi="Times New Roman" w:cs="Times New Roman"/>
          <w:sz w:val="28"/>
          <w:szCs w:val="28"/>
        </w:rPr>
        <w:t xml:space="preserve">лужбы, перечень которых устанавливается нормативными правовыми актами Российской Федерации, в установленном порядке сообщает по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последнему месту службы этого муниципального служащего, работника о заключении с ним трудового договора.</w:t>
      </w:r>
      <w:proofErr w:type="gramEnd"/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Трудовой договор п</w:t>
      </w:r>
      <w:r>
        <w:rPr>
          <w:rFonts w:ascii="Times New Roman" w:hAnsi="Times New Roman" w:cs="Times New Roman"/>
          <w:sz w:val="28"/>
          <w:szCs w:val="28"/>
        </w:rPr>
        <w:t>рекращается только по основаниям, предусмотренным Трудовым кодексом Российской Федерации и иными федеральными законами.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трудового договора оформляется распоряжением администрации района, с которым муниципальный служащий, работник должен быть оз</w:t>
      </w:r>
      <w:r>
        <w:rPr>
          <w:rFonts w:ascii="Times New Roman" w:hAnsi="Times New Roman" w:cs="Times New Roman"/>
          <w:sz w:val="28"/>
          <w:szCs w:val="28"/>
        </w:rPr>
        <w:t>накомлен под роспись.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распоряжение о прекращении трудового договора невозможно довести до сведения муниципального служащего, работника или муниципальный служащий, работник отказывается ознакомиться с ним под роспись, на распоряжении произво</w:t>
      </w:r>
      <w:r>
        <w:rPr>
          <w:rFonts w:ascii="Times New Roman" w:hAnsi="Times New Roman" w:cs="Times New Roman"/>
          <w:sz w:val="28"/>
          <w:szCs w:val="28"/>
        </w:rPr>
        <w:t>дится соответствующая запись.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день прекращения трудового договора (в последний день работы, за исключением случаев, когда муниципальный служащий, работник фактически не работал, но за ним в соответствии с Трудовым кодексом Российской Федерации или </w:t>
      </w:r>
      <w:r>
        <w:rPr>
          <w:rFonts w:ascii="Times New Roman" w:hAnsi="Times New Roman" w:cs="Times New Roman"/>
          <w:sz w:val="28"/>
          <w:szCs w:val="28"/>
        </w:rPr>
        <w:t>иным Федеральным законом сохранялось место работы (должность)) муниципальному служащему, работнику выдается трудовая книжка или предоставляются сведения о трудовой деятельности, производится расчет в соответствии со статьей 140 Трудового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. По письменному заявлению муниципального служащего, работника также выдаются заверенные надлежащим образом копии документов, связанных с работой.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в день прекращения трудового договора выдать муниципальному служащему, работнику труд</w:t>
      </w:r>
      <w:r>
        <w:rPr>
          <w:rFonts w:ascii="Times New Roman" w:hAnsi="Times New Roman" w:cs="Times New Roman"/>
          <w:sz w:val="28"/>
          <w:szCs w:val="28"/>
        </w:rPr>
        <w:t>овую книжку или предоставить сведения о трудовой деятельности невозможно в связи с отсутствием муниципального служащего, работника либо его отказом от их получения, Управление делами администрации района обязан направить муниципальному служащему, работнику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необходимости явиться за трудовой книжкой либо дать согласие на отправление ее по почте или направить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служащему, работнику по почте заказным письмом с уведомлением сведения о трудовой деятельности за период работы у данного ра</w:t>
      </w:r>
      <w:r>
        <w:rPr>
          <w:rFonts w:ascii="Times New Roman" w:hAnsi="Times New Roman" w:cs="Times New Roman"/>
          <w:sz w:val="28"/>
          <w:szCs w:val="28"/>
        </w:rPr>
        <w:t>ботодателя на бумажном носителе, заверенные надлежащим образом.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При увольнении муниципальный служащий, работник обязан сдать в установленном порядке дела согласно номенклатуре дел, материально-ответственные лица – материальные ценности, для передачи </w:t>
      </w:r>
      <w:r>
        <w:rPr>
          <w:rFonts w:ascii="Times New Roman" w:hAnsi="Times New Roman" w:cs="Times New Roman"/>
          <w:sz w:val="28"/>
          <w:szCs w:val="28"/>
        </w:rPr>
        <w:t>которых распоряжением администрации района создается специальная комиссия.</w:t>
      </w: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права и обязанности, ответственность муниципального служащего, работника</w:t>
      </w: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Муниципальные служащие, работники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заключение, изменение и расторжение т</w:t>
      </w:r>
      <w:r>
        <w:rPr>
          <w:rFonts w:ascii="Times New Roman" w:hAnsi="Times New Roman" w:cs="Times New Roman"/>
          <w:sz w:val="28"/>
          <w:szCs w:val="28"/>
        </w:rPr>
        <w:t>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работы, обусловленной трудовым договором;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место, соответствующее нормативным требованиям охраны т</w:t>
      </w:r>
      <w:r>
        <w:rPr>
          <w:rFonts w:ascii="Times New Roman" w:hAnsi="Times New Roman" w:cs="Times New Roman"/>
          <w:sz w:val="28"/>
          <w:szCs w:val="28"/>
        </w:rPr>
        <w:t>руда;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отдых, обеспечиваемый установлением нормальной продолжительности рабочего времени, сокра</w:t>
      </w:r>
      <w:r>
        <w:rPr>
          <w:rFonts w:ascii="Times New Roman" w:hAnsi="Times New Roman" w:cs="Times New Roman"/>
          <w:sz w:val="28"/>
          <w:szCs w:val="28"/>
        </w:rPr>
        <w:t>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полную достоверную информацию об условиях труда и требованиях охраны труда н</w:t>
      </w:r>
      <w:r>
        <w:rPr>
          <w:rFonts w:ascii="Times New Roman" w:hAnsi="Times New Roman" w:cs="Times New Roman"/>
          <w:sz w:val="28"/>
          <w:szCs w:val="28"/>
        </w:rPr>
        <w:t>а рабочем месте, включая реализацию прав, предоставленных законодательством о специальной оценке условий труда;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и дополнительное профессиональное образование в порядке, установленном Трудовым кодексом Российской Федерации, иными федеральными з</w:t>
      </w:r>
      <w:r>
        <w:rPr>
          <w:rFonts w:ascii="Times New Roman" w:hAnsi="Times New Roman" w:cs="Times New Roman"/>
          <w:sz w:val="28"/>
          <w:szCs w:val="28"/>
        </w:rPr>
        <w:t>аконами;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</w:t>
      </w:r>
      <w:r>
        <w:rPr>
          <w:rFonts w:ascii="Times New Roman" w:hAnsi="Times New Roman" w:cs="Times New Roman"/>
          <w:sz w:val="28"/>
          <w:szCs w:val="28"/>
        </w:rPr>
        <w:t>авителей, а также на информацию о выполнении коллективного договора, соглашений;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разрешение индивидуальных и коллективных трудовых споров, включая право на</w:t>
      </w:r>
      <w:r>
        <w:rPr>
          <w:rFonts w:ascii="Times New Roman" w:hAnsi="Times New Roman" w:cs="Times New Roman"/>
          <w:sz w:val="28"/>
          <w:szCs w:val="28"/>
        </w:rPr>
        <w:t xml:space="preserve"> забастовку, в порядке, установленном Трудовым кодексом Российской Федерации, иными федеральными законами;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</w:t>
      </w:r>
      <w:r>
        <w:rPr>
          <w:rFonts w:ascii="Times New Roman" w:hAnsi="Times New Roman" w:cs="Times New Roman"/>
          <w:sz w:val="28"/>
          <w:szCs w:val="28"/>
        </w:rPr>
        <w:t>дексом Российской Федерации, иными федеральными законами;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обязательное социальное страхование в случаях, предусмотренных федеральными законами.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Муниципальные служащие, работники обязаны: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 исполнять должностные обязанности, возложенные</w:t>
      </w:r>
      <w:r>
        <w:rPr>
          <w:rFonts w:ascii="Times New Roman" w:hAnsi="Times New Roman" w:cs="Times New Roman"/>
          <w:sz w:val="28"/>
          <w:szCs w:val="28"/>
        </w:rPr>
        <w:t xml:space="preserve"> на них трудовым договором;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трудовую дисциплину;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установленные нормы труда;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по охране труда и обеспечению безопасности труда;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имущес</w:t>
      </w:r>
      <w:r>
        <w:rPr>
          <w:rFonts w:ascii="Times New Roman" w:hAnsi="Times New Roman" w:cs="Times New Roman"/>
          <w:sz w:val="28"/>
          <w:szCs w:val="28"/>
        </w:rPr>
        <w:t>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сообщать непосредственному руководителю о возникновении ситуа</w:t>
      </w:r>
      <w:r>
        <w:rPr>
          <w:rFonts w:ascii="Times New Roman" w:hAnsi="Times New Roman" w:cs="Times New Roman"/>
          <w:sz w:val="28"/>
          <w:szCs w:val="28"/>
        </w:rPr>
        <w:t>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Круг обязанностей, которые </w:t>
      </w:r>
      <w:r>
        <w:rPr>
          <w:rFonts w:ascii="Times New Roman" w:hAnsi="Times New Roman" w:cs="Times New Roman"/>
          <w:sz w:val="28"/>
          <w:szCs w:val="28"/>
        </w:rPr>
        <w:t>выполняет каждый муниципальный служащий, работник по своей должности, определяется должностными инструкциями.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Муниципальные служащие, работники несут ответственность 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ненадлежащее исполнение или неисполнение своих должностных обязанностей, предусмот</w:t>
      </w:r>
      <w:r>
        <w:rPr>
          <w:rFonts w:ascii="Times New Roman" w:hAnsi="Times New Roman" w:cs="Times New Roman"/>
          <w:sz w:val="28"/>
          <w:szCs w:val="28"/>
        </w:rPr>
        <w:t>ренных должностной инструкцией, в пределах, определенных трудовым законодательством Российской Федерации, иными федеральными законами;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правонарушения, совершенные в процессе осуществления своих должностных обязанностей, в пределах, определенных администр</w:t>
      </w:r>
      <w:r>
        <w:rPr>
          <w:rFonts w:ascii="Times New Roman" w:hAnsi="Times New Roman" w:cs="Times New Roman"/>
          <w:sz w:val="28"/>
          <w:szCs w:val="28"/>
        </w:rPr>
        <w:t>ативным, гражданским и уголовным законодательством Российской Федерации;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причинение материального ущерба в пределах, определенных трудовым и гражданским законодательством Российской Федерации;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ограничений и запретов, требований о предотвра</w:t>
      </w:r>
      <w:r>
        <w:rPr>
          <w:rFonts w:ascii="Times New Roman" w:hAnsi="Times New Roman" w:cs="Times New Roman"/>
          <w:sz w:val="28"/>
          <w:szCs w:val="28"/>
        </w:rPr>
        <w:t>щении или об урегулировании конфликта интересов и неисполнение обязанностей, установленных законодательством в сфере противодействия коррупции, другими федеральными законами, нормативными правовыми актами.</w:t>
      </w:r>
    </w:p>
    <w:p w:rsidR="00442CB6" w:rsidRDefault="0044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4.Основные права и обязанности,</w:t>
      </w:r>
    </w:p>
    <w:p w:rsidR="00442CB6" w:rsidRDefault="00D376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р</w:t>
      </w:r>
      <w:r>
        <w:rPr>
          <w:rFonts w:ascii="Times New Roman" w:hAnsi="Times New Roman" w:cs="Times New Roman"/>
          <w:sz w:val="28"/>
          <w:szCs w:val="28"/>
        </w:rPr>
        <w:t>аботодателя</w:t>
      </w:r>
    </w:p>
    <w:p w:rsidR="00442CB6" w:rsidRDefault="0044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Работодатель имеет право: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заключать, изменять и расторгать трудовые договоры с муниципальными служащими, работниками в порядке и на условиях, которые установлены Трудовым кодексом Российской Федерации, иными федеральными законами;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</w:t>
      </w:r>
      <w:r>
        <w:rPr>
          <w:rFonts w:ascii="Times New Roman" w:hAnsi="Times New Roman" w:cs="Times New Roman"/>
          <w:sz w:val="28"/>
          <w:szCs w:val="28"/>
        </w:rPr>
        <w:t>ти коллективные переговоры и заключать коллективные договоры;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муниципальных служащих, работников за добросовестный эффективный труд;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требовать от муниципальных служащих, работников исполнения ими трудовых обязанностей и бережного отношения к </w:t>
      </w:r>
      <w:r>
        <w:rPr>
          <w:rFonts w:ascii="Times New Roman" w:hAnsi="Times New Roman" w:cs="Times New Roman"/>
          <w:sz w:val="28"/>
          <w:szCs w:val="28"/>
        </w:rPr>
        <w:t>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муниципа</w:t>
      </w:r>
      <w:r>
        <w:rPr>
          <w:rFonts w:ascii="Times New Roman" w:hAnsi="Times New Roman" w:cs="Times New Roman"/>
          <w:sz w:val="28"/>
          <w:szCs w:val="28"/>
        </w:rPr>
        <w:t>льных служащих,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локальные нормативные акты;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реализовывать права, предоставленные законода</w:t>
      </w:r>
      <w:r>
        <w:rPr>
          <w:rFonts w:ascii="Times New Roman" w:hAnsi="Times New Roman" w:cs="Times New Roman"/>
          <w:sz w:val="28"/>
          <w:szCs w:val="28"/>
        </w:rPr>
        <w:t>тельством о специальной оценке условий труда.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Работодатель обязан: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</w:t>
      </w:r>
      <w:r>
        <w:rPr>
          <w:rFonts w:ascii="Times New Roman" w:hAnsi="Times New Roman" w:cs="Times New Roman"/>
          <w:sz w:val="28"/>
          <w:szCs w:val="28"/>
        </w:rPr>
        <w:t>вых договоров;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муниципальным служащим, работникам работу, обусловленную трудовым договором;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обеспечивать безопасность и условия труда, соответствующие нормативным требованиям охраны труда;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муниципального служащего, работник</w:t>
      </w:r>
      <w:r>
        <w:rPr>
          <w:rFonts w:ascii="Times New Roman" w:hAnsi="Times New Roman" w:cs="Times New Roman"/>
          <w:sz w:val="28"/>
          <w:szCs w:val="28"/>
        </w:rPr>
        <w:t>а оборудованием, документацией и иными средствами, необходимыми для исполнения должностных обязанностей;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муниципальным служащим, работникам равную оплату за труд равной ценности;</w:t>
      </w:r>
    </w:p>
    <w:p w:rsidR="00442CB6" w:rsidRDefault="002D4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0FB">
        <w:rPr>
          <w:rFonts w:ascii="Times New Roman" w:hAnsi="Times New Roman" w:cs="Times New Roman"/>
          <w:color w:val="FF0000"/>
          <w:sz w:val="28"/>
          <w:szCs w:val="28"/>
        </w:rPr>
        <w:t>- выплачивать в полном размере причитающуюся муниципальным служащим, работникам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20FB">
        <w:rPr>
          <w:rFonts w:ascii="Times New Roman" w:hAnsi="Times New Roman" w:cs="Times New Roman"/>
          <w:color w:val="FF0000"/>
          <w:sz w:val="28"/>
          <w:szCs w:val="28"/>
        </w:rPr>
        <w:t>заработную плату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F520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по администрации района (за исключением Управления образования администрации района)</w:t>
      </w:r>
      <w:r w:rsidRPr="00F520FB">
        <w:rPr>
          <w:rFonts w:ascii="Times New Roman" w:hAnsi="Times New Roman" w:cs="Times New Roman"/>
          <w:color w:val="FF0000"/>
          <w:sz w:val="28"/>
          <w:szCs w:val="28"/>
        </w:rPr>
        <w:t xml:space="preserve"> 12 и 26 числа каждого месяца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по Управлению образования администрации района – </w:t>
      </w:r>
      <w:r w:rsidR="00D376FF">
        <w:rPr>
          <w:rFonts w:ascii="Times New Roman" w:hAnsi="Times New Roman" w:cs="Times New Roman"/>
          <w:color w:val="FF0000"/>
          <w:sz w:val="28"/>
          <w:szCs w:val="28"/>
        </w:rPr>
        <w:t xml:space="preserve">два раза в месяц </w:t>
      </w:r>
      <w:r>
        <w:rPr>
          <w:rFonts w:ascii="Times New Roman" w:hAnsi="Times New Roman" w:cs="Times New Roman"/>
          <w:color w:val="FF0000"/>
          <w:sz w:val="28"/>
          <w:szCs w:val="28"/>
        </w:rPr>
        <w:t>в сроки, установленные локальным актом Управления образования администрации района</w:t>
      </w:r>
      <w:r w:rsidRPr="00F520F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муниципального служащего, работника под 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спись с принимаемыми локальными нормативными актами, непосредственно связанными с их трудовой деятельностью;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бытовые нужды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служащих, работников, связанные с исполнением ими трудовых обязанностей;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обязательное социальное страхование муниципальных служащих, работников в порядке, установленном федеральными законами;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возмещать вред, причиненный муни</w:t>
      </w:r>
      <w:r>
        <w:rPr>
          <w:rFonts w:ascii="Times New Roman" w:hAnsi="Times New Roman" w:cs="Times New Roman"/>
          <w:sz w:val="28"/>
          <w:szCs w:val="28"/>
        </w:rPr>
        <w:t>ципальным служащим, работникам в связи с исполнением ими трудовых обязанностей, а также компенсировать моральный вред в порядке и на условиях, установленных Трудовым кодексом Российской Федерации, другими федеральными законами и иными нормативными правовым</w:t>
      </w:r>
      <w:r>
        <w:rPr>
          <w:rFonts w:ascii="Times New Roman" w:hAnsi="Times New Roman" w:cs="Times New Roman"/>
          <w:sz w:val="28"/>
          <w:szCs w:val="28"/>
        </w:rPr>
        <w:t>и актами Российской Федерации;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</w:t>
      </w:r>
      <w:r>
        <w:rPr>
          <w:rFonts w:ascii="Times New Roman" w:hAnsi="Times New Roman" w:cs="Times New Roman"/>
          <w:sz w:val="28"/>
          <w:szCs w:val="28"/>
        </w:rPr>
        <w:t>м договором.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Работодатель несет ответственность в пределах, определенных законодательством Российской Федерации.</w:t>
      </w: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Режим работы и время отдыха</w:t>
      </w:r>
    </w:p>
    <w:p w:rsidR="00442CB6" w:rsidRDefault="0044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муниципальных служащих, работников администрации района устанавливается: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пятидневная рабочая н</w:t>
      </w:r>
      <w:r>
        <w:rPr>
          <w:rFonts w:ascii="Times New Roman" w:hAnsi="Times New Roman" w:cs="Times New Roman"/>
          <w:sz w:val="28"/>
          <w:szCs w:val="28"/>
        </w:rPr>
        <w:t>еделя с двумя выходными днями (субботой и воскресеньем);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нормальная продолжительность рабочего времени – 40 часов в неделю (за исключением лиц, которым установлен ненормированный рабочий день, установлено неполное рабочее время, и лиц, работающих по совм</w:t>
      </w:r>
      <w:r>
        <w:rPr>
          <w:rFonts w:ascii="Times New Roman" w:hAnsi="Times New Roman" w:cs="Times New Roman"/>
          <w:sz w:val="28"/>
          <w:szCs w:val="28"/>
        </w:rPr>
        <w:t>естительству).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Время начала и окончания работы и периоды для отдыха и питания: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 – 8 час.00 мин.;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– с 12 час. 30 мин до 13 час. 30 мин.;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работы – 17 час.00 мин.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Перерыв для отдыха и питания в служебное время не </w:t>
      </w:r>
      <w:r>
        <w:rPr>
          <w:rFonts w:ascii="Times New Roman" w:hAnsi="Times New Roman" w:cs="Times New Roman"/>
          <w:sz w:val="28"/>
          <w:szCs w:val="28"/>
        </w:rPr>
        <w:t>включается.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сторон как при приеме на работу, так и впоследствии муниципальному служащему, работнику может быть установлено (изменено) время начала и окончания работы, а также перерыва для отдыха и питания, неполное рабочее время. При этом, ес</w:t>
      </w:r>
      <w:r>
        <w:rPr>
          <w:rFonts w:ascii="Times New Roman" w:hAnsi="Times New Roman" w:cs="Times New Roman"/>
          <w:sz w:val="28"/>
          <w:szCs w:val="28"/>
        </w:rPr>
        <w:t>ли установленная для муниципального служащего, работника продолжительность ежедневной работы не превышает четырех часов, перерыв для отдыха и питания не предоставляется.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рабочего времени производится работниками, ответственными за ведение табелей учет</w:t>
      </w:r>
      <w:r>
        <w:rPr>
          <w:rFonts w:ascii="Times New Roman" w:hAnsi="Times New Roman" w:cs="Times New Roman"/>
          <w:sz w:val="28"/>
          <w:szCs w:val="28"/>
        </w:rPr>
        <w:t>а рабочего времени.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Для персонала ЕДДС (за исключением начальника ЕДДС) вводится суммированный учет рабочего времени, так как по условиям работы не может быть соблюдена нормальная ежедневная, еженедельная и ежемесячная продолжительность рабочего време</w:t>
      </w:r>
      <w:r>
        <w:rPr>
          <w:rFonts w:ascii="Times New Roman" w:hAnsi="Times New Roman" w:cs="Times New Roman"/>
          <w:sz w:val="28"/>
          <w:szCs w:val="28"/>
        </w:rPr>
        <w:t>ни. Учетный период составляет один календарный год. Продолжительность рабочего времени персонала ЕДДС за учетный период не может превышать нормативного числа рабочих часов в календарном году.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Видами времени отдыха являются: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перерывы в течение рабоче</w:t>
      </w:r>
      <w:r>
        <w:rPr>
          <w:rFonts w:ascii="Times New Roman" w:hAnsi="Times New Roman" w:cs="Times New Roman"/>
          <w:sz w:val="28"/>
          <w:szCs w:val="28"/>
        </w:rPr>
        <w:t>го дня;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ежедневный отдых;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выходные дни (еженедельный непрерывный отдых);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нерабочие праздничные дни;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отпуска.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течение рабочего дня работнику предоставляются перерывы для отдыха и питания, а также дополнительные технологические перерывы в связ</w:t>
      </w:r>
      <w:r>
        <w:rPr>
          <w:rFonts w:ascii="Times New Roman" w:hAnsi="Times New Roman" w:cs="Times New Roman"/>
          <w:sz w:val="28"/>
          <w:szCs w:val="28"/>
        </w:rPr>
        <w:t>и с работой на персональных компьютерах.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служащим, работникам устанавливаются технологические перерывы в связи с работой на персональных компьютерах через два часа после начала рабочего дня и окончания обеденного перерыва продолжительностью 1</w:t>
      </w:r>
      <w:r>
        <w:rPr>
          <w:rFonts w:ascii="Times New Roman" w:hAnsi="Times New Roman" w:cs="Times New Roman"/>
          <w:sz w:val="28"/>
          <w:szCs w:val="28"/>
        </w:rPr>
        <w:t>5 минут, которые включаются в служебное время.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Продолжительность еженедельного непрерывного отдыха не может быть менее 42 часов.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служащим, работникам предоставляются два выходных дня (еженедельный непрерывный отдых) – суббота и воскресен</w:t>
      </w:r>
      <w:r>
        <w:rPr>
          <w:rFonts w:ascii="Times New Roman" w:hAnsi="Times New Roman" w:cs="Times New Roman"/>
          <w:sz w:val="28"/>
          <w:szCs w:val="28"/>
        </w:rPr>
        <w:t>ье.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Нерабочие праздничные дни определяются в соответствии со статьей 112 Трудового кодекса Российской Федерации.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Муниципальным служащим, работникам предоставляется ежегодный отпуск с сохранением замещаемой должности и заработной платы.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</w:t>
      </w:r>
      <w:r>
        <w:rPr>
          <w:rFonts w:ascii="Times New Roman" w:hAnsi="Times New Roman" w:cs="Times New Roman"/>
          <w:sz w:val="28"/>
          <w:szCs w:val="28"/>
        </w:rPr>
        <w:t>оплачиваемый отпуск состоит из основного оплачиваемого и дополнительного оплачиваемого отпусков в соответствии с действующим законодательством.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Муниципальным служащим предоставляются: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основной отпуск продолжительностью 30 календарных дней;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ежего</w:t>
      </w:r>
      <w:r>
        <w:rPr>
          <w:rFonts w:ascii="Times New Roman" w:hAnsi="Times New Roman" w:cs="Times New Roman"/>
          <w:sz w:val="28"/>
          <w:szCs w:val="28"/>
        </w:rPr>
        <w:t xml:space="preserve">дный дополнительный оплачиваемый отпуск за выслугу лет в порядке и на условиях, определенных законом Вологодской области от 09.10.2007 №1663-ОЗ «О регулировании некоторых вопросов муниципальной службы в </w:t>
      </w:r>
      <w:r>
        <w:rPr>
          <w:rFonts w:ascii="Times New Roman" w:hAnsi="Times New Roman" w:cs="Times New Roman"/>
          <w:sz w:val="28"/>
          <w:szCs w:val="28"/>
        </w:rPr>
        <w:lastRenderedPageBreak/>
        <w:t>Вологодской области».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Работникам (за исключение</w:t>
      </w:r>
      <w:r>
        <w:rPr>
          <w:rFonts w:ascii="Times New Roman" w:hAnsi="Times New Roman" w:cs="Times New Roman"/>
          <w:sz w:val="28"/>
          <w:szCs w:val="28"/>
        </w:rPr>
        <w:t>м технических служащих, дворника) предоставляются: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основной отпуск продолжительностью 28 календарных дней;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дополнительный оплачиваемый отпуск за стаж работы продолжительностью: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от 5 до 10 лет – 2 календарных дня;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стаже работы от </w:t>
      </w:r>
      <w:r>
        <w:rPr>
          <w:rFonts w:ascii="Times New Roman" w:hAnsi="Times New Roman" w:cs="Times New Roman"/>
          <w:sz w:val="28"/>
          <w:szCs w:val="28"/>
        </w:rPr>
        <w:t>10 до 15 лет – 3 календарных дня;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работы 15 лет и более – 4 календарных дня.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ежегодный дополнительный оплачиваемый отпуск за стаж работы соответствующей продолжительности возникает со дня достижения стажа, необходимого для его предоставл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с ненормированным рабочим днем предоставляется ежегодный дополнительный оплачиваемый отпуск, продолжительность которого составляет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Техническим служащим, дворнику предоставляется основной отпуск продолжительностью 28 кале</w:t>
      </w:r>
      <w:r>
        <w:rPr>
          <w:rFonts w:ascii="Times New Roman" w:hAnsi="Times New Roman" w:cs="Times New Roman"/>
          <w:sz w:val="28"/>
          <w:szCs w:val="28"/>
        </w:rPr>
        <w:t>ндарных дней.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продолжительность ежегодного основного опл</w:t>
      </w:r>
      <w:r>
        <w:rPr>
          <w:rFonts w:ascii="Times New Roman" w:hAnsi="Times New Roman" w:cs="Times New Roman"/>
          <w:sz w:val="28"/>
          <w:szCs w:val="28"/>
        </w:rPr>
        <w:t>ачиваемого отпуска и ежегодного дополнительного оплачиваемого отпуска за выслугу лет не может превышать 40 календарных дней.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Муниципальным служащим, работникам, работающим в условиях ненормированного рабочего дня, предоставляется отпуск за ненормиров</w:t>
      </w:r>
      <w:r>
        <w:rPr>
          <w:rFonts w:ascii="Times New Roman" w:hAnsi="Times New Roman" w:cs="Times New Roman"/>
          <w:sz w:val="28"/>
          <w:szCs w:val="28"/>
        </w:rPr>
        <w:t>анный рабочий день в количестве 3 календарных дня.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Отпуск должен быть использован не позднее 12 месяцев после окончания того рабочего года, за который он предоставляется.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Право на использование отпуска за первый год работы возникает у муниципал</w:t>
      </w:r>
      <w:r>
        <w:rPr>
          <w:rFonts w:ascii="Times New Roman" w:hAnsi="Times New Roman" w:cs="Times New Roman"/>
          <w:sz w:val="28"/>
          <w:szCs w:val="28"/>
        </w:rPr>
        <w:t>ьного служащего, работника по истечении шести месяцев его непрерывной работы в администрации района.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</w:t>
      </w:r>
      <w:r>
        <w:rPr>
          <w:rFonts w:ascii="Times New Roman" w:hAnsi="Times New Roman" w:cs="Times New Roman"/>
          <w:sz w:val="28"/>
          <w:szCs w:val="28"/>
        </w:rPr>
        <w:t>аемых отпусков (графиком отпусков).</w:t>
      </w:r>
    </w:p>
    <w:p w:rsidR="00442CB6" w:rsidRDefault="00D37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Очередность предоставления отпусков (график отпусков) утверждается руководителем администрации района. </w:t>
      </w:r>
    </w:p>
    <w:p w:rsidR="00442CB6" w:rsidRDefault="0044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Меры поощрений</w:t>
      </w: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 образцовое выполнение трудовых обязанностей и за другие трудовые заслуги применяют</w:t>
      </w:r>
      <w:r>
        <w:rPr>
          <w:rFonts w:ascii="Times New Roman" w:hAnsi="Times New Roman" w:cs="Times New Roman"/>
          <w:sz w:val="28"/>
          <w:szCs w:val="28"/>
        </w:rPr>
        <w:t>ся следующие поощрения: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 единовременной премии;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Почетной грамотой, Благодарностью, Благодарственным письмом Главы района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 к награждению поощрениями Губернатора Вологодской области, иных органов  власти Вологодской </w:t>
      </w:r>
      <w:r>
        <w:rPr>
          <w:rFonts w:ascii="Times New Roman" w:hAnsi="Times New Roman" w:cs="Times New Roman"/>
          <w:sz w:val="28"/>
          <w:szCs w:val="28"/>
        </w:rPr>
        <w:t>области;</w:t>
      </w: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к награждению государственными наградами или присвоению почетных званий.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Сведения о поощрениях вносятся в трудовую книжку муниципального служащего, работника.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личное дело муниципального служащего, работника вносится соо</w:t>
      </w:r>
      <w:r>
        <w:rPr>
          <w:rFonts w:ascii="Times New Roman" w:hAnsi="Times New Roman" w:cs="Times New Roman"/>
          <w:sz w:val="28"/>
          <w:szCs w:val="28"/>
        </w:rPr>
        <w:t>тветствующая запись о поощрении или награждении.</w:t>
      </w:r>
    </w:p>
    <w:p w:rsidR="00442CB6" w:rsidRDefault="0044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Ответственность за нарушение трудовой дисциплины</w:t>
      </w: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Работники обязаны выполнять распоряжения, поручения, законные требования Главы района, руководителя администрации района, руководителей структурных </w:t>
      </w:r>
      <w:r>
        <w:rPr>
          <w:rFonts w:ascii="Times New Roman" w:hAnsi="Times New Roman" w:cs="Times New Roman"/>
          <w:sz w:val="28"/>
          <w:szCs w:val="28"/>
        </w:rPr>
        <w:t>подразделений администрации Никольского муниципального  района.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</w:t>
      </w:r>
      <w:r>
        <w:rPr>
          <w:rFonts w:ascii="Times New Roman" w:hAnsi="Times New Roman" w:cs="Times New Roman"/>
          <w:sz w:val="28"/>
          <w:szCs w:val="28"/>
        </w:rPr>
        <w:t>сциплинарные взыскания в соответствии с действующим законодательством.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применение дисциплинарных взысканий, не предусмотренных федеральными законами и иными нормативными правовыми актами.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Порядок применения и обжалования дисциплинарных </w:t>
      </w:r>
      <w:r>
        <w:rPr>
          <w:rFonts w:ascii="Times New Roman" w:hAnsi="Times New Roman" w:cs="Times New Roman"/>
          <w:sz w:val="28"/>
          <w:szCs w:val="28"/>
        </w:rPr>
        <w:t>взысканий устанавливается Трудовым кодексом Российской Федерации, федеральными законами.</w:t>
      </w:r>
    </w:p>
    <w:p w:rsidR="00442CB6" w:rsidRDefault="00D37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</w:t>
      </w:r>
      <w:r>
        <w:rPr>
          <w:rFonts w:ascii="Times New Roman" w:hAnsi="Times New Roman" w:cs="Times New Roman"/>
          <w:sz w:val="28"/>
          <w:szCs w:val="28"/>
        </w:rPr>
        <w:t>нарного взыскания.</w:t>
      </w:r>
    </w:p>
    <w:p w:rsidR="00442CB6" w:rsidRDefault="0044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442CB6" w:rsidRDefault="00442C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D376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Трудовые отношения, не урегулированные настоящими Правилами, осуществляются в соответствии с действующим законодательством.</w:t>
      </w:r>
    </w:p>
    <w:p w:rsidR="00442CB6" w:rsidRDefault="0044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CB6" w:rsidRDefault="00442CB6">
      <w:pPr>
        <w:spacing w:after="0" w:line="240" w:lineRule="auto"/>
        <w:ind w:firstLine="709"/>
        <w:jc w:val="both"/>
      </w:pPr>
    </w:p>
    <w:sectPr w:rsidR="00442CB6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B6"/>
    <w:rsid w:val="002D4CFC"/>
    <w:rsid w:val="00442CB6"/>
    <w:rsid w:val="00D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70F8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0919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919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70F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70F8E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070F8E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b">
    <w:name w:val="List Paragraph"/>
    <w:basedOn w:val="a"/>
    <w:uiPriority w:val="34"/>
    <w:qFormat/>
    <w:rsid w:val="00696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70F8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0919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919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70F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70F8E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070F8E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b">
    <w:name w:val="List Paragraph"/>
    <w:basedOn w:val="a"/>
    <w:uiPriority w:val="34"/>
    <w:qFormat/>
    <w:rsid w:val="0069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3380</Words>
  <Characters>19272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User</cp:lastModifiedBy>
  <cp:revision>12</cp:revision>
  <cp:lastPrinted>2022-11-15T11:32:00Z</cp:lastPrinted>
  <dcterms:created xsi:type="dcterms:W3CDTF">2022-11-07T12:58:00Z</dcterms:created>
  <dcterms:modified xsi:type="dcterms:W3CDTF">2022-11-21T11:16:00Z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