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90" w:rsidRPr="00232FBC" w:rsidRDefault="00F309D3">
      <w:pPr>
        <w:spacing w:after="0" w:line="240" w:lineRule="auto"/>
        <w:jc w:val="center"/>
        <w:rPr>
          <w:b/>
          <w:bCs/>
          <w:spacing w:val="120"/>
          <w:szCs w:val="28"/>
          <w:lang w:eastAsia="zh-CN"/>
        </w:rPr>
      </w:pPr>
      <w:r w:rsidRPr="00232FBC">
        <w:rPr>
          <w:b/>
          <w:bCs/>
          <w:noProof/>
          <w:spacing w:val="120"/>
          <w:szCs w:val="28"/>
          <w:lang w:eastAsia="ru-RU"/>
        </w:rPr>
        <w:drawing>
          <wp:anchor distT="0" distB="0" distL="0" distR="0" simplePos="0" relativeHeight="2" behindDoc="0" locked="0" layoutInCell="0" allowOverlap="1" wp14:anchorId="71475867" wp14:editId="59176C44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390" w:rsidRPr="00232FBC" w:rsidRDefault="00DE3390">
      <w:pPr>
        <w:spacing w:after="0" w:line="240" w:lineRule="auto"/>
        <w:jc w:val="center"/>
        <w:rPr>
          <w:b/>
          <w:bCs/>
          <w:spacing w:val="120"/>
          <w:szCs w:val="28"/>
          <w:lang w:eastAsia="zh-CN"/>
        </w:rPr>
      </w:pPr>
    </w:p>
    <w:p w:rsidR="00DE3390" w:rsidRPr="00232FBC" w:rsidRDefault="00DE3390">
      <w:pPr>
        <w:spacing w:after="0" w:line="240" w:lineRule="auto"/>
        <w:jc w:val="center"/>
        <w:rPr>
          <w:b/>
          <w:bCs/>
          <w:spacing w:val="120"/>
          <w:szCs w:val="28"/>
          <w:lang w:eastAsia="zh-CN"/>
        </w:rPr>
      </w:pPr>
    </w:p>
    <w:p w:rsidR="00DE3390" w:rsidRPr="00232FBC" w:rsidRDefault="00DE3390">
      <w:pPr>
        <w:spacing w:after="0" w:line="240" w:lineRule="auto"/>
        <w:jc w:val="center"/>
        <w:rPr>
          <w:b/>
          <w:bCs/>
          <w:spacing w:val="120"/>
          <w:szCs w:val="28"/>
          <w:lang w:eastAsia="zh-CN"/>
        </w:rPr>
      </w:pPr>
    </w:p>
    <w:p w:rsidR="00DE3390" w:rsidRPr="00232FBC" w:rsidRDefault="00F309D3">
      <w:pPr>
        <w:spacing w:after="0" w:line="240" w:lineRule="auto"/>
        <w:jc w:val="center"/>
        <w:rPr>
          <w:sz w:val="26"/>
          <w:szCs w:val="26"/>
        </w:rPr>
      </w:pPr>
      <w:r w:rsidRPr="00232FBC">
        <w:rPr>
          <w:b/>
          <w:bCs/>
          <w:spacing w:val="120"/>
          <w:sz w:val="26"/>
          <w:szCs w:val="26"/>
          <w:lang w:eastAsia="zh-CN"/>
        </w:rPr>
        <w:t>АДМИНИСТРАЦИЯ НИКОЛЬСКОГО</w:t>
      </w:r>
    </w:p>
    <w:p w:rsidR="00DE3390" w:rsidRPr="00232FBC" w:rsidRDefault="00F309D3">
      <w:pPr>
        <w:spacing w:after="0" w:line="240" w:lineRule="auto"/>
        <w:jc w:val="center"/>
        <w:rPr>
          <w:sz w:val="26"/>
          <w:szCs w:val="26"/>
        </w:rPr>
      </w:pPr>
      <w:r w:rsidRPr="00232FBC">
        <w:rPr>
          <w:b/>
          <w:bCs/>
          <w:spacing w:val="120"/>
          <w:sz w:val="26"/>
          <w:szCs w:val="26"/>
          <w:lang w:eastAsia="zh-CN"/>
        </w:rPr>
        <w:t>МУНИЦИПАЛЬНОГО РАЙОНА</w:t>
      </w:r>
    </w:p>
    <w:p w:rsidR="00DE3390" w:rsidRPr="00232FBC" w:rsidRDefault="00DE3390">
      <w:pPr>
        <w:spacing w:after="0" w:line="240" w:lineRule="auto"/>
        <w:jc w:val="center"/>
        <w:rPr>
          <w:b/>
          <w:bCs/>
          <w:spacing w:val="120"/>
          <w:sz w:val="26"/>
          <w:szCs w:val="26"/>
          <w:lang w:eastAsia="zh-CN"/>
        </w:rPr>
      </w:pPr>
    </w:p>
    <w:p w:rsidR="00DE3390" w:rsidRPr="00232FBC" w:rsidRDefault="00F309D3">
      <w:pPr>
        <w:spacing w:after="0" w:line="240" w:lineRule="auto"/>
        <w:jc w:val="center"/>
        <w:rPr>
          <w:sz w:val="26"/>
          <w:szCs w:val="26"/>
        </w:rPr>
      </w:pPr>
      <w:r w:rsidRPr="00232FBC">
        <w:rPr>
          <w:b/>
          <w:bCs/>
          <w:spacing w:val="120"/>
          <w:sz w:val="26"/>
          <w:szCs w:val="26"/>
          <w:lang w:eastAsia="zh-CN"/>
        </w:rPr>
        <w:t>ПОСТАНОВЛЕНИЕ</w:t>
      </w:r>
    </w:p>
    <w:p w:rsidR="00DE3390" w:rsidRPr="00232FBC" w:rsidRDefault="00DE3390">
      <w:pPr>
        <w:spacing w:after="0" w:line="240" w:lineRule="auto"/>
        <w:rPr>
          <w:sz w:val="26"/>
          <w:szCs w:val="26"/>
        </w:rPr>
      </w:pPr>
    </w:p>
    <w:p w:rsidR="00DE3390" w:rsidRPr="00232FBC" w:rsidRDefault="00F309D3">
      <w:pPr>
        <w:spacing w:after="0" w:line="240" w:lineRule="auto"/>
        <w:rPr>
          <w:sz w:val="26"/>
          <w:szCs w:val="26"/>
        </w:rPr>
      </w:pPr>
      <w:r w:rsidRPr="00232FBC">
        <w:rPr>
          <w:sz w:val="26"/>
          <w:szCs w:val="26"/>
        </w:rPr>
        <w:t xml:space="preserve">            08.2023 года                                                                                № </w:t>
      </w:r>
    </w:p>
    <w:p w:rsidR="00DE3390" w:rsidRPr="00232FBC" w:rsidRDefault="00F309D3">
      <w:pPr>
        <w:spacing w:after="0" w:line="240" w:lineRule="auto"/>
        <w:jc w:val="center"/>
        <w:rPr>
          <w:sz w:val="26"/>
          <w:szCs w:val="26"/>
        </w:rPr>
      </w:pPr>
      <w:r w:rsidRPr="00232FBC">
        <w:rPr>
          <w:sz w:val="26"/>
          <w:szCs w:val="26"/>
        </w:rPr>
        <w:t xml:space="preserve">                                                                                               </w:t>
      </w:r>
    </w:p>
    <w:p w:rsidR="00DE3390" w:rsidRPr="00232FBC" w:rsidRDefault="00F309D3">
      <w:pPr>
        <w:spacing w:after="0" w:line="240" w:lineRule="auto"/>
        <w:rPr>
          <w:sz w:val="26"/>
          <w:szCs w:val="26"/>
        </w:rPr>
      </w:pPr>
      <w:r w:rsidRPr="00232FBC">
        <w:rPr>
          <w:bCs/>
          <w:sz w:val="26"/>
          <w:szCs w:val="26"/>
          <w:lang w:eastAsia="zh-CN"/>
        </w:rPr>
        <w:t xml:space="preserve">                                                        г. Никольск</w:t>
      </w:r>
    </w:p>
    <w:p w:rsidR="00DE3390" w:rsidRPr="00232FBC" w:rsidRDefault="00DE3390">
      <w:pPr>
        <w:spacing w:after="0" w:line="240" w:lineRule="auto"/>
        <w:ind w:right="4677"/>
        <w:jc w:val="both"/>
        <w:rPr>
          <w:sz w:val="24"/>
          <w:szCs w:val="24"/>
          <w:lang w:eastAsia="zh-CN" w:bidi="ru-RU"/>
        </w:rPr>
      </w:pPr>
    </w:p>
    <w:p w:rsidR="00DE3390" w:rsidRPr="00232FBC" w:rsidRDefault="00F309D3">
      <w:pPr>
        <w:spacing w:after="0" w:line="240" w:lineRule="auto"/>
        <w:rPr>
          <w:sz w:val="24"/>
          <w:szCs w:val="24"/>
        </w:rPr>
      </w:pPr>
      <w:r w:rsidRPr="00232FBC">
        <w:rPr>
          <w:sz w:val="24"/>
          <w:szCs w:val="24"/>
        </w:rPr>
        <w:t>Об утверждении Порядка предоставления</w:t>
      </w:r>
    </w:p>
    <w:p w:rsidR="00DE3390" w:rsidRPr="00232FBC" w:rsidRDefault="00F309D3">
      <w:pPr>
        <w:spacing w:after="0" w:line="240" w:lineRule="auto"/>
        <w:rPr>
          <w:sz w:val="24"/>
          <w:szCs w:val="24"/>
        </w:rPr>
      </w:pPr>
      <w:r w:rsidRPr="00232FBC">
        <w:rPr>
          <w:sz w:val="24"/>
          <w:szCs w:val="24"/>
        </w:rPr>
        <w:t xml:space="preserve">субсидии юридическим лицам, </w:t>
      </w:r>
    </w:p>
    <w:p w:rsidR="00DE3390" w:rsidRPr="00232FBC" w:rsidRDefault="00F309D3">
      <w:pPr>
        <w:spacing w:after="0" w:line="240" w:lineRule="auto"/>
        <w:rPr>
          <w:sz w:val="24"/>
          <w:szCs w:val="24"/>
        </w:rPr>
      </w:pPr>
      <w:r w:rsidRPr="00232FBC">
        <w:rPr>
          <w:sz w:val="24"/>
          <w:szCs w:val="24"/>
        </w:rPr>
        <w:t xml:space="preserve">индивидуальным предпринимателям </w:t>
      </w:r>
    </w:p>
    <w:p w:rsidR="00DE3390" w:rsidRPr="00232FBC" w:rsidRDefault="00F309D3">
      <w:pPr>
        <w:spacing w:after="0" w:line="240" w:lineRule="auto"/>
        <w:rPr>
          <w:sz w:val="24"/>
          <w:szCs w:val="24"/>
        </w:rPr>
      </w:pPr>
      <w:r w:rsidRPr="00232FBC">
        <w:rPr>
          <w:sz w:val="24"/>
          <w:szCs w:val="24"/>
        </w:rPr>
        <w:t xml:space="preserve">на оплату соглашения о финансовом обеспечении </w:t>
      </w:r>
    </w:p>
    <w:p w:rsidR="00DE3390" w:rsidRPr="00232FBC" w:rsidRDefault="00F309D3">
      <w:pPr>
        <w:spacing w:after="0" w:line="240" w:lineRule="auto"/>
        <w:rPr>
          <w:sz w:val="24"/>
          <w:szCs w:val="24"/>
        </w:rPr>
      </w:pPr>
      <w:r w:rsidRPr="00232FBC">
        <w:rPr>
          <w:sz w:val="24"/>
          <w:szCs w:val="24"/>
        </w:rPr>
        <w:t>(</w:t>
      </w:r>
      <w:proofErr w:type="gramStart"/>
      <w:r w:rsidRPr="00232FBC">
        <w:rPr>
          <w:sz w:val="24"/>
          <w:szCs w:val="24"/>
        </w:rPr>
        <w:t>возмещении</w:t>
      </w:r>
      <w:proofErr w:type="gramEnd"/>
      <w:r w:rsidRPr="00232FBC">
        <w:rPr>
          <w:sz w:val="24"/>
          <w:szCs w:val="24"/>
        </w:rPr>
        <w:t xml:space="preserve">) затрат, связанных с оказанием </w:t>
      </w:r>
    </w:p>
    <w:p w:rsidR="00DE3390" w:rsidRPr="00232FBC" w:rsidRDefault="00F309D3">
      <w:pPr>
        <w:spacing w:after="0" w:line="240" w:lineRule="auto"/>
        <w:rPr>
          <w:sz w:val="24"/>
          <w:szCs w:val="24"/>
        </w:rPr>
      </w:pPr>
      <w:r w:rsidRPr="00232FBC">
        <w:rPr>
          <w:sz w:val="24"/>
          <w:szCs w:val="24"/>
        </w:rPr>
        <w:t xml:space="preserve">муниципальных услуг в социальной сфере </w:t>
      </w:r>
    </w:p>
    <w:p w:rsidR="00DE3390" w:rsidRPr="00232FBC" w:rsidRDefault="00F309D3">
      <w:pPr>
        <w:spacing w:after="0" w:line="240" w:lineRule="auto"/>
        <w:rPr>
          <w:sz w:val="24"/>
          <w:szCs w:val="24"/>
        </w:rPr>
      </w:pPr>
      <w:r w:rsidRPr="00232FBC">
        <w:rPr>
          <w:sz w:val="24"/>
          <w:szCs w:val="24"/>
        </w:rPr>
        <w:t xml:space="preserve">по направлению деятельности «реализация </w:t>
      </w:r>
    </w:p>
    <w:p w:rsidR="00DE3390" w:rsidRPr="00232FBC" w:rsidRDefault="00F309D3">
      <w:pPr>
        <w:spacing w:after="0" w:line="240" w:lineRule="auto"/>
        <w:rPr>
          <w:sz w:val="24"/>
          <w:szCs w:val="24"/>
        </w:rPr>
      </w:pPr>
      <w:r w:rsidRPr="00232FBC">
        <w:rPr>
          <w:sz w:val="24"/>
          <w:szCs w:val="24"/>
        </w:rPr>
        <w:t xml:space="preserve">дополнительных общеразвивающих программ </w:t>
      </w:r>
    </w:p>
    <w:p w:rsidR="00DE3390" w:rsidRPr="00232FBC" w:rsidRDefault="00F309D3">
      <w:pPr>
        <w:spacing w:after="0" w:line="240" w:lineRule="auto"/>
        <w:rPr>
          <w:sz w:val="24"/>
          <w:szCs w:val="24"/>
        </w:rPr>
      </w:pPr>
      <w:r w:rsidRPr="00232FBC">
        <w:rPr>
          <w:sz w:val="24"/>
          <w:szCs w:val="24"/>
        </w:rPr>
        <w:t xml:space="preserve">для детей» в соответствии с </w:t>
      </w:r>
      <w:proofErr w:type="gramStart"/>
      <w:r w:rsidRPr="00232FBC">
        <w:rPr>
          <w:sz w:val="24"/>
          <w:szCs w:val="24"/>
        </w:rPr>
        <w:t>социальным</w:t>
      </w:r>
      <w:proofErr w:type="gramEnd"/>
      <w:r w:rsidRPr="00232FBC">
        <w:rPr>
          <w:sz w:val="24"/>
          <w:szCs w:val="24"/>
        </w:rPr>
        <w:t xml:space="preserve"> </w:t>
      </w:r>
    </w:p>
    <w:p w:rsidR="00DE3390" w:rsidRPr="00232FBC" w:rsidRDefault="00F309D3">
      <w:pPr>
        <w:spacing w:after="0" w:line="240" w:lineRule="auto"/>
        <w:rPr>
          <w:sz w:val="24"/>
          <w:szCs w:val="24"/>
        </w:rPr>
      </w:pPr>
      <w:r w:rsidRPr="00232FBC">
        <w:rPr>
          <w:sz w:val="24"/>
          <w:szCs w:val="24"/>
        </w:rPr>
        <w:t xml:space="preserve">сертификатом на получение муниципальной услуги </w:t>
      </w:r>
    </w:p>
    <w:p w:rsidR="00DE3390" w:rsidRPr="00232FBC" w:rsidRDefault="00F309D3">
      <w:pPr>
        <w:spacing w:after="0" w:line="240" w:lineRule="auto"/>
        <w:rPr>
          <w:sz w:val="24"/>
          <w:szCs w:val="24"/>
        </w:rPr>
      </w:pPr>
      <w:r w:rsidRPr="00232FBC">
        <w:rPr>
          <w:sz w:val="24"/>
          <w:szCs w:val="24"/>
        </w:rPr>
        <w:t>в социальной сфере</w:t>
      </w:r>
    </w:p>
    <w:p w:rsidR="00DE3390" w:rsidRPr="00232FBC" w:rsidRDefault="00DE3390">
      <w:pPr>
        <w:spacing w:after="0" w:line="240" w:lineRule="auto"/>
        <w:jc w:val="center"/>
        <w:rPr>
          <w:sz w:val="24"/>
          <w:szCs w:val="24"/>
        </w:rPr>
      </w:pPr>
    </w:p>
    <w:p w:rsidR="00DE3390" w:rsidRPr="00232FBC" w:rsidRDefault="00DE3390">
      <w:pPr>
        <w:spacing w:after="0" w:line="240" w:lineRule="auto"/>
        <w:jc w:val="center"/>
        <w:rPr>
          <w:sz w:val="24"/>
          <w:szCs w:val="24"/>
        </w:rPr>
      </w:pPr>
    </w:p>
    <w:p w:rsidR="00DE3390" w:rsidRPr="00232FBC" w:rsidRDefault="00F309D3">
      <w:pPr>
        <w:pStyle w:val="ConsPlusNormal"/>
        <w:jc w:val="both"/>
        <w:rPr>
          <w:sz w:val="24"/>
          <w:szCs w:val="24"/>
        </w:rPr>
      </w:pPr>
      <w:r w:rsidRPr="00232FBC">
        <w:rPr>
          <w:sz w:val="24"/>
          <w:szCs w:val="24"/>
        </w:rPr>
        <w:t xml:space="preserve">      В соответствии с Федеральными законами от 06.10.2003 № 131-ФЗ «Об 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(муниципальных) услуг в социальной сфере», в соответствии со </w:t>
      </w:r>
      <w:hyperlink r:id="rId8">
        <w:r w:rsidRPr="00232FBC">
          <w:rPr>
            <w:color w:val="0000FF"/>
            <w:sz w:val="24"/>
            <w:szCs w:val="24"/>
          </w:rPr>
          <w:t>статьей 78.4</w:t>
        </w:r>
      </w:hyperlink>
      <w:r w:rsidRPr="00232FBC">
        <w:rPr>
          <w:sz w:val="24"/>
          <w:szCs w:val="24"/>
        </w:rPr>
        <w:t xml:space="preserve"> Бюджетного кодекса Российской Федерации, администрация Никольского муниципального района</w:t>
      </w:r>
    </w:p>
    <w:p w:rsidR="00DE3390" w:rsidRPr="00232FBC" w:rsidRDefault="00DE3390">
      <w:pPr>
        <w:pStyle w:val="ConsPlusNormal"/>
        <w:jc w:val="both"/>
        <w:rPr>
          <w:sz w:val="24"/>
          <w:szCs w:val="24"/>
        </w:rPr>
      </w:pPr>
    </w:p>
    <w:p w:rsidR="00DE3390" w:rsidRPr="00232FBC" w:rsidRDefault="00F309D3">
      <w:pPr>
        <w:spacing w:after="0" w:line="240" w:lineRule="auto"/>
        <w:ind w:firstLine="708"/>
        <w:jc w:val="both"/>
        <w:rPr>
          <w:sz w:val="24"/>
          <w:szCs w:val="24"/>
        </w:rPr>
      </w:pPr>
      <w:r w:rsidRPr="00232FBC">
        <w:rPr>
          <w:sz w:val="24"/>
          <w:szCs w:val="24"/>
        </w:rPr>
        <w:t>ПОСТАНОВЛЯЕТ:</w:t>
      </w:r>
    </w:p>
    <w:p w:rsidR="00DE3390" w:rsidRPr="00232FBC" w:rsidRDefault="00F309D3">
      <w:pPr>
        <w:pStyle w:val="ConsPlusTitle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232FBC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  <w:shd w:val="clear" w:color="auto" w:fill="FFFFFF"/>
        </w:rPr>
        <w:t xml:space="preserve">Утвердить </w:t>
      </w:r>
      <w:r w:rsidRPr="00232F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Порядок предоставления субсидии юридическим лицам, индивидуальным предпринимателям на оплату соглашения о финансовом обеспечении (возмещении)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Никольском </w:t>
      </w:r>
      <w:proofErr w:type="spellStart"/>
      <w:r w:rsidRPr="00232FBC">
        <w:rPr>
          <w:rFonts w:ascii="Times New Roman" w:hAnsi="Times New Roman" w:cs="Times New Roman"/>
          <w:b w:val="0"/>
          <w:bCs w:val="0"/>
          <w:sz w:val="24"/>
          <w:szCs w:val="24"/>
        </w:rPr>
        <w:t>мунициипальном</w:t>
      </w:r>
      <w:proofErr w:type="spellEnd"/>
      <w:r w:rsidRPr="00232F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округе</w:t>
      </w:r>
      <w:r w:rsidRPr="00232FB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согласно приложению.</w:t>
      </w:r>
      <w:proofErr w:type="gramEnd"/>
    </w:p>
    <w:p w:rsidR="00DE3390" w:rsidRPr="00232FBC" w:rsidRDefault="00F309D3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32FBC">
        <w:rPr>
          <w:sz w:val="24"/>
          <w:szCs w:val="24"/>
        </w:rPr>
        <w:t xml:space="preserve">Настоящее постановление вступает в силу с 1 сентября 2023 года, </w:t>
      </w:r>
      <w:r w:rsidRPr="00232FBC">
        <w:rPr>
          <w:rFonts w:eastAsia="Times New Roman"/>
          <w:sz w:val="24"/>
          <w:szCs w:val="24"/>
          <w:lang w:eastAsia="zh-CN" w:bidi="ru-RU"/>
        </w:rPr>
        <w:t>подлежит официальному опубликованию и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E3390" w:rsidRPr="00232FBC" w:rsidRDefault="00F309D3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32FBC">
        <w:rPr>
          <w:sz w:val="24"/>
          <w:szCs w:val="24"/>
        </w:rPr>
        <w:t>Контроль исполнения настоящего приказа возложить на начальника Управления образования администрации Никольского муниципального района Вершинину С.А.</w:t>
      </w:r>
    </w:p>
    <w:p w:rsidR="00DE3390" w:rsidRPr="00232FBC" w:rsidRDefault="00DE3390">
      <w:pPr>
        <w:spacing w:after="0" w:line="240" w:lineRule="auto"/>
        <w:jc w:val="both"/>
        <w:rPr>
          <w:sz w:val="24"/>
          <w:szCs w:val="24"/>
        </w:rPr>
      </w:pPr>
    </w:p>
    <w:p w:rsidR="00DE3390" w:rsidRPr="00232FBC" w:rsidRDefault="00F309D3">
      <w:pPr>
        <w:spacing w:after="0" w:line="240" w:lineRule="auto"/>
        <w:jc w:val="both"/>
        <w:rPr>
          <w:sz w:val="24"/>
          <w:szCs w:val="24"/>
        </w:rPr>
      </w:pPr>
      <w:r w:rsidRPr="00232FBC">
        <w:rPr>
          <w:sz w:val="24"/>
          <w:szCs w:val="24"/>
          <w:lang w:eastAsia="zh-CN"/>
        </w:rPr>
        <w:t xml:space="preserve">Руководитель администрации </w:t>
      </w:r>
    </w:p>
    <w:p w:rsidR="00DE3390" w:rsidRPr="00232FBC" w:rsidRDefault="00F309D3">
      <w:pPr>
        <w:spacing w:after="0" w:line="240" w:lineRule="auto"/>
        <w:jc w:val="both"/>
        <w:rPr>
          <w:sz w:val="24"/>
          <w:szCs w:val="24"/>
        </w:rPr>
      </w:pPr>
      <w:r w:rsidRPr="00232FBC">
        <w:rPr>
          <w:sz w:val="24"/>
          <w:szCs w:val="24"/>
          <w:lang w:eastAsia="zh-CN"/>
        </w:rPr>
        <w:t xml:space="preserve">Никольского муниципального района                                            А.Н. </w:t>
      </w:r>
      <w:proofErr w:type="spellStart"/>
      <w:r w:rsidRPr="00232FBC">
        <w:rPr>
          <w:sz w:val="24"/>
          <w:szCs w:val="24"/>
          <w:lang w:eastAsia="zh-CN"/>
        </w:rPr>
        <w:t>Баданина</w:t>
      </w:r>
      <w:proofErr w:type="spellEnd"/>
    </w:p>
    <w:p w:rsidR="00DE3390" w:rsidRPr="00232FBC" w:rsidRDefault="00DE3390">
      <w:pPr>
        <w:tabs>
          <w:tab w:val="left" w:pos="2805"/>
        </w:tabs>
        <w:spacing w:after="0" w:line="240" w:lineRule="auto"/>
        <w:jc w:val="both"/>
        <w:rPr>
          <w:sz w:val="26"/>
          <w:szCs w:val="26"/>
          <w:lang w:eastAsia="zh-CN"/>
        </w:rPr>
      </w:pPr>
    </w:p>
    <w:p w:rsidR="00DE3390" w:rsidRPr="00232FBC" w:rsidRDefault="00F309D3">
      <w:pPr>
        <w:spacing w:after="0" w:line="240" w:lineRule="auto"/>
        <w:jc w:val="right"/>
        <w:rPr>
          <w:szCs w:val="28"/>
        </w:rPr>
      </w:pPr>
      <w:r w:rsidRPr="00232FBC">
        <w:rPr>
          <w:rFonts w:eastAsia="Calibri"/>
          <w:szCs w:val="28"/>
        </w:rPr>
        <w:t>Приложение</w:t>
      </w:r>
    </w:p>
    <w:p w:rsidR="00DE3390" w:rsidRPr="00232FBC" w:rsidRDefault="00F309D3">
      <w:pPr>
        <w:spacing w:after="0" w:line="240" w:lineRule="auto"/>
        <w:jc w:val="right"/>
        <w:rPr>
          <w:szCs w:val="28"/>
        </w:rPr>
      </w:pPr>
      <w:r w:rsidRPr="00232FBC">
        <w:rPr>
          <w:rFonts w:eastAsia="Calibri"/>
          <w:szCs w:val="28"/>
        </w:rPr>
        <w:t>к постановлению администрации</w:t>
      </w:r>
    </w:p>
    <w:p w:rsidR="00DE3390" w:rsidRPr="00232FBC" w:rsidRDefault="00F309D3">
      <w:pPr>
        <w:spacing w:after="0" w:line="240" w:lineRule="auto"/>
        <w:jc w:val="right"/>
        <w:rPr>
          <w:szCs w:val="28"/>
        </w:rPr>
      </w:pPr>
      <w:r w:rsidRPr="00232FBC">
        <w:rPr>
          <w:rFonts w:eastAsia="Calibri"/>
          <w:szCs w:val="28"/>
        </w:rPr>
        <w:t>Никольского муниципального района</w:t>
      </w:r>
    </w:p>
    <w:p w:rsidR="00DE3390" w:rsidRPr="00232FBC" w:rsidRDefault="00F309D3">
      <w:pPr>
        <w:spacing w:after="0" w:line="240" w:lineRule="auto"/>
        <w:jc w:val="right"/>
        <w:rPr>
          <w:szCs w:val="28"/>
        </w:rPr>
      </w:pPr>
      <w:r w:rsidRPr="00232FBC">
        <w:rPr>
          <w:rFonts w:eastAsia="Calibri"/>
          <w:szCs w:val="28"/>
        </w:rPr>
        <w:t>от __________№__________</w:t>
      </w:r>
    </w:p>
    <w:p w:rsidR="00DE3390" w:rsidRPr="00232FBC" w:rsidRDefault="00DE3390">
      <w:pPr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:rsidR="00DE3390" w:rsidRPr="00232FBC" w:rsidRDefault="00DE33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3390" w:rsidRPr="00232FBC" w:rsidRDefault="00F309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FB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E3390" w:rsidRPr="00232FBC" w:rsidRDefault="00F309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FB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(возмещении)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                     в социальной сфере в Никольском муниципальном округе </w:t>
      </w:r>
    </w:p>
    <w:p w:rsidR="00DE3390" w:rsidRPr="00232FBC" w:rsidRDefault="00DE3390">
      <w:pPr>
        <w:spacing w:after="0" w:line="240" w:lineRule="auto"/>
      </w:pPr>
    </w:p>
    <w:p w:rsidR="00DE3390" w:rsidRPr="00232FBC" w:rsidRDefault="00F309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F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3390" w:rsidRPr="00232FBC" w:rsidRDefault="00DE3390">
      <w:pPr>
        <w:pStyle w:val="ConsPlusNormal"/>
        <w:jc w:val="both"/>
      </w:pPr>
    </w:p>
    <w:p w:rsidR="00DE3390" w:rsidRPr="00232FBC" w:rsidRDefault="00F309D3" w:rsidP="00F309D3">
      <w:pPr>
        <w:pStyle w:val="ConsPlusTitle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32FB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232FBC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регламентирует порядок предоставления субсидии юридическим лицам, индивидуальным предпринимателям на оплату соглашения о финансовом обеспечении (возмещении)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(далее – Порядок) и определяет цели и условия предоставления субсидии из бюджета </w:t>
      </w:r>
      <w:r w:rsidRPr="00232FBC">
        <w:rPr>
          <w:rFonts w:ascii="Times New Roman" w:hAnsi="Times New Roman" w:cs="Times New Roman"/>
          <w:b w:val="0"/>
          <w:bCs w:val="0"/>
          <w:sz w:val="28"/>
          <w:szCs w:val="28"/>
        </w:rPr>
        <w:t>Никольского муниципального</w:t>
      </w:r>
      <w:proofErr w:type="gramEnd"/>
      <w:r w:rsidRPr="00232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32F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Pr="00232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32FBC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:rsidR="00DE3390" w:rsidRPr="00232FBC" w:rsidRDefault="00F309D3" w:rsidP="00F309D3">
      <w:pPr>
        <w:pStyle w:val="af8"/>
        <w:tabs>
          <w:tab w:val="left" w:pos="993"/>
        </w:tabs>
        <w:spacing w:after="0"/>
        <w:ind w:left="142" w:firstLine="567"/>
        <w:jc w:val="both"/>
        <w:rPr>
          <w:szCs w:val="28"/>
        </w:rPr>
      </w:pPr>
      <w:r w:rsidRPr="00232FBC">
        <w:rPr>
          <w:szCs w:val="28"/>
        </w:rPr>
        <w:t xml:space="preserve">   1.2. 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:rsidR="00DE3390" w:rsidRPr="00232FBC" w:rsidRDefault="00F309D3" w:rsidP="00F309D3">
      <w:pPr>
        <w:pStyle w:val="af8"/>
        <w:tabs>
          <w:tab w:val="left" w:pos="993"/>
        </w:tabs>
        <w:spacing w:after="0"/>
        <w:ind w:left="142" w:firstLine="567"/>
        <w:jc w:val="both"/>
        <w:rPr>
          <w:szCs w:val="28"/>
        </w:rPr>
      </w:pPr>
      <w:r w:rsidRPr="00232FBC">
        <w:rPr>
          <w:szCs w:val="28"/>
        </w:rPr>
        <w:t xml:space="preserve">        1.3. </w:t>
      </w:r>
      <w:proofErr w:type="gramStart"/>
      <w:r w:rsidRPr="00232FBC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Pr="00232FBC">
        <w:rPr>
          <w:iCs/>
          <w:szCs w:val="28"/>
        </w:rPr>
        <w:t>решением</w:t>
      </w:r>
      <w:r w:rsidRPr="00232FBC">
        <w:rPr>
          <w:iCs/>
          <w:color w:val="000000" w:themeColor="text1"/>
          <w:szCs w:val="28"/>
        </w:rPr>
        <w:t xml:space="preserve"> о бюджете Никольского муниципального района  </w:t>
      </w:r>
      <w:r w:rsidRPr="00232FBC">
        <w:rPr>
          <w:iCs/>
          <w:szCs w:val="28"/>
        </w:rPr>
        <w:t>на</w:t>
      </w:r>
      <w:r w:rsidRPr="00232FBC">
        <w:rPr>
          <w:szCs w:val="28"/>
        </w:rPr>
        <w:t xml:space="preserve"> текущий финансовый год и плановый период и доведенных на цели, указанные в пункте 2 настоящего Порядка, Управлению образования администрации Никольского муниципального района (далее - Уполномоченный орган) и лимитов </w:t>
      </w:r>
      <w:r w:rsidRPr="00232FBC">
        <w:rPr>
          <w:szCs w:val="28"/>
        </w:rPr>
        <w:lastRenderedPageBreak/>
        <w:t>бюджетных обязательств в рамках реализации мероприятия «Создание условий для функционирования и обеспечения системы персонифицированного финансирования дополнительного образования детей</w:t>
      </w:r>
      <w:proofErr w:type="gramEnd"/>
      <w:r w:rsidRPr="00232FBC">
        <w:rPr>
          <w:szCs w:val="28"/>
          <w:lang w:eastAsia="zh-CN"/>
        </w:rPr>
        <w:t>»</w:t>
      </w:r>
      <w:r w:rsidRPr="00232FBC">
        <w:rPr>
          <w:szCs w:val="28"/>
        </w:rPr>
        <w:t xml:space="preserve"> муниципальной программы «Р</w:t>
      </w:r>
      <w:r w:rsidRPr="00232FBC">
        <w:rPr>
          <w:szCs w:val="28"/>
          <w:lang w:eastAsia="ru-RU"/>
        </w:rPr>
        <w:t xml:space="preserve">азвитие образования Никольского муниципального района на </w:t>
      </w:r>
      <w:r w:rsidRPr="00232FBC">
        <w:rPr>
          <w:color w:val="000000"/>
          <w:szCs w:val="28"/>
          <w:lang w:eastAsia="ru-RU"/>
        </w:rPr>
        <w:t>2020-2025</w:t>
      </w:r>
      <w:r w:rsidRPr="00232FBC">
        <w:rPr>
          <w:szCs w:val="28"/>
          <w:lang w:eastAsia="ru-RU"/>
        </w:rPr>
        <w:t xml:space="preserve"> годы»</w:t>
      </w:r>
      <w:r w:rsidRPr="00232FBC">
        <w:rPr>
          <w:szCs w:val="28"/>
        </w:rPr>
        <w:t>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contextualSpacing/>
        <w:jc w:val="both"/>
      </w:pPr>
      <w:r w:rsidRPr="00232FBC">
        <w:t xml:space="preserve">        1.4. </w:t>
      </w:r>
      <w:proofErr w:type="gramStart"/>
      <w:r w:rsidRPr="00232FBC">
        <w:t>Получателями субсидии являются исполнители услуг, определенные путем отбора обозначенными в социальных сертификатах потребителями муниципальных услуг либо их законными представителями из реестра исполнителей муниципальных услуг  (далее - реестр исполнителей услуг), с которыми в соответствии с настоящим Порядком заключены соглашения о финансовом обеспечении (возмещении) затрат, связанных с оказанием муниципальных услуг в соответствии с социальным сертификатом (далее - получатели субсидии).</w:t>
      </w:r>
      <w:proofErr w:type="gramEnd"/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  1.5. Включение в реестр исполнителей услуг осуществляется в порядке, установленном Правительством области.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contextualSpacing/>
        <w:jc w:val="both"/>
      </w:pPr>
      <w:r w:rsidRPr="00232FBC">
        <w:t xml:space="preserve">     1.6. Отбор получателей субсидии осуществляется в соответствии с </w:t>
      </w:r>
      <w:hyperlink r:id="rId9">
        <w:r w:rsidRPr="00232FBC">
          <w:rPr>
            <w:color w:val="0000FF"/>
          </w:rPr>
          <w:t>частями 3</w:t>
        </w:r>
      </w:hyperlink>
      <w:r w:rsidRPr="00232FBC">
        <w:t xml:space="preserve"> - </w:t>
      </w:r>
      <w:hyperlink r:id="rId10">
        <w:r w:rsidRPr="00232FBC">
          <w:rPr>
            <w:color w:val="0000FF"/>
          </w:rPr>
          <w:t>5 статьи 9</w:t>
        </w:r>
      </w:hyperlink>
      <w:r w:rsidRPr="00232FBC">
        <w:t xml:space="preserve"> Федерального закона № 189-ФЗ и настоящим Порядком.</w:t>
      </w:r>
    </w:p>
    <w:p w:rsidR="00DE3390" w:rsidRPr="00232FBC" w:rsidRDefault="00F309D3" w:rsidP="00F309D3">
      <w:pPr>
        <w:pStyle w:val="ConsPlusTitle"/>
        <w:tabs>
          <w:tab w:val="left" w:pos="993"/>
        </w:tabs>
        <w:ind w:left="14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FBC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 2.1. Условиями предоставления субсидии являются: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- заключение соглашения о финансовом обеспечении (возмещении) затрат, связанных с оказанием муниципальной услуги в соответствии с социальным сертификатом (далее - соглашение);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    - заключение договора с потребителем муниципальной услуги либо его законным представителем (далее - потребитель услуг), наличие акта оказанных муниципальных услуг (далее - акт оказанных услуг) (для возмещения затрат);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  - целевое использование субсидии (для финансового обеспечения затрат);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   - соблюдение обязательств, предусмотренных соглашением, в том числе соблюдение запрета на заключение исполнителем услуг с иными лицами договоров, предметом которых является оказание </w:t>
      </w:r>
      <w:r w:rsidR="007B5FB4" w:rsidRPr="00232FBC">
        <w:t>муниципальных услуг, указанных в пункте 1.2 настоящего Порядка</w:t>
      </w:r>
      <w:r w:rsidRPr="00232FBC">
        <w:t>, являющихся предметом соглашения.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bookmarkStart w:id="0" w:name="P69"/>
      <w:bookmarkEnd w:id="0"/>
      <w:r w:rsidRPr="00232FBC">
        <w:t xml:space="preserve">     2.2. Исполнитель услуг обращается в Уполномоченный орган с целью заключения соглашения для получения субсидии: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- в порядке финансового обеспечения затрат - не позднее 14 ноября текущего года;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 - в порядке возмещения затрат - до 1 декабря текущего года.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2.3. В случае обращения исполнителя услуг в Уполномоченный орган в целях заключения соглашения: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- до начала оказания муниципальных услуг или в процессе оказания таких услуг перечисление субсидии в целях оплаты соглашения осуществляется в порядке финансового обеспечения затрат;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lastRenderedPageBreak/>
        <w:t xml:space="preserve">       - после оказания муниципальных услуг перечисление субсидии в целях оплаты соглашения осуществляется в порядке возмещения затрат по итогам рассмотрения представленных исполнителем услуг договоров с потребителями услуг и актов выполненных работ.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bookmarkStart w:id="1" w:name="P78"/>
      <w:bookmarkEnd w:id="1"/>
      <w:r w:rsidRPr="00232FBC">
        <w:t xml:space="preserve">       2.4. Исполнитель услуг в целях заключения соглашения представляет в Уполномоченный орган следующие документы:</w:t>
      </w:r>
    </w:p>
    <w:p w:rsidR="00DE3390" w:rsidRPr="00232FBC" w:rsidRDefault="004B317D" w:rsidP="00F309D3">
      <w:pPr>
        <w:pStyle w:val="ConsPlusNormal"/>
        <w:numPr>
          <w:ilvl w:val="0"/>
          <w:numId w:val="2"/>
        </w:numPr>
        <w:tabs>
          <w:tab w:val="left" w:pos="993"/>
        </w:tabs>
        <w:ind w:left="142" w:firstLine="567"/>
        <w:jc w:val="both"/>
      </w:pPr>
      <w:hyperlink w:anchor="P185">
        <w:r w:rsidR="00F309D3" w:rsidRPr="00232FBC">
          <w:rPr>
            <w:color w:val="0000FF"/>
          </w:rPr>
          <w:t>заявление</w:t>
        </w:r>
      </w:hyperlink>
      <w:r w:rsidR="00F309D3" w:rsidRPr="00232FBC">
        <w:t xml:space="preserve"> по форме согласно приложению 1 к настоящему Порядку;</w:t>
      </w:r>
    </w:p>
    <w:p w:rsidR="00DE3390" w:rsidRPr="00232FBC" w:rsidRDefault="004B317D" w:rsidP="00F309D3">
      <w:pPr>
        <w:pStyle w:val="ConsPlusNormal"/>
        <w:numPr>
          <w:ilvl w:val="0"/>
          <w:numId w:val="2"/>
        </w:numPr>
        <w:tabs>
          <w:tab w:val="left" w:pos="993"/>
        </w:tabs>
        <w:ind w:left="142" w:firstLine="567"/>
        <w:jc w:val="both"/>
      </w:pPr>
      <w:hyperlink w:anchor="P246">
        <w:r w:rsidR="00F309D3" w:rsidRPr="00232FBC">
          <w:rPr>
            <w:color w:val="0000FF"/>
          </w:rPr>
          <w:t>перечень</w:t>
        </w:r>
      </w:hyperlink>
      <w:r w:rsidR="00F309D3" w:rsidRPr="00232FBC">
        <w:t xml:space="preserve"> предъявленных исполнителю услуг социальных сертификатов, подписанный исполнителем услуг, заверенный оттиском печати (при наличии), по форме согласно приложению 2 к настоящему Порядку;</w:t>
      </w:r>
    </w:p>
    <w:p w:rsidR="00DE3390" w:rsidRPr="00232FBC" w:rsidRDefault="00F309D3" w:rsidP="00F309D3">
      <w:pPr>
        <w:pStyle w:val="ConsPlusNormal"/>
        <w:numPr>
          <w:ilvl w:val="0"/>
          <w:numId w:val="2"/>
        </w:numPr>
        <w:tabs>
          <w:tab w:val="left" w:pos="993"/>
        </w:tabs>
        <w:ind w:left="142" w:firstLine="567"/>
        <w:jc w:val="both"/>
      </w:pPr>
      <w:r w:rsidRPr="00232FBC">
        <w:t>копии договора (договоров) с потребителями услуг, акта (актов) оказанных услуг, заверенные исполнителем услуг (для возмещения затрат).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Для заключения соглашения исполнитель услуг представляет или направляет в Уполномоченный орган заявление и прилагаемые к нему документы способом, позволяющим подтвердить факт и дату направления.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бумаги,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Заявление и прилагаемые к нему документы подлежат обязательной регистрации в день поступления в Уполномоченный орган в порядке очередности представления документов заявителями в журнале регистрации, который нумеруется, прошнуровывается, скрепляется печатью уполномоченного органа. В случае если заявление и прилагаемые к нему документы поступили после окончания рабочего дня, в выходной или праздничный день, их регистрация осуществляется на следующий рабочий день.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 </w:t>
      </w:r>
      <w:proofErr w:type="gramStart"/>
      <w:r w:rsidRPr="00232FBC">
        <w:t>Уполномоченный орган в срок не более 5 рабочих дней со дня получения документов рассматривает представленные документы, осуществляет проверку соблюдения условий, целей и порядка предоставления субсидии на предмет соответствия требованиям настоящего Порядка путем анализа сведений, содержащихся в документах, подтверждения данных сведений путем сверки с информацией, имеющейся в распоряжении Уполномоченного органа, направления запросов в иные организации, в распоряжении которых находятся необходимые сведения.</w:t>
      </w:r>
      <w:proofErr w:type="gramEnd"/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    По результатам проведенной проверки оформляется заключение.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bookmarkStart w:id="2" w:name="P90"/>
      <w:bookmarkEnd w:id="2"/>
      <w:r w:rsidRPr="00232FBC">
        <w:t xml:space="preserve">     2.5. Уполномоченный орган в течение двух рабочих дней со дня окончания проверки документов, указанных в </w:t>
      </w:r>
      <w:hyperlink w:anchor="P78">
        <w:r w:rsidRPr="00232FBC">
          <w:rPr>
            <w:color w:val="0000FF"/>
          </w:rPr>
          <w:t>пункте 2.4</w:t>
        </w:r>
      </w:hyperlink>
      <w:r w:rsidRPr="00232FBC">
        <w:t xml:space="preserve"> настоящего Порядка, принимает решение: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- о заключении с исполнителем услуг соглашения и предоставлении субсидии;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   - об отказе в заключении с исполнителем услуг соглашения.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>Решение оформляется в виде правового акта Уполномоченного органа.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lastRenderedPageBreak/>
        <w:t xml:space="preserve">       2.6. В течение 2 рабочих дней после принятия правового акта, указанного в </w:t>
      </w:r>
      <w:hyperlink w:anchor="P90">
        <w:r w:rsidRPr="00232FBC">
          <w:rPr>
            <w:color w:val="0000FF"/>
          </w:rPr>
          <w:t>пункте 2.5</w:t>
        </w:r>
      </w:hyperlink>
      <w:r w:rsidRPr="00232FBC">
        <w:t xml:space="preserve"> настоящего Порядка, Уполномоченный орган в письменной форме информирует исполнителя услуг о принятом решении. В случае отказа исполнителю услуг в заключени</w:t>
      </w:r>
      <w:proofErr w:type="gramStart"/>
      <w:r w:rsidRPr="00232FBC">
        <w:t>и</w:t>
      </w:r>
      <w:proofErr w:type="gramEnd"/>
      <w:r w:rsidRPr="00232FBC">
        <w:t xml:space="preserve"> соглашения и в предоставлении субсидии указываются причины отказа.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2.7. Основаниями для отказа исполнителю услуг в заключени</w:t>
      </w:r>
      <w:proofErr w:type="gramStart"/>
      <w:r w:rsidRPr="00232FBC">
        <w:t>и</w:t>
      </w:r>
      <w:proofErr w:type="gramEnd"/>
      <w:r w:rsidRPr="00232FBC">
        <w:t xml:space="preserve"> соглашения и в предоставлении субсидии являются: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 - отсутствие исполнителя услуг в реестре исполнителей услуг;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- предоставление документов, указанных в </w:t>
      </w:r>
      <w:hyperlink w:anchor="P78">
        <w:r w:rsidRPr="00232FBC">
          <w:rPr>
            <w:color w:val="000000"/>
          </w:rPr>
          <w:t>пункте 2.4</w:t>
        </w:r>
      </w:hyperlink>
      <w:r w:rsidRPr="00232FBC">
        <w:t xml:space="preserve"> настоящего Порядка, содержащих недостоверную информацию, либо содержание которых не соответствует требованиям, предъявляемым к ним Федеральным </w:t>
      </w:r>
      <w:hyperlink r:id="rId11">
        <w:r w:rsidRPr="00232FBC">
          <w:rPr>
            <w:color w:val="0000FF"/>
          </w:rPr>
          <w:t>законом</w:t>
        </w:r>
      </w:hyperlink>
      <w:r w:rsidRPr="00232FBC">
        <w:t xml:space="preserve"> N 189-ФЗ, настоящим Порядком;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- непредставление (представление не в полном объеме) документов, указанных в </w:t>
      </w:r>
      <w:hyperlink w:anchor="P78">
        <w:r w:rsidRPr="00232FBC">
          <w:rPr>
            <w:color w:val="000000"/>
          </w:rPr>
          <w:t>пункте 2.4</w:t>
        </w:r>
      </w:hyperlink>
      <w:r w:rsidRPr="00232FBC">
        <w:t xml:space="preserve"> настоящего Порядка;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- поступление в уполномоченный орган заявления после окончания срока, указанного в </w:t>
      </w:r>
      <w:hyperlink w:anchor="P69">
        <w:r w:rsidRPr="00232FBC">
          <w:rPr>
            <w:color w:val="000000"/>
          </w:rPr>
          <w:t>пункте 2.2</w:t>
        </w:r>
      </w:hyperlink>
      <w:r w:rsidRPr="00232FBC">
        <w:t xml:space="preserve"> настоящего Порядка.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2.8. Уполномоченный орган заключает соглашение в течение 5 рабочих дней со дня принятия решения о заключении с исполнителем услуг соглашения и предоставлении субсидии.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Соглашение заключается с исполнителем услуг согласно типовой форме, утвержденной администрацией Никольского муниципального района.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 2.9. Перечисление субсидии получателю субсидии осуществляется: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- в порядке финансового обеспечения затрат - в сроки, установленные соглашением;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- в порядке возмещения затрат - не позднее 12 рабочих дней со дня принятия Уполномоченным органом решения, указанного в </w:t>
      </w:r>
      <w:hyperlink w:anchor="P90">
        <w:r w:rsidRPr="00232FBC">
          <w:rPr>
            <w:color w:val="0000FF"/>
          </w:rPr>
          <w:t>пункте 2.5</w:t>
        </w:r>
      </w:hyperlink>
      <w:r w:rsidRPr="00232FBC">
        <w:t xml:space="preserve"> настоящего Порядка.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2.10. Перечисление субсидии получателю субсидии в соответствии </w:t>
      </w:r>
      <w:r w:rsidRPr="00232FBC">
        <w:br/>
        <w:t xml:space="preserve">с заключенным соглашением, осуществляется на счета, определенные </w:t>
      </w:r>
      <w:r w:rsidRPr="00232FBC">
        <w:br/>
        <w:t>с учетом положений, установленных бюджетным законодательством Российской Федерации.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2.11. Изменение условий соглашения и расторжение соглашения осуществляются в порядке, предусмотренном Федеральным </w:t>
      </w:r>
      <w:hyperlink r:id="rId12">
        <w:r w:rsidRPr="00232FBC">
          <w:rPr>
            <w:color w:val="0000FF"/>
          </w:rPr>
          <w:t>законом</w:t>
        </w:r>
      </w:hyperlink>
      <w:r w:rsidRPr="00232FBC">
        <w:t xml:space="preserve"> N 189-ФЗ.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 2.12. Размер субсидии, предоставляемый </w:t>
      </w:r>
      <w:proofErr w:type="spellStart"/>
      <w:r w:rsidRPr="00232FBC">
        <w:rPr>
          <w:lang w:val="en-US"/>
        </w:rPr>
        <w:t>i</w:t>
      </w:r>
      <w:proofErr w:type="spellEnd"/>
      <w:r w:rsidRPr="00232FBC">
        <w:t xml:space="preserve">-му получателю субсидии </w:t>
      </w:r>
      <w:r w:rsidRPr="00232FBC">
        <w:rPr>
          <w:i/>
        </w:rPr>
        <w:t>(</w:t>
      </w:r>
      <w:r w:rsidRPr="00232FBC">
        <w:rPr>
          <w:i/>
          <w:lang w:val="en-US"/>
        </w:rPr>
        <w:t>Vi</w:t>
      </w:r>
      <w:r w:rsidRPr="00232FBC">
        <w:rPr>
          <w:i/>
        </w:rPr>
        <w:t xml:space="preserve">) </w:t>
      </w:r>
      <w:r w:rsidRPr="00232FBC"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DE3390" w:rsidRPr="00232FBC" w:rsidRDefault="004B317D" w:rsidP="00F309D3">
      <w:pPr>
        <w:pStyle w:val="ConsPlusNormal"/>
        <w:tabs>
          <w:tab w:val="left" w:pos="993"/>
        </w:tabs>
        <w:ind w:left="142" w:firstLine="567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 w:rsidR="00F309D3" w:rsidRPr="00232FBC">
        <w:t>где:</w:t>
      </w:r>
    </w:p>
    <w:p w:rsidR="00DE3390" w:rsidRPr="00232FBC" w:rsidRDefault="00F309D3" w:rsidP="00F309D3">
      <w:pPr>
        <w:tabs>
          <w:tab w:val="left" w:pos="993"/>
        </w:tabs>
        <w:spacing w:before="240"/>
        <w:ind w:left="142" w:firstLine="567"/>
        <w:contextualSpacing/>
        <w:jc w:val="both"/>
        <w:rPr>
          <w:szCs w:val="28"/>
        </w:rPr>
      </w:pPr>
      <w:proofErr w:type="spellStart"/>
      <w:r w:rsidRPr="00232FBC">
        <w:rPr>
          <w:szCs w:val="28"/>
          <w:lang w:val="en-US"/>
        </w:rPr>
        <w:t>Q</w:t>
      </w:r>
      <w:r w:rsidRPr="00232FBC">
        <w:rPr>
          <w:szCs w:val="28"/>
          <w:vertAlign w:val="subscript"/>
          <w:lang w:val="en-US"/>
        </w:rPr>
        <w:t>j</w:t>
      </w:r>
      <w:proofErr w:type="spellEnd"/>
      <w:r w:rsidRPr="00232FBC">
        <w:rPr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232FBC">
        <w:rPr>
          <w:i/>
          <w:iCs/>
          <w:szCs w:val="28"/>
          <w:lang w:val="en-US"/>
        </w:rPr>
        <w:t>j</w:t>
      </w:r>
      <w:r w:rsidRPr="00232FBC">
        <w:rPr>
          <w:szCs w:val="28"/>
        </w:rPr>
        <w:t>-му потребителю услуги;</w:t>
      </w:r>
    </w:p>
    <w:p w:rsidR="00DE3390" w:rsidRPr="00232FBC" w:rsidRDefault="00F309D3" w:rsidP="00F309D3">
      <w:pPr>
        <w:tabs>
          <w:tab w:val="left" w:pos="993"/>
        </w:tabs>
        <w:spacing w:before="240"/>
        <w:ind w:left="142" w:firstLine="567"/>
        <w:contextualSpacing/>
        <w:jc w:val="both"/>
        <w:rPr>
          <w:szCs w:val="28"/>
        </w:rPr>
      </w:pPr>
      <w:proofErr w:type="spellStart"/>
      <w:r w:rsidRPr="00232FBC">
        <w:rPr>
          <w:szCs w:val="28"/>
          <w:lang w:val="en-US"/>
        </w:rPr>
        <w:lastRenderedPageBreak/>
        <w:t>P</w:t>
      </w:r>
      <w:r w:rsidRPr="00232FBC">
        <w:rPr>
          <w:szCs w:val="28"/>
          <w:vertAlign w:val="subscript"/>
          <w:lang w:val="en-US"/>
        </w:rPr>
        <w:t>j</w:t>
      </w:r>
      <w:proofErr w:type="spellEnd"/>
      <w:r w:rsidRPr="00232FBC">
        <w:rPr>
          <w:szCs w:val="28"/>
        </w:rPr>
        <w:t xml:space="preserve"> –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</w:t>
      </w:r>
    </w:p>
    <w:p w:rsidR="00DE3390" w:rsidRPr="00232FBC" w:rsidRDefault="00F309D3" w:rsidP="00F309D3">
      <w:pPr>
        <w:tabs>
          <w:tab w:val="left" w:pos="993"/>
        </w:tabs>
        <w:ind w:left="142" w:firstLine="567"/>
        <w:jc w:val="both"/>
        <w:rPr>
          <w:color w:val="000000" w:themeColor="text1"/>
          <w:szCs w:val="28"/>
        </w:rPr>
      </w:pPr>
      <w:r w:rsidRPr="00232FBC">
        <w:rPr>
          <w:color w:val="000000" w:themeColor="text1"/>
          <w:szCs w:val="28"/>
          <w:lang w:val="en-US"/>
        </w:rPr>
        <w:t>n</w:t>
      </w:r>
      <w:r w:rsidRPr="00232FBC">
        <w:rPr>
          <w:color w:val="000000" w:themeColor="text1"/>
          <w:szCs w:val="28"/>
        </w:rPr>
        <w:t xml:space="preserve"> – </w:t>
      </w:r>
      <w:proofErr w:type="gramStart"/>
      <w:r w:rsidRPr="00232FBC">
        <w:rPr>
          <w:color w:val="000000" w:themeColor="text1"/>
          <w:szCs w:val="28"/>
        </w:rPr>
        <w:t>число</w:t>
      </w:r>
      <w:proofErr w:type="gramEnd"/>
      <w:r w:rsidRPr="00232FBC">
        <w:rPr>
          <w:color w:val="000000" w:themeColor="text1"/>
          <w:szCs w:val="28"/>
        </w:rPr>
        <w:t xml:space="preserve"> потребителей, которым муниципальная</w:t>
      </w:r>
      <w:r w:rsidRPr="00232FBC">
        <w:t xml:space="preserve"> </w:t>
      </w:r>
      <w:r w:rsidRPr="00232FBC">
        <w:rPr>
          <w:color w:val="000000" w:themeColor="text1"/>
          <w:szCs w:val="28"/>
        </w:rPr>
        <w:t xml:space="preserve">услуга в соответствии с социальным сертификатом оказывается </w:t>
      </w:r>
      <w:r w:rsidRPr="00232FBC">
        <w:rPr>
          <w:i/>
          <w:iCs/>
          <w:color w:val="000000" w:themeColor="text1"/>
          <w:szCs w:val="28"/>
        </w:rPr>
        <w:t>i</w:t>
      </w:r>
      <w:r w:rsidRPr="00232FBC">
        <w:rPr>
          <w:color w:val="000000" w:themeColor="text1"/>
          <w:szCs w:val="28"/>
        </w:rPr>
        <w:t>-м получателем субсидии.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Размер субсидий, предоставляемых в соответствии с соглашениями, </w:t>
      </w:r>
      <w:r w:rsidRPr="00232FBC"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E3390" w:rsidRPr="00232FBC" w:rsidRDefault="00F309D3" w:rsidP="00F309D3">
      <w:pPr>
        <w:pStyle w:val="ConsPlusTitle"/>
        <w:tabs>
          <w:tab w:val="left" w:pos="993"/>
        </w:tabs>
        <w:ind w:left="14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FBC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bookmarkStart w:id="3" w:name="P127"/>
      <w:bookmarkEnd w:id="3"/>
      <w:r w:rsidRPr="00232FBC">
        <w:t xml:space="preserve">       3.1. Получатель субсидии представляет в уполномоченный орган отчет об исполнении соглашения (далее - отчет), форма которого устанавливается в соглашении, не позднее 10 рабочих дней со дня оказания </w:t>
      </w:r>
      <w:r w:rsidR="00CC4C60" w:rsidRPr="00232FBC">
        <w:t>муниципальных услуг, указанных в пункте 1.2 настоящего Порядка</w:t>
      </w:r>
      <w:r w:rsidRPr="00232FBC">
        <w:t>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Получатель субсидии представляет или направляет в уполномоченный орган отчет способом, позволяющим подтвердить факт и дату его направления.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bookmarkStart w:id="4" w:name="P130"/>
      <w:bookmarkEnd w:id="4"/>
      <w:r w:rsidRPr="00232FBC">
        <w:t xml:space="preserve">       3.2. В случае предоставления субсидии на финансовое обеспечение затрат к отчету прилагаются копии договоров с потребителями услуг, заключенных получателем субсидии в рамках исполнения соглашения, актов оказанных услуг, заверенные исполнителем услуг.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   3.3. Уполномоченный орган регистрирует отчет, указанный в </w:t>
      </w:r>
      <w:hyperlink w:anchor="P127">
        <w:r w:rsidRPr="00232FBC">
          <w:rPr>
            <w:color w:val="000000"/>
          </w:rPr>
          <w:t>пункте 3.1</w:t>
        </w:r>
      </w:hyperlink>
      <w:r w:rsidRPr="00232FBC">
        <w:rPr>
          <w:color w:val="000000"/>
        </w:rPr>
        <w:t xml:space="preserve"> настоящего Порядка, и документы, указанные в </w:t>
      </w:r>
      <w:hyperlink w:anchor="P130">
        <w:r w:rsidRPr="00232FBC">
          <w:rPr>
            <w:color w:val="000000"/>
          </w:rPr>
          <w:t>пункте 3.2</w:t>
        </w:r>
      </w:hyperlink>
      <w:r w:rsidRPr="00232FBC">
        <w:rPr>
          <w:color w:val="000000"/>
        </w:rPr>
        <w:t xml:space="preserve"> наст</w:t>
      </w:r>
      <w:r w:rsidRPr="00232FBC">
        <w:t>оящего Порядка, в день поступления в порядке очередности в журнале регистрации, который нумеруется, прошнуровывается и скрепляется печатью уполномоченного органа. В случае если отчет и прилагаемые к нему документы поступили после окончания рабочего дня, в выходной или праздничный день, их регистрация осуществляется на следующий рабочий день.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3.4. Уполномоченный орган проверяет представленные получателем субсидии отчеты в течение 10 рабочих дней со дня их поступления.</w:t>
      </w:r>
    </w:p>
    <w:p w:rsidR="00232FBC" w:rsidRDefault="00232FBC" w:rsidP="00F309D3">
      <w:pPr>
        <w:pStyle w:val="ConsPlusTitle"/>
        <w:tabs>
          <w:tab w:val="left" w:pos="993"/>
        </w:tabs>
        <w:ind w:left="14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3390" w:rsidRPr="00232FBC" w:rsidRDefault="00F309D3" w:rsidP="00F309D3">
      <w:pPr>
        <w:pStyle w:val="ConsPlusTitle"/>
        <w:tabs>
          <w:tab w:val="left" w:pos="993"/>
        </w:tabs>
        <w:ind w:left="14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232FBC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232F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2FBC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DE3390" w:rsidRPr="00232FBC" w:rsidRDefault="00F309D3" w:rsidP="00F309D3">
      <w:pPr>
        <w:pStyle w:val="ConsPlusTitle"/>
        <w:tabs>
          <w:tab w:val="left" w:pos="993"/>
        </w:tabs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2FBC">
        <w:rPr>
          <w:rFonts w:ascii="Times New Roman" w:hAnsi="Times New Roman" w:cs="Times New Roman"/>
          <w:sz w:val="28"/>
          <w:szCs w:val="28"/>
        </w:rPr>
        <w:t>условий соглашений, возврат субсидий</w:t>
      </w:r>
    </w:p>
    <w:p w:rsidR="00DE3390" w:rsidRPr="00232FBC" w:rsidRDefault="00DE3390" w:rsidP="00F309D3">
      <w:pPr>
        <w:pStyle w:val="ConsPlusNormal"/>
        <w:tabs>
          <w:tab w:val="left" w:pos="993"/>
        </w:tabs>
        <w:ind w:left="142" w:firstLine="567"/>
        <w:jc w:val="both"/>
      </w:pP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bookmarkStart w:id="6" w:name="P139"/>
      <w:bookmarkEnd w:id="6"/>
      <w:r w:rsidRPr="00232FBC">
        <w:t xml:space="preserve">       4.1. Уполномоченный орган и органы финансового контроля осуществляют контроль в соответствии со </w:t>
      </w:r>
      <w:hyperlink r:id="rId13">
        <w:r w:rsidRPr="00232FBC">
          <w:rPr>
            <w:color w:val="000000"/>
          </w:rPr>
          <w:t>статьей 26</w:t>
        </w:r>
      </w:hyperlink>
      <w:r w:rsidRPr="00232FBC">
        <w:rPr>
          <w:color w:val="000000"/>
        </w:rPr>
        <w:t xml:space="preserve"> Ф</w:t>
      </w:r>
      <w:r w:rsidRPr="00232FBC">
        <w:t>едерального закона № 189-ФЗ.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bookmarkStart w:id="7" w:name="P140"/>
      <w:bookmarkEnd w:id="7"/>
      <w:r w:rsidRPr="00232FBC">
        <w:t xml:space="preserve">        4.2. Возврат субсидии (части субсидии) в случае нарушения получателем субсидии условий, определенных соглашением, </w:t>
      </w:r>
      <w:r w:rsidRPr="00232FBC">
        <w:lastRenderedPageBreak/>
        <w:t xml:space="preserve">осуществляется в объеме, определенном согласно </w:t>
      </w:r>
      <w:hyperlink w:anchor="P150">
        <w:r w:rsidRPr="00232FBC">
          <w:rPr>
            <w:color w:val="000000"/>
          </w:rPr>
          <w:t>пункту 4.3</w:t>
        </w:r>
      </w:hyperlink>
      <w:r w:rsidRPr="00232FBC">
        <w:rPr>
          <w:color w:val="000000"/>
        </w:rPr>
        <w:t xml:space="preserve"> </w:t>
      </w:r>
      <w:r w:rsidRPr="00232FBC">
        <w:t>настоящего Порядка, в следующих случаях: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 - </w:t>
      </w:r>
      <w:proofErr w:type="spellStart"/>
      <w:r w:rsidRPr="00232FBC">
        <w:t>недостижение</w:t>
      </w:r>
      <w:proofErr w:type="spellEnd"/>
      <w:r w:rsidRPr="00232FBC">
        <w:t xml:space="preserve"> получателем </w:t>
      </w:r>
      <w:proofErr w:type="gramStart"/>
      <w:r w:rsidRPr="00232FBC">
        <w:t>субсидии</w:t>
      </w:r>
      <w:proofErr w:type="gramEnd"/>
      <w:r w:rsidRPr="00232FBC">
        <w:t xml:space="preserve"> согласно представленному отчету показателей, характеризующих объем оказания муниципальных услуг, с учетом допустимого (возможного) отклонения, установленного соглашением;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- </w:t>
      </w:r>
      <w:proofErr w:type="spellStart"/>
      <w:r w:rsidRPr="00232FBC">
        <w:t>недостижение</w:t>
      </w:r>
      <w:proofErr w:type="spellEnd"/>
      <w:r w:rsidRPr="00232FBC">
        <w:t xml:space="preserve"> получателем субсидии показателей, характеризующих объем оказания муниципальных услуг, с учетом допустимого (возможного) отклонения, установленного соглашением, </w:t>
      </w:r>
      <w:proofErr w:type="gramStart"/>
      <w:r w:rsidRPr="00232FBC">
        <w:t>выявленное</w:t>
      </w:r>
      <w:proofErr w:type="gramEnd"/>
      <w:r w:rsidRPr="00232FBC">
        <w:t xml:space="preserve"> по фактам проверок, проведенных уполномоченным органом и (или) органами финансового контроля в соответствии</w:t>
      </w:r>
      <w:r w:rsidRPr="00232FBC">
        <w:rPr>
          <w:color w:val="000000"/>
        </w:rPr>
        <w:t xml:space="preserve"> с </w:t>
      </w:r>
      <w:hyperlink w:anchor="P139">
        <w:r w:rsidRPr="00232FBC">
          <w:rPr>
            <w:color w:val="000000"/>
          </w:rPr>
          <w:t>пунктом 4.1</w:t>
        </w:r>
      </w:hyperlink>
      <w:r w:rsidRPr="00232FBC">
        <w:rPr>
          <w:color w:val="000000"/>
        </w:rPr>
        <w:t xml:space="preserve"> на</w:t>
      </w:r>
      <w:r w:rsidRPr="00232FBC">
        <w:t>стоящего Порядка.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Уведомление о возврате субсидии направляется Уполномоченным органом получателю субсидии в срок не позднее 15 рабочих дней </w:t>
      </w:r>
      <w:proofErr w:type="gramStart"/>
      <w:r w:rsidRPr="00232FBC">
        <w:t>с даты установления</w:t>
      </w:r>
      <w:proofErr w:type="gramEnd"/>
      <w:r w:rsidRPr="00232FBC">
        <w:t xml:space="preserve"> случая, предусмотренного настоящим пунктом.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4.3. Расчет суммы субсидии (части субсидии), подлежащей возврату в районный бюджет в соответствии </w:t>
      </w:r>
      <w:r w:rsidRPr="00232FBC">
        <w:rPr>
          <w:color w:val="000000"/>
        </w:rPr>
        <w:t xml:space="preserve">с </w:t>
      </w:r>
      <w:hyperlink w:anchor="P140">
        <w:r w:rsidRPr="00232FBC">
          <w:rPr>
            <w:color w:val="000000"/>
          </w:rPr>
          <w:t>пунктом 4.2</w:t>
        </w:r>
      </w:hyperlink>
      <w:r w:rsidRPr="00232FBC">
        <w:rPr>
          <w:color w:val="000000"/>
        </w:rPr>
        <w:t xml:space="preserve"> на</w:t>
      </w:r>
      <w:r w:rsidRPr="00232FBC">
        <w:t xml:space="preserve">стоящего Порядка, осуществляется по формуле: </w:t>
      </w:r>
    </w:p>
    <w:p w:rsidR="00DE3390" w:rsidRPr="00232FBC" w:rsidRDefault="00DE3390" w:rsidP="00F309D3">
      <w:pPr>
        <w:pStyle w:val="af8"/>
        <w:tabs>
          <w:tab w:val="left" w:pos="993"/>
        </w:tabs>
        <w:spacing w:after="0"/>
        <w:ind w:left="142" w:firstLine="567"/>
        <w:jc w:val="center"/>
        <w:rPr>
          <w:szCs w:val="28"/>
        </w:rPr>
      </w:pP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m:oMath>
        <m:r>
          <w:rPr>
            <w:rFonts w:ascii="Cambria Math" w:hAnsi="Cambria Math"/>
          </w:rPr>
          <m:t>R=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 w:rsidRPr="00232FBC">
        <w:t xml:space="preserve"> где:</w:t>
      </w:r>
    </w:p>
    <w:p w:rsidR="00DE3390" w:rsidRPr="00232FBC" w:rsidRDefault="00DE3390" w:rsidP="00F309D3">
      <w:pPr>
        <w:pStyle w:val="ConsPlusNormal"/>
        <w:tabs>
          <w:tab w:val="left" w:pos="993"/>
        </w:tabs>
        <w:ind w:left="142" w:firstLine="567"/>
        <w:jc w:val="both"/>
      </w:pPr>
    </w:p>
    <w:p w:rsidR="00DE3390" w:rsidRPr="00232FBC" w:rsidRDefault="004B317D" w:rsidP="00F309D3">
      <w:pPr>
        <w:tabs>
          <w:tab w:val="left" w:pos="993"/>
        </w:tabs>
        <w:ind w:left="142" w:firstLine="567"/>
        <w:contextualSpacing/>
        <w:jc w:val="both"/>
        <w:rPr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Q</m:t>
            </m:r>
          </m:e>
        </m:bar>
      </m:oMath>
      <w:r w:rsidR="00F309D3" w:rsidRPr="00232FBC">
        <w:rPr>
          <w:szCs w:val="28"/>
          <w:vertAlign w:val="subscript"/>
          <w:lang w:val="en-US"/>
        </w:rPr>
        <w:t>j</w:t>
      </w:r>
      <w:r w:rsidR="00F309D3" w:rsidRPr="00232FBC">
        <w:rPr>
          <w:szCs w:val="28"/>
        </w:rPr>
        <w:t> – </w:t>
      </w:r>
      <w:proofErr w:type="gramStart"/>
      <w:r w:rsidR="00F309D3" w:rsidRPr="00232FBC">
        <w:rPr>
          <w:szCs w:val="28"/>
        </w:rPr>
        <w:t>объем</w:t>
      </w:r>
      <w:proofErr w:type="gramEnd"/>
      <w:r w:rsidR="00F309D3" w:rsidRPr="00232FBC">
        <w:rPr>
          <w:szCs w:val="28"/>
        </w:rPr>
        <w:t xml:space="preserve">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F309D3" w:rsidRPr="00232FBC">
        <w:rPr>
          <w:i/>
          <w:iCs/>
          <w:szCs w:val="28"/>
          <w:lang w:val="en-US"/>
        </w:rPr>
        <w:t>j</w:t>
      </w:r>
      <w:r w:rsidR="00F309D3" w:rsidRPr="00232FBC">
        <w:rPr>
          <w:szCs w:val="28"/>
        </w:rPr>
        <w:t xml:space="preserve">-му потребителю услуги с нарушением </w:t>
      </w:r>
      <w:r w:rsidR="00F309D3" w:rsidRPr="00232FBC">
        <w:t>Требований</w:t>
      </w:r>
      <w:r w:rsidR="00F309D3" w:rsidRPr="00232FBC">
        <w:rPr>
          <w:szCs w:val="28"/>
        </w:rPr>
        <w:t>;</w:t>
      </w:r>
    </w:p>
    <w:p w:rsidR="00DE3390" w:rsidRPr="00232FBC" w:rsidRDefault="00F309D3" w:rsidP="00F309D3">
      <w:pPr>
        <w:tabs>
          <w:tab w:val="left" w:pos="993"/>
        </w:tabs>
        <w:ind w:left="142" w:firstLine="567"/>
        <w:contextualSpacing/>
        <w:jc w:val="both"/>
        <w:rPr>
          <w:color w:val="000000" w:themeColor="text1"/>
          <w:szCs w:val="28"/>
        </w:rPr>
      </w:pPr>
      <w:proofErr w:type="spellStart"/>
      <w:r w:rsidRPr="00232FBC">
        <w:rPr>
          <w:szCs w:val="28"/>
          <w:lang w:val="en-US"/>
        </w:rPr>
        <w:t>P</w:t>
      </w:r>
      <w:r w:rsidRPr="00232FBC">
        <w:rPr>
          <w:szCs w:val="28"/>
          <w:vertAlign w:val="subscript"/>
          <w:lang w:val="en-US"/>
        </w:rPr>
        <w:t>j</w:t>
      </w:r>
      <w:proofErr w:type="spellEnd"/>
      <w:proofErr w:type="gramStart"/>
      <w:r w:rsidRPr="00232FBC">
        <w:rPr>
          <w:szCs w:val="28"/>
        </w:rPr>
        <w:t>  –</w:t>
      </w:r>
      <w:proofErr w:type="gramEnd"/>
      <w:r w:rsidRPr="00232FBC">
        <w:rPr>
          <w:szCs w:val="28"/>
        </w:rPr>
        <w:t xml:space="preserve">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 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rPr>
          <w:color w:val="000000" w:themeColor="text1"/>
          <w:lang w:val="en-US"/>
        </w:rPr>
        <w:t>n</w:t>
      </w:r>
      <w:r w:rsidRPr="00232FBC">
        <w:rPr>
          <w:color w:val="000000" w:themeColor="text1"/>
        </w:rPr>
        <w:t xml:space="preserve"> – </w:t>
      </w:r>
      <w:proofErr w:type="gramStart"/>
      <w:r w:rsidRPr="00232FBC">
        <w:rPr>
          <w:color w:val="000000" w:themeColor="text1"/>
        </w:rPr>
        <w:t>число</w:t>
      </w:r>
      <w:proofErr w:type="gramEnd"/>
      <w:r w:rsidRPr="00232FBC">
        <w:rPr>
          <w:color w:val="000000" w:themeColor="text1"/>
        </w:rPr>
        <w:t xml:space="preserve"> потребителей, которым муниципальная услуга </w:t>
      </w:r>
      <w:r w:rsidRPr="00232FBC">
        <w:t>в соответствии с социальным сертификатом</w:t>
      </w:r>
      <w:r w:rsidRPr="00232FBC">
        <w:rPr>
          <w:color w:val="000000" w:themeColor="text1"/>
        </w:rPr>
        <w:t xml:space="preserve"> </w:t>
      </w:r>
      <w:r w:rsidRPr="00232FBC">
        <w:rPr>
          <w:i/>
          <w:iCs/>
          <w:color w:val="000000" w:themeColor="text1"/>
        </w:rPr>
        <w:t>i</w:t>
      </w:r>
      <w:r w:rsidRPr="00232FBC">
        <w:rPr>
          <w:color w:val="000000" w:themeColor="text1"/>
        </w:rPr>
        <w:t xml:space="preserve">-м получателем субсидии не оказана и (или) оказана с нарушением </w:t>
      </w:r>
      <w:proofErr w:type="spellStart"/>
      <w:r w:rsidRPr="00232FBC">
        <w:rPr>
          <w:color w:val="000000" w:themeColor="text1"/>
        </w:rPr>
        <w:t>Требований.</w:t>
      </w:r>
      <w:r w:rsidRPr="00232FBC">
        <w:t>озврат</w:t>
      </w:r>
      <w:proofErr w:type="spellEnd"/>
      <w:r w:rsidRPr="00232FBC">
        <w:t xml:space="preserve"> субсидии (части субсидии) осуществляется получателем субсидии в течение 10 рабочих дней с даты получения уведомления уполномоченного органа.</w:t>
      </w:r>
    </w:p>
    <w:p w:rsidR="00DE3390" w:rsidRPr="00232FBC" w:rsidRDefault="00F309D3" w:rsidP="00F309D3">
      <w:pPr>
        <w:pStyle w:val="af8"/>
        <w:tabs>
          <w:tab w:val="left" w:pos="993"/>
        </w:tabs>
        <w:spacing w:after="0"/>
        <w:ind w:left="142" w:firstLine="567"/>
        <w:jc w:val="both"/>
        <w:rPr>
          <w:szCs w:val="28"/>
        </w:rPr>
      </w:pPr>
      <w:r w:rsidRPr="00232FBC">
        <w:rPr>
          <w:szCs w:val="28"/>
        </w:rPr>
        <w:t xml:space="preserve">       4.4. Неиспользованные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год.</w:t>
      </w:r>
    </w:p>
    <w:p w:rsidR="00DE3390" w:rsidRPr="00232FBC" w:rsidRDefault="00F309D3" w:rsidP="00F309D3">
      <w:pPr>
        <w:pStyle w:val="af8"/>
        <w:tabs>
          <w:tab w:val="left" w:pos="993"/>
        </w:tabs>
        <w:spacing w:after="0"/>
        <w:ind w:left="142" w:firstLine="567"/>
        <w:jc w:val="both"/>
        <w:rPr>
          <w:szCs w:val="28"/>
        </w:rPr>
      </w:pPr>
      <w:r w:rsidRPr="00232FBC">
        <w:rPr>
          <w:szCs w:val="28"/>
        </w:rPr>
        <w:t xml:space="preserve">        </w:t>
      </w:r>
      <w:proofErr w:type="gramStart"/>
      <w:r w:rsidRPr="00232FBC">
        <w:rPr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232FBC">
        <w:rPr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232FBC">
        <w:rPr>
          <w:szCs w:val="28"/>
        </w:rPr>
        <w:br/>
      </w:r>
      <w:r w:rsidRPr="00232FBC">
        <w:rPr>
          <w:szCs w:val="28"/>
        </w:rPr>
        <w:lastRenderedPageBreak/>
        <w:t xml:space="preserve">в бюджет </w:t>
      </w:r>
      <w:r w:rsidRPr="00232FBC">
        <w:rPr>
          <w:color w:val="000000"/>
          <w:szCs w:val="28"/>
        </w:rPr>
        <w:t>Никольского муниципального района</w:t>
      </w:r>
      <w:r w:rsidRPr="00232FBC">
        <w:rPr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bookmarkStart w:id="8" w:name="P160"/>
      <w:bookmarkEnd w:id="8"/>
      <w:r w:rsidRPr="00232FBC">
        <w:t xml:space="preserve">     4.4. Сумма субсидии, излишне выплаченная получателю субсидии вследствие счетной ошибки, подлежит возврату в районный бюджет в течение 10 рабочих дней со дня получения получателем субсидии требования Уполномоченного органа о возврате суммы субсидии, излишне выплаченной получателю субсидии вследствие счетной ошибки.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Требование о возврате направляется Уполномоченным органом получателю субсидии в течение 10 рабочих дней со дня обнаружения счетной ошибки.</w:t>
      </w:r>
    </w:p>
    <w:p w:rsidR="00DE3390" w:rsidRPr="00232FBC" w:rsidRDefault="00F309D3" w:rsidP="00F309D3">
      <w:pPr>
        <w:pStyle w:val="ConsPlusNormal"/>
        <w:tabs>
          <w:tab w:val="left" w:pos="993"/>
        </w:tabs>
        <w:ind w:left="142" w:firstLine="567"/>
        <w:jc w:val="both"/>
      </w:pPr>
      <w:r w:rsidRPr="00232FBC">
        <w:t xml:space="preserve">         4.5. В случае невозврата получателем субсидии или возврата не в полном объеме средств субсидии в сроки, установленные </w:t>
      </w:r>
      <w:hyperlink w:anchor="P140">
        <w:r w:rsidRPr="00232FBC">
          <w:rPr>
            <w:color w:val="000000"/>
          </w:rPr>
          <w:t>пунктами 4.2</w:t>
        </w:r>
      </w:hyperlink>
      <w:r w:rsidRPr="00232FBC">
        <w:rPr>
          <w:color w:val="000000"/>
        </w:rPr>
        <w:t xml:space="preserve">, </w:t>
      </w:r>
      <w:hyperlink w:anchor="P160">
        <w:r w:rsidRPr="00232FBC">
          <w:rPr>
            <w:color w:val="000000"/>
          </w:rPr>
          <w:t>4.4</w:t>
        </w:r>
      </w:hyperlink>
      <w:r w:rsidRPr="00232FBC">
        <w:t xml:space="preserve"> настоящего Порядка, их взыскание осуществляется Уполномоченным органом в судебном порядке, установленном законодательством, в течение 3 месяцев со дня истечения срока для возврата.</w:t>
      </w:r>
    </w:p>
    <w:p w:rsidR="00DE3390" w:rsidRPr="00232FBC" w:rsidRDefault="00DE3390">
      <w:pPr>
        <w:pStyle w:val="af8"/>
        <w:spacing w:after="0"/>
        <w:ind w:left="927"/>
        <w:jc w:val="both"/>
        <w:rPr>
          <w:szCs w:val="28"/>
        </w:rPr>
      </w:pPr>
    </w:p>
    <w:p w:rsidR="00DE3390" w:rsidRPr="00232FBC" w:rsidRDefault="00DE339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232FBC" w:rsidRDefault="00232FBC">
      <w:pPr>
        <w:pStyle w:val="af8"/>
        <w:spacing w:after="0"/>
        <w:ind w:left="0" w:firstLine="709"/>
        <w:jc w:val="both"/>
        <w:rPr>
          <w:szCs w:val="28"/>
        </w:rPr>
      </w:pPr>
    </w:p>
    <w:p w:rsidR="00232FBC" w:rsidRDefault="00232FBC">
      <w:pPr>
        <w:pStyle w:val="af8"/>
        <w:spacing w:after="0"/>
        <w:ind w:left="0" w:firstLine="709"/>
        <w:jc w:val="both"/>
        <w:rPr>
          <w:szCs w:val="28"/>
        </w:rPr>
      </w:pPr>
    </w:p>
    <w:p w:rsidR="00232FBC" w:rsidRDefault="00232FBC">
      <w:pPr>
        <w:pStyle w:val="af8"/>
        <w:spacing w:after="0"/>
        <w:ind w:left="0" w:firstLine="709"/>
        <w:jc w:val="both"/>
        <w:rPr>
          <w:szCs w:val="28"/>
        </w:rPr>
      </w:pPr>
    </w:p>
    <w:p w:rsidR="00232FBC" w:rsidRDefault="00232FBC">
      <w:pPr>
        <w:pStyle w:val="af8"/>
        <w:spacing w:after="0"/>
        <w:ind w:left="0" w:firstLine="709"/>
        <w:jc w:val="both"/>
        <w:rPr>
          <w:szCs w:val="28"/>
        </w:rPr>
      </w:pPr>
    </w:p>
    <w:p w:rsidR="00232FBC" w:rsidRDefault="00232FBC">
      <w:pPr>
        <w:pStyle w:val="af8"/>
        <w:spacing w:after="0"/>
        <w:ind w:left="0" w:firstLine="709"/>
        <w:jc w:val="both"/>
        <w:rPr>
          <w:szCs w:val="28"/>
        </w:rPr>
      </w:pPr>
    </w:p>
    <w:p w:rsidR="00232FBC" w:rsidRDefault="00232FBC">
      <w:pPr>
        <w:pStyle w:val="af8"/>
        <w:spacing w:after="0"/>
        <w:ind w:left="0" w:firstLine="709"/>
        <w:jc w:val="both"/>
        <w:rPr>
          <w:szCs w:val="28"/>
        </w:rPr>
      </w:pPr>
    </w:p>
    <w:p w:rsidR="00232FBC" w:rsidRDefault="00232FBC">
      <w:pPr>
        <w:pStyle w:val="af8"/>
        <w:spacing w:after="0"/>
        <w:ind w:left="0" w:firstLine="709"/>
        <w:jc w:val="both"/>
        <w:rPr>
          <w:szCs w:val="28"/>
        </w:rPr>
      </w:pPr>
    </w:p>
    <w:p w:rsidR="00232FBC" w:rsidRPr="00232FBC" w:rsidRDefault="00232FBC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F309D3">
      <w:pPr>
        <w:pStyle w:val="ConsPlusNormal"/>
        <w:jc w:val="right"/>
        <w:outlineLvl w:val="1"/>
      </w:pPr>
      <w:r w:rsidRPr="00232FBC">
        <w:t>Приложение 1</w:t>
      </w:r>
    </w:p>
    <w:p w:rsidR="00DE3390" w:rsidRPr="00232FBC" w:rsidRDefault="00F309D3">
      <w:pPr>
        <w:pStyle w:val="ConsPlusNormal"/>
        <w:jc w:val="right"/>
      </w:pPr>
      <w:r w:rsidRPr="00232FBC">
        <w:t>к Порядку</w:t>
      </w:r>
    </w:p>
    <w:p w:rsidR="00DE3390" w:rsidRPr="00232FBC" w:rsidRDefault="00DE3390">
      <w:pPr>
        <w:pStyle w:val="ConsPlusNormal"/>
        <w:jc w:val="right"/>
      </w:pPr>
    </w:p>
    <w:p w:rsidR="00DE3390" w:rsidRPr="00232FBC" w:rsidRDefault="00F309D3">
      <w:pPr>
        <w:pStyle w:val="ConsPlusNormal"/>
        <w:jc w:val="right"/>
      </w:pPr>
      <w:r w:rsidRPr="00232FBC">
        <w:t>Форма</w:t>
      </w:r>
    </w:p>
    <w:p w:rsidR="00DE3390" w:rsidRPr="00232FBC" w:rsidRDefault="00DE3390">
      <w:pPr>
        <w:pStyle w:val="ConsPlusNormal"/>
        <w:jc w:val="both"/>
      </w:pPr>
    </w:p>
    <w:tbl>
      <w:tblPr>
        <w:tblW w:w="10890" w:type="dxa"/>
        <w:tblInd w:w="-11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4320"/>
        <w:gridCol w:w="450"/>
        <w:gridCol w:w="435"/>
        <w:gridCol w:w="525"/>
        <w:gridCol w:w="180"/>
        <w:gridCol w:w="435"/>
        <w:gridCol w:w="3405"/>
        <w:gridCol w:w="510"/>
      </w:tblGrid>
      <w:tr w:rsidR="00DE3390" w:rsidRPr="00232FBC">
        <w:tc>
          <w:tcPr>
            <w:tcW w:w="5400" w:type="dxa"/>
            <w:gridSpan w:val="3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5490" w:type="dxa"/>
            <w:gridSpan w:val="6"/>
          </w:tcPr>
          <w:p w:rsidR="00DE3390" w:rsidRPr="00232FBC" w:rsidRDefault="00DE3390">
            <w:pPr>
              <w:pStyle w:val="ConsPlusNormal"/>
              <w:widowControl w:val="0"/>
            </w:pPr>
          </w:p>
          <w:p w:rsidR="00DE3390" w:rsidRPr="00232FBC" w:rsidRDefault="00F309D3">
            <w:pPr>
              <w:pStyle w:val="ConsPlusNormal"/>
              <w:widowControl w:val="0"/>
            </w:pPr>
            <w:r w:rsidRPr="00232FBC">
              <w:t>В __________________________________________________________</w:t>
            </w:r>
          </w:p>
          <w:p w:rsidR="00DE3390" w:rsidRPr="00232FBC" w:rsidRDefault="00F309D3">
            <w:pPr>
              <w:pStyle w:val="ConsPlusNormal"/>
              <w:widowControl w:val="0"/>
            </w:pPr>
            <w:r w:rsidRPr="00232FBC">
              <w:t>от ___________________________</w:t>
            </w:r>
          </w:p>
          <w:p w:rsidR="00DE3390" w:rsidRPr="00232FBC" w:rsidRDefault="00F309D3">
            <w:pPr>
              <w:pStyle w:val="ConsPlusNormal"/>
              <w:widowControl w:val="0"/>
            </w:pPr>
            <w:r w:rsidRPr="00232FBC">
              <w:t>_____________________________</w:t>
            </w:r>
          </w:p>
        </w:tc>
      </w:tr>
      <w:tr w:rsidR="00DE3390" w:rsidRPr="00232FBC">
        <w:tc>
          <w:tcPr>
            <w:tcW w:w="10890" w:type="dxa"/>
            <w:gridSpan w:val="9"/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10890" w:type="dxa"/>
            <w:gridSpan w:val="9"/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bookmarkStart w:id="9" w:name="P185"/>
            <w:bookmarkEnd w:id="9"/>
            <w:r w:rsidRPr="00232FBC">
              <w:t>ЗАЯВЛЕНИЕ</w:t>
            </w:r>
          </w:p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о заключении соглашения о финансовом обеспечении</w:t>
            </w:r>
          </w:p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</w:t>
            </w:r>
            <w:proofErr w:type="gramStart"/>
            <w:r w:rsidRPr="00232FBC">
              <w:t>возмещении</w:t>
            </w:r>
            <w:proofErr w:type="gramEnd"/>
            <w:r w:rsidRPr="00232FBC">
              <w:t>) затрат, связанных с оказанием</w:t>
            </w:r>
          </w:p>
          <w:p w:rsidR="00DE3390" w:rsidRPr="00232FBC" w:rsidRDefault="00F309D3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232FB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      </w:r>
          </w:p>
        </w:tc>
      </w:tr>
      <w:tr w:rsidR="00DE3390" w:rsidRPr="00232FBC">
        <w:tc>
          <w:tcPr>
            <w:tcW w:w="10890" w:type="dxa"/>
            <w:gridSpan w:val="9"/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630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9750" w:type="dxa"/>
            <w:gridSpan w:val="7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510" w:type="dxa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,</w:t>
            </w:r>
          </w:p>
        </w:tc>
      </w:tr>
      <w:tr w:rsidR="00DE3390" w:rsidRPr="00232FBC">
        <w:tc>
          <w:tcPr>
            <w:tcW w:w="630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9750" w:type="dxa"/>
            <w:gridSpan w:val="7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(организационно-правовая форма и наименование организации или фамилия, имя, отчество индивидуального предпринимателя, физического лица)</w:t>
            </w:r>
          </w:p>
        </w:tc>
        <w:tc>
          <w:tcPr>
            <w:tcW w:w="510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6360" w:type="dxa"/>
            <w:gridSpan w:val="5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расположенное (проживающи</w:t>
            </w:r>
            <w:proofErr w:type="gramStart"/>
            <w:r w:rsidRPr="00232FBC">
              <w:t>й(</w:t>
            </w:r>
            <w:proofErr w:type="gramEnd"/>
            <w:r w:rsidRPr="00232FBC">
              <w:t>-</w:t>
            </w:r>
            <w:proofErr w:type="spellStart"/>
            <w:r w:rsidRPr="00232FBC">
              <w:t>ая</w:t>
            </w:r>
            <w:proofErr w:type="spellEnd"/>
            <w:r w:rsidRPr="00232FBC">
              <w:t>)) по адресу:</w:t>
            </w:r>
          </w:p>
        </w:tc>
        <w:tc>
          <w:tcPr>
            <w:tcW w:w="4530" w:type="dxa"/>
            <w:gridSpan w:val="4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10380" w:type="dxa"/>
            <w:gridSpan w:val="8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,</w:t>
            </w:r>
          </w:p>
        </w:tc>
      </w:tr>
      <w:tr w:rsidR="00DE3390" w:rsidRPr="00232FBC">
        <w:tc>
          <w:tcPr>
            <w:tcW w:w="10380" w:type="dxa"/>
            <w:gridSpan w:val="8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(юридический и фактический адрес организации, структурных подразделений организации, осуществляющих деятельность по оказанию муниципальной услуги (при наличии) или адрес места жительства индивидуального предпринимателя, физического лица)</w:t>
            </w:r>
          </w:p>
        </w:tc>
        <w:tc>
          <w:tcPr>
            <w:tcW w:w="510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10380" w:type="dxa"/>
            <w:gridSpan w:val="8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510" w:type="dxa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,</w:t>
            </w:r>
          </w:p>
        </w:tc>
      </w:tr>
      <w:tr w:rsidR="00DE3390" w:rsidRPr="00232FBC">
        <w:tc>
          <w:tcPr>
            <w:tcW w:w="10380" w:type="dxa"/>
            <w:gridSpan w:val="8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(телефон, факс, e-</w:t>
            </w:r>
            <w:proofErr w:type="spellStart"/>
            <w:r w:rsidRPr="00232FBC">
              <w:t>mail</w:t>
            </w:r>
            <w:proofErr w:type="spellEnd"/>
            <w:r w:rsidRPr="00232FBC">
              <w:t>)</w:t>
            </w:r>
          </w:p>
        </w:tc>
        <w:tc>
          <w:tcPr>
            <w:tcW w:w="510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5835" w:type="dxa"/>
            <w:gridSpan w:val="4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ходатайствует о заключении соглашения о</w:t>
            </w:r>
          </w:p>
        </w:tc>
        <w:tc>
          <w:tcPr>
            <w:tcW w:w="5055" w:type="dxa"/>
            <w:gridSpan w:val="5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5835" w:type="dxa"/>
            <w:gridSpan w:val="4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5055" w:type="dxa"/>
            <w:gridSpan w:val="5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 xml:space="preserve">(выбрать </w:t>
            </w:r>
            <w:proofErr w:type="gramStart"/>
            <w:r w:rsidRPr="00232FBC">
              <w:t>нужное</w:t>
            </w:r>
            <w:proofErr w:type="gramEnd"/>
            <w:r w:rsidRPr="00232FBC">
              <w:t>: финансовом обеспечении, возмещении)</w:t>
            </w:r>
          </w:p>
        </w:tc>
      </w:tr>
      <w:tr w:rsidR="00DE3390" w:rsidRPr="00232FBC">
        <w:tc>
          <w:tcPr>
            <w:tcW w:w="10890" w:type="dxa"/>
            <w:gridSpan w:val="9"/>
          </w:tcPr>
          <w:p w:rsidR="00DE3390" w:rsidRPr="00232FBC" w:rsidRDefault="00F309D3">
            <w:pPr>
              <w:pStyle w:val="ConsPlusNormal"/>
              <w:widowControl w:val="0"/>
              <w:jc w:val="both"/>
            </w:pPr>
            <w:r w:rsidRPr="00232FBC">
              <w:t xml:space="preserve">затрат, связанных с оказанием муниципальной услуги в соответствии с социальным </w:t>
            </w:r>
            <w:r w:rsidRPr="00232FBC">
              <w:lastRenderedPageBreak/>
              <w:t>сертификатом.</w:t>
            </w:r>
          </w:p>
          <w:p w:rsidR="00DE3390" w:rsidRPr="00232FBC" w:rsidRDefault="00F309D3">
            <w:pPr>
              <w:pStyle w:val="ConsPlusNormal"/>
              <w:widowControl w:val="0"/>
              <w:ind w:firstLine="283"/>
              <w:jc w:val="both"/>
            </w:pPr>
            <w:r w:rsidRPr="00232FBC">
              <w:t xml:space="preserve">С порядком и условиями заключения соглашения о финансовом обеспечении (возмещении) затрат, связанных с оказанием муниципальных услуг в соответствии с социальным сертификатом, </w:t>
            </w:r>
            <w:proofErr w:type="gramStart"/>
            <w:r w:rsidRPr="00232FBC">
              <w:t>ознакомлен</w:t>
            </w:r>
            <w:proofErr w:type="gramEnd"/>
            <w:r w:rsidRPr="00232FBC">
              <w:t xml:space="preserve"> и согласен.</w:t>
            </w:r>
          </w:p>
          <w:p w:rsidR="00DE3390" w:rsidRPr="00232FBC" w:rsidRDefault="00F309D3">
            <w:pPr>
              <w:pStyle w:val="ConsPlusNormal"/>
              <w:widowControl w:val="0"/>
              <w:ind w:firstLine="283"/>
              <w:jc w:val="both"/>
            </w:pPr>
            <w:r w:rsidRPr="00232FBC">
              <w:t xml:space="preserve">От имени организации (индивидуального предпринимателя, физического лица) по данному вопросу </w:t>
            </w:r>
            <w:proofErr w:type="gramStart"/>
            <w:r w:rsidRPr="00232FBC">
              <w:t>уполномочен</w:t>
            </w:r>
            <w:proofErr w:type="gramEnd"/>
            <w:r w:rsidRPr="00232FBC">
              <w:t xml:space="preserve"> действовать:</w:t>
            </w:r>
          </w:p>
        </w:tc>
      </w:tr>
      <w:tr w:rsidR="00DE3390" w:rsidRPr="00232FBC">
        <w:tc>
          <w:tcPr>
            <w:tcW w:w="10380" w:type="dxa"/>
            <w:gridSpan w:val="8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510" w:type="dxa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.</w:t>
            </w:r>
          </w:p>
        </w:tc>
      </w:tr>
      <w:tr w:rsidR="00DE3390" w:rsidRPr="00232FBC">
        <w:tc>
          <w:tcPr>
            <w:tcW w:w="10380" w:type="dxa"/>
            <w:gridSpan w:val="8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(Ф.И.О., должность (при наличии), паспортные данные лица)</w:t>
            </w:r>
          </w:p>
        </w:tc>
        <w:tc>
          <w:tcPr>
            <w:tcW w:w="510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10890" w:type="dxa"/>
            <w:gridSpan w:val="9"/>
          </w:tcPr>
          <w:p w:rsidR="00DE3390" w:rsidRPr="00232FBC" w:rsidRDefault="00F309D3">
            <w:pPr>
              <w:pStyle w:val="ConsPlusNormal"/>
              <w:widowControl w:val="0"/>
              <w:ind w:firstLine="283"/>
              <w:jc w:val="both"/>
            </w:pPr>
            <w:r w:rsidRPr="00232FBC">
              <w:t>Документы для заключения соглашения о финансовом обеспечении (возмещении) затрат, связанных с оказанием муниципальной услуги в соответствии с социальным сертификатом, прилагаются:</w:t>
            </w:r>
          </w:p>
          <w:p w:rsidR="00DE3390" w:rsidRPr="00232FBC" w:rsidRDefault="00F309D3">
            <w:pPr>
              <w:pStyle w:val="ConsPlusNormal"/>
              <w:widowControl w:val="0"/>
              <w:ind w:firstLine="283"/>
              <w:jc w:val="both"/>
            </w:pPr>
            <w:r w:rsidRPr="00232FBC">
              <w:t xml:space="preserve">1) __________________________________________________ на ___ </w:t>
            </w:r>
            <w:proofErr w:type="gramStart"/>
            <w:r w:rsidRPr="00232FBC">
              <w:t>л</w:t>
            </w:r>
            <w:proofErr w:type="gramEnd"/>
            <w:r w:rsidRPr="00232FBC">
              <w:t>.,</w:t>
            </w:r>
          </w:p>
          <w:p w:rsidR="00DE3390" w:rsidRPr="00232FBC" w:rsidRDefault="00F309D3">
            <w:pPr>
              <w:pStyle w:val="ConsPlusNormal"/>
              <w:widowControl w:val="0"/>
              <w:ind w:firstLine="283"/>
              <w:jc w:val="both"/>
            </w:pPr>
            <w:r w:rsidRPr="00232FBC">
              <w:t xml:space="preserve">2) __________________________________________________ на ___ </w:t>
            </w:r>
            <w:proofErr w:type="gramStart"/>
            <w:r w:rsidRPr="00232FBC">
              <w:t>л</w:t>
            </w:r>
            <w:proofErr w:type="gramEnd"/>
            <w:r w:rsidRPr="00232FBC">
              <w:t>.</w:t>
            </w:r>
          </w:p>
        </w:tc>
      </w:tr>
      <w:tr w:rsidR="00DE3390" w:rsidRPr="00232FBC">
        <w:tc>
          <w:tcPr>
            <w:tcW w:w="10890" w:type="dxa"/>
            <w:gridSpan w:val="9"/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4950" w:type="dxa"/>
            <w:gridSpan w:val="2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Руководитель организации</w:t>
            </w:r>
          </w:p>
          <w:p w:rsidR="00DE3390" w:rsidRPr="00232FBC" w:rsidRDefault="00F309D3">
            <w:pPr>
              <w:pStyle w:val="ConsPlusNormal"/>
              <w:widowControl w:val="0"/>
            </w:pPr>
            <w:proofErr w:type="gramStart"/>
            <w:r w:rsidRPr="00232FBC">
              <w:t>(индивидуальный предприниматель,</w:t>
            </w:r>
            <w:proofErr w:type="gramEnd"/>
          </w:p>
          <w:p w:rsidR="00DE3390" w:rsidRPr="00232FBC" w:rsidRDefault="00F309D3">
            <w:pPr>
              <w:pStyle w:val="ConsPlusNormal"/>
              <w:widowControl w:val="0"/>
            </w:pPr>
            <w:r w:rsidRPr="00232FBC">
              <w:t>физическое лицо)</w:t>
            </w:r>
          </w:p>
        </w:tc>
        <w:tc>
          <w:tcPr>
            <w:tcW w:w="1590" w:type="dxa"/>
            <w:gridSpan w:val="4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435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3915" w:type="dxa"/>
            <w:gridSpan w:val="2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4950" w:type="dxa"/>
            <w:gridSpan w:val="2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590" w:type="dxa"/>
            <w:gridSpan w:val="4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(подпись)</w:t>
            </w:r>
          </w:p>
        </w:tc>
        <w:tc>
          <w:tcPr>
            <w:tcW w:w="435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3915" w:type="dxa"/>
            <w:gridSpan w:val="2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(Ф.И.О.)</w:t>
            </w:r>
          </w:p>
        </w:tc>
      </w:tr>
      <w:tr w:rsidR="00DE3390" w:rsidRPr="00232FBC">
        <w:tc>
          <w:tcPr>
            <w:tcW w:w="10890" w:type="dxa"/>
            <w:gridSpan w:val="9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М.П. (при наличии)</w:t>
            </w:r>
          </w:p>
        </w:tc>
      </w:tr>
    </w:tbl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F309D3">
      <w:pPr>
        <w:pStyle w:val="ConsPlusNormal"/>
        <w:jc w:val="right"/>
        <w:outlineLvl w:val="1"/>
      </w:pPr>
      <w:r w:rsidRPr="00232FBC">
        <w:t>Приложение 2</w:t>
      </w:r>
    </w:p>
    <w:p w:rsidR="00DE3390" w:rsidRPr="00232FBC" w:rsidRDefault="00F309D3">
      <w:pPr>
        <w:pStyle w:val="ConsPlusNormal"/>
        <w:jc w:val="right"/>
      </w:pPr>
      <w:r w:rsidRPr="00232FBC">
        <w:t>к Порядку</w:t>
      </w:r>
    </w:p>
    <w:p w:rsidR="00DE3390" w:rsidRPr="00232FBC" w:rsidRDefault="00DE3390">
      <w:pPr>
        <w:pStyle w:val="ConsPlusNormal"/>
        <w:jc w:val="right"/>
      </w:pPr>
    </w:p>
    <w:p w:rsidR="00DE3390" w:rsidRPr="00232FBC" w:rsidRDefault="00F309D3">
      <w:pPr>
        <w:pStyle w:val="ConsPlusNormal"/>
        <w:jc w:val="right"/>
      </w:pPr>
      <w:r w:rsidRPr="00232FBC">
        <w:t>Форма</w:t>
      </w:r>
    </w:p>
    <w:p w:rsidR="00DE3390" w:rsidRPr="00232FBC" w:rsidRDefault="00DE3390">
      <w:pPr>
        <w:pStyle w:val="ConsPlusNormal"/>
        <w:jc w:val="both"/>
      </w:pPr>
    </w:p>
    <w:p w:rsidR="00DE3390" w:rsidRPr="00232FBC" w:rsidRDefault="00F309D3">
      <w:pPr>
        <w:pStyle w:val="ConsPlusNormal"/>
        <w:jc w:val="center"/>
      </w:pPr>
      <w:bookmarkStart w:id="10" w:name="P246"/>
      <w:bookmarkEnd w:id="10"/>
      <w:r w:rsidRPr="00232FBC">
        <w:t>ПЕРЕЧЕНЬ</w:t>
      </w:r>
    </w:p>
    <w:p w:rsidR="00DE3390" w:rsidRPr="00232FBC" w:rsidRDefault="00F309D3">
      <w:pPr>
        <w:pStyle w:val="ConsPlusNormal"/>
        <w:jc w:val="center"/>
      </w:pPr>
      <w:r w:rsidRPr="00232FBC">
        <w:t>предъявленных социальных сертификатов</w:t>
      </w:r>
    </w:p>
    <w:p w:rsidR="00DE3390" w:rsidRPr="00232FBC" w:rsidRDefault="00DE3390">
      <w:pPr>
        <w:pStyle w:val="ConsPlusNormal"/>
        <w:jc w:val="both"/>
      </w:pPr>
    </w:p>
    <w:tbl>
      <w:tblPr>
        <w:tblW w:w="8583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05"/>
        <w:gridCol w:w="1786"/>
        <w:gridCol w:w="3968"/>
      </w:tblGrid>
      <w:tr w:rsidR="00DE3390" w:rsidRPr="00232FB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N</w:t>
            </w:r>
          </w:p>
          <w:p w:rsidR="00DE3390" w:rsidRPr="00232FBC" w:rsidRDefault="00F309D3">
            <w:pPr>
              <w:pStyle w:val="ConsPlusNormal"/>
              <w:widowControl w:val="0"/>
              <w:jc w:val="center"/>
            </w:pPr>
            <w:proofErr w:type="gramStart"/>
            <w:r w:rsidRPr="00232FBC">
              <w:t>п</w:t>
            </w:r>
            <w:proofErr w:type="gramEnd"/>
            <w:r w:rsidRPr="00232FBC">
              <w:t>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Ф.И.О. получателя социального сертификата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Реквизиты сертификата (номер, дата)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Наименование муниципальной услуги в соответствии с социальным сертификатом</w:t>
            </w:r>
          </w:p>
        </w:tc>
      </w:tr>
      <w:tr w:rsidR="00DE3390" w:rsidRPr="00232FB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</w:tbl>
    <w:p w:rsidR="00DE3390" w:rsidRPr="00232FBC" w:rsidRDefault="00DE3390">
      <w:pPr>
        <w:pStyle w:val="ConsPlusNormal"/>
        <w:jc w:val="both"/>
      </w:pPr>
    </w:p>
    <w:tbl>
      <w:tblPr>
        <w:tblW w:w="8612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5"/>
        <w:gridCol w:w="1590"/>
        <w:gridCol w:w="435"/>
        <w:gridCol w:w="2672"/>
      </w:tblGrid>
      <w:tr w:rsidR="00DE3390" w:rsidRPr="00232FBC">
        <w:tc>
          <w:tcPr>
            <w:tcW w:w="3914" w:type="dxa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Руководитель организации</w:t>
            </w:r>
          </w:p>
          <w:p w:rsidR="00DE3390" w:rsidRPr="00232FBC" w:rsidRDefault="00F309D3">
            <w:pPr>
              <w:pStyle w:val="ConsPlusNormal"/>
              <w:widowControl w:val="0"/>
            </w:pPr>
            <w:proofErr w:type="gramStart"/>
            <w:r w:rsidRPr="00232FBC">
              <w:t>(индивидуальный предприниматель,</w:t>
            </w:r>
            <w:proofErr w:type="gramEnd"/>
          </w:p>
          <w:p w:rsidR="00DE3390" w:rsidRPr="00232FBC" w:rsidRDefault="00F309D3">
            <w:pPr>
              <w:pStyle w:val="ConsPlusNormal"/>
              <w:widowControl w:val="0"/>
            </w:pPr>
            <w:r w:rsidRPr="00232FBC">
              <w:t>физическое лицо)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435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672" w:type="dxa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3914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590" w:type="dxa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(подпись)</w:t>
            </w:r>
          </w:p>
        </w:tc>
        <w:tc>
          <w:tcPr>
            <w:tcW w:w="435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672" w:type="dxa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(Ф.И.О.)</w:t>
            </w:r>
          </w:p>
        </w:tc>
      </w:tr>
      <w:tr w:rsidR="00DE3390" w:rsidRPr="00232FBC">
        <w:tc>
          <w:tcPr>
            <w:tcW w:w="8611" w:type="dxa"/>
            <w:gridSpan w:val="4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М.П. (при наличии)</w:t>
            </w:r>
          </w:p>
        </w:tc>
      </w:tr>
    </w:tbl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F309D3">
      <w:pPr>
        <w:pStyle w:val="ConsPlusNormal"/>
        <w:jc w:val="right"/>
        <w:outlineLvl w:val="1"/>
      </w:pPr>
      <w:r w:rsidRPr="00232FBC">
        <w:t>Приложение 3</w:t>
      </w:r>
    </w:p>
    <w:p w:rsidR="00DE3390" w:rsidRPr="00232FBC" w:rsidRDefault="00F309D3">
      <w:pPr>
        <w:pStyle w:val="ConsPlusNormal"/>
        <w:jc w:val="right"/>
      </w:pPr>
      <w:r w:rsidRPr="00232FBC">
        <w:t>к Порядку</w:t>
      </w:r>
    </w:p>
    <w:p w:rsidR="00DE3390" w:rsidRPr="00232FBC" w:rsidRDefault="00DE3390">
      <w:pPr>
        <w:pStyle w:val="ConsPlusNormal"/>
        <w:jc w:val="both"/>
      </w:pPr>
    </w:p>
    <w:p w:rsidR="00DE3390" w:rsidRPr="00232FBC" w:rsidRDefault="00F309D3">
      <w:pPr>
        <w:pStyle w:val="ConsPlusNormal"/>
        <w:jc w:val="right"/>
      </w:pPr>
      <w:r w:rsidRPr="00232FBC">
        <w:t>Форма</w:t>
      </w:r>
    </w:p>
    <w:p w:rsidR="00DE3390" w:rsidRPr="00232FBC" w:rsidRDefault="00DE3390">
      <w:pPr>
        <w:pStyle w:val="ConsPlusNormal"/>
        <w:jc w:val="both"/>
      </w:pPr>
    </w:p>
    <w:p w:rsidR="00DE3390" w:rsidRPr="00232FBC" w:rsidRDefault="00F309D3">
      <w:pPr>
        <w:pStyle w:val="ConsPlusNormal"/>
        <w:jc w:val="center"/>
      </w:pPr>
      <w:bookmarkStart w:id="11" w:name="P288"/>
      <w:bookmarkEnd w:id="11"/>
      <w:r w:rsidRPr="00232FBC">
        <w:t>РАСЧЕТ</w:t>
      </w:r>
    </w:p>
    <w:p w:rsidR="00DE3390" w:rsidRPr="00232FBC" w:rsidRDefault="00F309D3">
      <w:pPr>
        <w:pStyle w:val="ConsPlusNormal"/>
        <w:jc w:val="center"/>
      </w:pPr>
      <w:r w:rsidRPr="00232FBC">
        <w:t>ОБЪЕМА СУБСИДИИ</w:t>
      </w:r>
    </w:p>
    <w:p w:rsidR="00DE3390" w:rsidRPr="00232FBC" w:rsidRDefault="00DE3390">
      <w:pPr>
        <w:pStyle w:val="ConsPlusNormal"/>
        <w:jc w:val="both"/>
      </w:pPr>
    </w:p>
    <w:tbl>
      <w:tblPr>
        <w:tblW w:w="9032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866"/>
        <w:gridCol w:w="1758"/>
        <w:gridCol w:w="2146"/>
        <w:gridCol w:w="1701"/>
      </w:tblGrid>
      <w:tr w:rsidR="00DE3390" w:rsidRPr="00232FB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N</w:t>
            </w:r>
          </w:p>
          <w:p w:rsidR="00DE3390" w:rsidRPr="00232FBC" w:rsidRDefault="00F309D3">
            <w:pPr>
              <w:pStyle w:val="ConsPlusNormal"/>
              <w:widowControl w:val="0"/>
              <w:jc w:val="center"/>
            </w:pPr>
            <w:proofErr w:type="gramStart"/>
            <w:r w:rsidRPr="00232FBC">
              <w:t>п</w:t>
            </w:r>
            <w:proofErr w:type="gramEnd"/>
            <w:r w:rsidRPr="00232FBC">
              <w:t>/п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Ф.И.О. получателя социального сертификата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Реквизиты сертификата (номер, дата)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Стоимость одного сертификата,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Размер объема субсидии, руб.</w:t>
            </w:r>
          </w:p>
        </w:tc>
      </w:tr>
      <w:tr w:rsidR="00DE3390" w:rsidRPr="00232FB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ИТОГО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x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</w:tbl>
    <w:p w:rsidR="00DE3390" w:rsidRPr="00232FBC" w:rsidRDefault="00DE3390">
      <w:pPr>
        <w:pStyle w:val="ConsPlusNormal"/>
        <w:jc w:val="both"/>
      </w:pPr>
    </w:p>
    <w:tbl>
      <w:tblPr>
        <w:tblW w:w="907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702"/>
        <w:gridCol w:w="339"/>
        <w:gridCol w:w="2778"/>
      </w:tblGrid>
      <w:tr w:rsidR="00DE3390" w:rsidRPr="00232FBC">
        <w:tc>
          <w:tcPr>
            <w:tcW w:w="4251" w:type="dxa"/>
          </w:tcPr>
          <w:p w:rsidR="00DE3390" w:rsidRPr="00232FBC" w:rsidRDefault="00F309D3">
            <w:pPr>
              <w:pStyle w:val="ConsPlusNormal"/>
              <w:widowControl w:val="0"/>
              <w:jc w:val="both"/>
            </w:pPr>
            <w:r w:rsidRPr="00232FBC">
              <w:t>Руководитель уполномоченного органа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339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778" w:type="dxa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4251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(подпись)</w:t>
            </w:r>
          </w:p>
        </w:tc>
        <w:tc>
          <w:tcPr>
            <w:tcW w:w="339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778" w:type="dxa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(Ф.И.О.)</w:t>
            </w:r>
          </w:p>
        </w:tc>
      </w:tr>
      <w:tr w:rsidR="00DE3390">
        <w:tc>
          <w:tcPr>
            <w:tcW w:w="9070" w:type="dxa"/>
            <w:gridSpan w:val="4"/>
          </w:tcPr>
          <w:p w:rsidR="00DE3390" w:rsidRDefault="00F309D3">
            <w:pPr>
              <w:pStyle w:val="ConsPlusNormal"/>
              <w:widowControl w:val="0"/>
              <w:jc w:val="both"/>
            </w:pPr>
            <w:r w:rsidRPr="00232FBC">
              <w:t>М.П.</w:t>
            </w:r>
          </w:p>
        </w:tc>
      </w:tr>
    </w:tbl>
    <w:p w:rsidR="00DE3390" w:rsidRDefault="00DE3390">
      <w:pPr>
        <w:pStyle w:val="ConsPlusNormal"/>
        <w:jc w:val="both"/>
      </w:pPr>
    </w:p>
    <w:p w:rsidR="00DE3390" w:rsidRDefault="00DE3390">
      <w:pPr>
        <w:pStyle w:val="ConsPlusNormal"/>
        <w:jc w:val="both"/>
      </w:pPr>
    </w:p>
    <w:p w:rsidR="00DE3390" w:rsidRDefault="00DE3390">
      <w:pPr>
        <w:pStyle w:val="ConsPlusNormal"/>
        <w:pBdr>
          <w:bottom w:val="single" w:sz="6" w:space="0" w:color="000000"/>
        </w:pBdr>
        <w:jc w:val="both"/>
      </w:pPr>
    </w:p>
    <w:p w:rsidR="00DE3390" w:rsidRDefault="00DE3390">
      <w:pPr>
        <w:spacing w:after="0" w:line="240" w:lineRule="auto"/>
        <w:jc w:val="center"/>
        <w:rPr>
          <w:szCs w:val="28"/>
        </w:rPr>
      </w:pPr>
    </w:p>
    <w:sectPr w:rsidR="00DE3390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18E"/>
    <w:multiLevelType w:val="multilevel"/>
    <w:tmpl w:val="2F9867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36193F"/>
    <w:multiLevelType w:val="multilevel"/>
    <w:tmpl w:val="7344987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76BC57D7"/>
    <w:multiLevelType w:val="multilevel"/>
    <w:tmpl w:val="1E808A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2D2D2D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90"/>
    <w:rsid w:val="00232FBC"/>
    <w:rsid w:val="004B317D"/>
    <w:rsid w:val="007B5FB4"/>
    <w:rsid w:val="007F68B9"/>
    <w:rsid w:val="00CC4C60"/>
    <w:rsid w:val="00DE3390"/>
    <w:rsid w:val="00F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locked/>
    <w:rsid w:val="00AF711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locked/>
    <w:rsid w:val="00AF711C"/>
    <w:rPr>
      <w:rFonts w:cs="Times New Roman"/>
    </w:rPr>
  </w:style>
  <w:style w:type="character" w:customStyle="1" w:styleId="a5">
    <w:name w:val="Нижний колонтитул Знак"/>
    <w:basedOn w:val="a0"/>
    <w:qFormat/>
    <w:locked/>
    <w:rsid w:val="00AF711C"/>
    <w:rPr>
      <w:rFonts w:cs="Times New Roman"/>
    </w:rPr>
  </w:style>
  <w:style w:type="character" w:customStyle="1" w:styleId="-">
    <w:name w:val="Интернет-ссылка"/>
    <w:basedOn w:val="a0"/>
    <w:rsid w:val="008F4C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5117FF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qFormat/>
    <w:rsid w:val="00B533C9"/>
    <w:rPr>
      <w:color w:val="808080"/>
    </w:rPr>
  </w:style>
  <w:style w:type="character" w:customStyle="1" w:styleId="a7">
    <w:name w:val="Текст концевой сноски Знак"/>
    <w:basedOn w:val="a0"/>
    <w:semiHidden/>
    <w:qFormat/>
    <w:rsid w:val="00177D08"/>
    <w:rPr>
      <w:rFonts w:eastAsia="Times New Roman"/>
      <w:lang w:eastAsia="en-US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semiHidden/>
    <w:unhideWhenUsed/>
    <w:qFormat/>
    <w:rsid w:val="00177D08"/>
    <w:rPr>
      <w:vertAlign w:val="superscript"/>
    </w:rPr>
  </w:style>
  <w:style w:type="character" w:customStyle="1" w:styleId="a9">
    <w:name w:val="Текст сноски Знак"/>
    <w:basedOn w:val="a0"/>
    <w:semiHidden/>
    <w:qFormat/>
    <w:rsid w:val="00177D08"/>
    <w:rPr>
      <w:rFonts w:eastAsia="Times New Roman"/>
      <w:lang w:eastAsia="en-US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177D08"/>
    <w:rPr>
      <w:vertAlign w:val="superscript"/>
    </w:rPr>
  </w:style>
  <w:style w:type="character" w:styleId="ab">
    <w:name w:val="annotation reference"/>
    <w:basedOn w:val="a0"/>
    <w:unhideWhenUsed/>
    <w:qFormat/>
    <w:rsid w:val="001F6A48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1F6A48"/>
    <w:rPr>
      <w:rFonts w:eastAsia="Times New Roman"/>
      <w:lang w:eastAsia="en-US"/>
    </w:rPr>
  </w:style>
  <w:style w:type="character" w:customStyle="1" w:styleId="ad">
    <w:name w:val="Тема примечания Знак"/>
    <w:basedOn w:val="ac"/>
    <w:semiHidden/>
    <w:qFormat/>
    <w:rsid w:val="001F6A48"/>
    <w:rPr>
      <w:rFonts w:eastAsia="Times New Roman"/>
      <w:b/>
      <w:bCs/>
      <w:lang w:eastAsia="en-US"/>
    </w:rPr>
  </w:style>
  <w:style w:type="character" w:customStyle="1" w:styleId="ae">
    <w:name w:val="Символ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1"/>
    <w:basedOn w:val="a"/>
    <w:qFormat/>
    <w:rsid w:val="00AF711C"/>
    <w:pPr>
      <w:spacing w:beforeAutospacing="1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f4">
    <w:name w:val="Balloon Text"/>
    <w:basedOn w:val="a"/>
    <w:semiHidden/>
    <w:qFormat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rsid w:val="00AF711C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rsid w:val="00AF71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qFormat/>
    <w:rsid w:val="00157E00"/>
    <w:pPr>
      <w:widowControl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rsid w:val="00157E00"/>
    <w:pPr>
      <w:widowControl w:val="0"/>
    </w:pPr>
    <w:rPr>
      <w:rFonts w:ascii="Arial" w:eastAsia="Times New Roman" w:hAnsi="Arial" w:cs="Arial"/>
      <w:b/>
      <w:bCs/>
    </w:rPr>
  </w:style>
  <w:style w:type="paragraph" w:styleId="af8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rPr>
      <w:rFonts w:eastAsiaTheme="minorEastAsia"/>
      <w:sz w:val="28"/>
      <w:szCs w:val="28"/>
    </w:rPr>
  </w:style>
  <w:style w:type="paragraph" w:customStyle="1" w:styleId="ConsPlusNonformat">
    <w:name w:val="ConsPlusNonformat"/>
    <w:qFormat/>
    <w:rsid w:val="00C26E73"/>
    <w:pPr>
      <w:widowControl w:val="0"/>
    </w:pPr>
    <w:rPr>
      <w:rFonts w:ascii="Courier New" w:eastAsia="Times New Roman" w:hAnsi="Courier New" w:cs="Courier New"/>
    </w:rPr>
  </w:style>
  <w:style w:type="paragraph" w:styleId="af9">
    <w:name w:val="endnote text"/>
    <w:basedOn w:val="a"/>
    <w:semiHidden/>
    <w:unhideWhenUsed/>
    <w:rsid w:val="00177D08"/>
    <w:pPr>
      <w:spacing w:after="0" w:line="240" w:lineRule="auto"/>
    </w:pPr>
    <w:rPr>
      <w:sz w:val="20"/>
      <w:szCs w:val="20"/>
    </w:rPr>
  </w:style>
  <w:style w:type="paragraph" w:styleId="afa">
    <w:name w:val="footnote text"/>
    <w:basedOn w:val="a"/>
    <w:semiHidden/>
    <w:unhideWhenUsed/>
    <w:rsid w:val="00177D08"/>
    <w:pPr>
      <w:spacing w:after="0" w:line="240" w:lineRule="auto"/>
    </w:pPr>
    <w:rPr>
      <w:sz w:val="20"/>
      <w:szCs w:val="20"/>
    </w:rPr>
  </w:style>
  <w:style w:type="paragraph" w:styleId="afb">
    <w:name w:val="annotation text"/>
    <w:basedOn w:val="a"/>
    <w:unhideWhenUsed/>
    <w:qFormat/>
    <w:rsid w:val="001F6A48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semiHidden/>
    <w:unhideWhenUsed/>
    <w:qFormat/>
    <w:rsid w:val="001F6A48"/>
    <w:rPr>
      <w:b/>
      <w:bCs/>
    </w:rPr>
  </w:style>
  <w:style w:type="table" w:styleId="afd">
    <w:name w:val="Table Grid"/>
    <w:basedOn w:val="a1"/>
    <w:uiPriority w:val="59"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locked/>
    <w:rsid w:val="00AF711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locked/>
    <w:rsid w:val="00AF711C"/>
    <w:rPr>
      <w:rFonts w:cs="Times New Roman"/>
    </w:rPr>
  </w:style>
  <w:style w:type="character" w:customStyle="1" w:styleId="a5">
    <w:name w:val="Нижний колонтитул Знак"/>
    <w:basedOn w:val="a0"/>
    <w:qFormat/>
    <w:locked/>
    <w:rsid w:val="00AF711C"/>
    <w:rPr>
      <w:rFonts w:cs="Times New Roman"/>
    </w:rPr>
  </w:style>
  <w:style w:type="character" w:customStyle="1" w:styleId="-">
    <w:name w:val="Интернет-ссылка"/>
    <w:basedOn w:val="a0"/>
    <w:rsid w:val="008F4C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5117FF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qFormat/>
    <w:rsid w:val="00B533C9"/>
    <w:rPr>
      <w:color w:val="808080"/>
    </w:rPr>
  </w:style>
  <w:style w:type="character" w:customStyle="1" w:styleId="a7">
    <w:name w:val="Текст концевой сноски Знак"/>
    <w:basedOn w:val="a0"/>
    <w:semiHidden/>
    <w:qFormat/>
    <w:rsid w:val="00177D08"/>
    <w:rPr>
      <w:rFonts w:eastAsia="Times New Roman"/>
      <w:lang w:eastAsia="en-US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semiHidden/>
    <w:unhideWhenUsed/>
    <w:qFormat/>
    <w:rsid w:val="00177D08"/>
    <w:rPr>
      <w:vertAlign w:val="superscript"/>
    </w:rPr>
  </w:style>
  <w:style w:type="character" w:customStyle="1" w:styleId="a9">
    <w:name w:val="Текст сноски Знак"/>
    <w:basedOn w:val="a0"/>
    <w:semiHidden/>
    <w:qFormat/>
    <w:rsid w:val="00177D08"/>
    <w:rPr>
      <w:rFonts w:eastAsia="Times New Roman"/>
      <w:lang w:eastAsia="en-US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177D08"/>
    <w:rPr>
      <w:vertAlign w:val="superscript"/>
    </w:rPr>
  </w:style>
  <w:style w:type="character" w:styleId="ab">
    <w:name w:val="annotation reference"/>
    <w:basedOn w:val="a0"/>
    <w:unhideWhenUsed/>
    <w:qFormat/>
    <w:rsid w:val="001F6A48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1F6A48"/>
    <w:rPr>
      <w:rFonts w:eastAsia="Times New Roman"/>
      <w:lang w:eastAsia="en-US"/>
    </w:rPr>
  </w:style>
  <w:style w:type="character" w:customStyle="1" w:styleId="ad">
    <w:name w:val="Тема примечания Знак"/>
    <w:basedOn w:val="ac"/>
    <w:semiHidden/>
    <w:qFormat/>
    <w:rsid w:val="001F6A48"/>
    <w:rPr>
      <w:rFonts w:eastAsia="Times New Roman"/>
      <w:b/>
      <w:bCs/>
      <w:lang w:eastAsia="en-US"/>
    </w:rPr>
  </w:style>
  <w:style w:type="character" w:customStyle="1" w:styleId="ae">
    <w:name w:val="Символ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1"/>
    <w:basedOn w:val="a"/>
    <w:qFormat/>
    <w:rsid w:val="00AF711C"/>
    <w:pPr>
      <w:spacing w:beforeAutospacing="1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f4">
    <w:name w:val="Balloon Text"/>
    <w:basedOn w:val="a"/>
    <w:semiHidden/>
    <w:qFormat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rsid w:val="00AF711C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rsid w:val="00AF71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qFormat/>
    <w:rsid w:val="00157E00"/>
    <w:pPr>
      <w:widowControl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rsid w:val="00157E00"/>
    <w:pPr>
      <w:widowControl w:val="0"/>
    </w:pPr>
    <w:rPr>
      <w:rFonts w:ascii="Arial" w:eastAsia="Times New Roman" w:hAnsi="Arial" w:cs="Arial"/>
      <w:b/>
      <w:bCs/>
    </w:rPr>
  </w:style>
  <w:style w:type="paragraph" w:styleId="af8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rPr>
      <w:rFonts w:eastAsiaTheme="minorEastAsia"/>
      <w:sz w:val="28"/>
      <w:szCs w:val="28"/>
    </w:rPr>
  </w:style>
  <w:style w:type="paragraph" w:customStyle="1" w:styleId="ConsPlusNonformat">
    <w:name w:val="ConsPlusNonformat"/>
    <w:qFormat/>
    <w:rsid w:val="00C26E73"/>
    <w:pPr>
      <w:widowControl w:val="0"/>
    </w:pPr>
    <w:rPr>
      <w:rFonts w:ascii="Courier New" w:eastAsia="Times New Roman" w:hAnsi="Courier New" w:cs="Courier New"/>
    </w:rPr>
  </w:style>
  <w:style w:type="paragraph" w:styleId="af9">
    <w:name w:val="endnote text"/>
    <w:basedOn w:val="a"/>
    <w:semiHidden/>
    <w:unhideWhenUsed/>
    <w:rsid w:val="00177D08"/>
    <w:pPr>
      <w:spacing w:after="0" w:line="240" w:lineRule="auto"/>
    </w:pPr>
    <w:rPr>
      <w:sz w:val="20"/>
      <w:szCs w:val="20"/>
    </w:rPr>
  </w:style>
  <w:style w:type="paragraph" w:styleId="afa">
    <w:name w:val="footnote text"/>
    <w:basedOn w:val="a"/>
    <w:semiHidden/>
    <w:unhideWhenUsed/>
    <w:rsid w:val="00177D08"/>
    <w:pPr>
      <w:spacing w:after="0" w:line="240" w:lineRule="auto"/>
    </w:pPr>
    <w:rPr>
      <w:sz w:val="20"/>
      <w:szCs w:val="20"/>
    </w:rPr>
  </w:style>
  <w:style w:type="paragraph" w:styleId="afb">
    <w:name w:val="annotation text"/>
    <w:basedOn w:val="a"/>
    <w:unhideWhenUsed/>
    <w:qFormat/>
    <w:rsid w:val="001F6A48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semiHidden/>
    <w:unhideWhenUsed/>
    <w:qFormat/>
    <w:rsid w:val="001F6A48"/>
    <w:rPr>
      <w:b/>
      <w:bCs/>
    </w:rPr>
  </w:style>
  <w:style w:type="table" w:styleId="afd">
    <w:name w:val="Table Grid"/>
    <w:basedOn w:val="a1"/>
    <w:uiPriority w:val="59"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F9DEEF90F3DEE5AEA447208568235F61AEA14947DD2E477F21A5DFB0FA461D8CA572AE1ABCD9BA794E921515E5CD0F4771E7C9955XCx4K" TargetMode="External"/><Relationship Id="rId13" Type="http://schemas.openxmlformats.org/officeDocument/2006/relationships/hyperlink" Target="consultantplus://offline/ref=C02F9DEEF90F3DEE5AEA447208568235F61AED1E9678D2E477F21A5DFB0FA461D8CA572DE3AFCF93FBCEF925180B55CEF06100768755C7BBXCx1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02F9DEEF90F3DEE5AEA447208568235F61AED1E9678D2E477F21A5DFB0FA461CACA0F21E3ABD290FBDBAF745EX5x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2F9DEEF90F3DEE5AEA447208568235F61AED1E9678D2E477F21A5DFB0FA461D8CA572DE3AFCC99F5CEF925180B55CEF06100768755C7BBXCx1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2F9DEEF90F3DEE5AEA447208568235F61AED1E9678D2E477F21A5DFB0FA461D8CA572DE3AFCD91F2CEF925180B55CEF06100768755C7BBXCx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2F9DEEF90F3DEE5AEA447208568235F61AED1E9678D2E477F21A5DFB0FA461D8CA572DE3AFCC99F5CEF925180B55CEF06100768755C7BBXCx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B328-8072-4D20-B246-E9C25A5E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User</cp:lastModifiedBy>
  <cp:revision>14</cp:revision>
  <cp:lastPrinted>2023-08-09T05:21:00Z</cp:lastPrinted>
  <dcterms:created xsi:type="dcterms:W3CDTF">2023-07-17T07:41:00Z</dcterms:created>
  <dcterms:modified xsi:type="dcterms:W3CDTF">2023-08-09T05:37:00Z</dcterms:modified>
  <dc:language>ru-RU</dc:language>
</cp:coreProperties>
</file>