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left"/>
        <w:rPr>
          <w:rFonts w:eastAsia="Times New Roman"/>
          <w:spacing w:val="120"/>
          <w:sz w:val="28"/>
          <w:szCs w:val="28"/>
          <w:lang w:eastAsia="zh-CN"/>
        </w:rPr>
      </w:pPr>
      <w:r>
        <w:rPr>
          <w:rFonts w:eastAsia="Times New Roman"/>
          <w:spacing w:val="120"/>
          <w:sz w:val="28"/>
          <w:szCs w:val="28"/>
          <w:lang w:eastAsia="zh-C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 w:eastAsia="Times New Roman" w:cs="Times New Roman"/>
          <w:spacing w:val="120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pacing w:val="120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pacing w:val="120"/>
          <w:sz w:val="28"/>
          <w:szCs w:val="28"/>
          <w:lang w:eastAsia="zh-C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08.2023 года                                                                                №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120"/>
          <w:sz w:val="28"/>
          <w:szCs w:val="28"/>
          <w:lang w:eastAsia="zh-CN"/>
        </w:rPr>
      </w:pPr>
      <w:r>
        <w:rPr/>
        <w:t xml:space="preserve">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г. Никольск</w:t>
      </w:r>
    </w:p>
    <w:p>
      <w:pPr>
        <w:pStyle w:val="Normal"/>
        <w:suppressAutoHyphens w:val="true"/>
        <w:spacing w:lineRule="auto" w:line="240" w:before="0" w:after="0"/>
        <w:ind w:right="4677" w:hanging="0"/>
        <w:rPr>
          <w:rFonts w:ascii="Times New Roman" w:hAnsi="Times New Roman" w:eastAsia="Times New Roman" w:cs="Times New Roman"/>
          <w:lang w:eastAsia="zh-CN" w:bidi="ru-RU"/>
        </w:rPr>
      </w:pPr>
      <w:r>
        <w:rPr>
          <w:rFonts w:eastAsia="Times New Roman" w:cs="Times New Roman" w:ascii="Times New Roman" w:hAnsi="Times New Roman"/>
          <w:lang w:eastAsia="zh-CN" w:bidi="ru-RU"/>
        </w:rPr>
      </w:r>
    </w:p>
    <w:p>
      <w:pPr>
        <w:pStyle w:val="Normal"/>
        <w:suppressAutoHyphens w:val="true"/>
        <w:spacing w:lineRule="auto" w:line="240" w:before="0" w:after="0"/>
        <w:ind w:right="4677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>Об организации оказания муниципальных услуг в социальной сфере</w:t>
      </w:r>
    </w:p>
    <w:p>
      <w:pPr>
        <w:pStyle w:val="Normal"/>
        <w:shd w:val="clear" w:color="auto" w:fill="FFFFFF"/>
        <w:suppressAutoHyphens w:val="true"/>
        <w:spacing w:lineRule="atLeast" w:line="288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98"/>
        <w:ind w:firstLine="709"/>
        <w:jc w:val="both"/>
        <w:rPr>
          <w:rFonts w:cs="Times New Roman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en-US" w:bidi="ru-RU"/>
        </w:rPr>
        <w:t xml:space="preserve">В соответствии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zh-CN" w:bidi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en-US" w:bidi="ru-RU"/>
        </w:rPr>
        <w:t xml:space="preserve"> частью 3 статьи 28 Федерального закона</w:t>
        <w:br/>
        <w:t>от 13 ию</w:t>
      </w:r>
      <w:bookmarkStart w:id="0" w:name="_GoBack1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en-US" w:bidi="ru-RU"/>
        </w:rPr>
        <w:t>ля 2020 года № 189-ФЗ «О государственном (муниципальном) социальном заказе на оказание государственных (муниципальных) услуг в социальной сфере»  (далее - Федеральным законом №189-ФЗ) администрация Никольского муниципального района</w:t>
      </w:r>
    </w:p>
    <w:p>
      <w:pPr>
        <w:pStyle w:val="Normal"/>
        <w:suppressAutoHyphens w:val="true"/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zh-CN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zh-CN" w:bidi="ru-RU"/>
        </w:rPr>
        <w:tab/>
        <w:t>ПОСТАНОВЛЯЕТ:</w:t>
      </w:r>
    </w:p>
    <w:p>
      <w:pPr>
        <w:pStyle w:val="Normal"/>
        <w:suppressAutoHyphens w:val="true"/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zh-CN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zh-CN" w:bidi="ru-RU"/>
        </w:rPr>
      </w:r>
    </w:p>
    <w:p>
      <w:pPr>
        <w:pStyle w:val="Normal"/>
        <w:shd w:val="clear" w:color="auto" w:fill="FFFFFF"/>
        <w:suppressAutoHyphens w:val="true"/>
        <w:spacing w:lineRule="atLeast" w:line="288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zh-CN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ab/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en-US" w:bidi="ru-RU"/>
        </w:rPr>
        <w:t xml:space="preserve">Организовать    оказание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 xml:space="preserve">муниципальных услуг </w:t>
      </w:r>
      <w:r>
        <w:rPr>
          <w:rFonts w:eastAsia="Times New Roman" w:cs="Times New Roman" w:ascii="Times New Roman" w:hAnsi="Times New Roman"/>
          <w:sz w:val="28"/>
          <w:szCs w:val="28"/>
          <w:lang w:eastAsia="en-US" w:bidi="ru-RU"/>
        </w:rPr>
        <w:t>в    социальной    сфере по направлению деятельности «Реализация дополнительных общеразвивающих программ для детей»</w:t>
      </w: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n-US" w:bidi="ru-RU"/>
        </w:rPr>
        <w:t xml:space="preserve">на территории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ru-RU"/>
        </w:rPr>
        <w:t>Никольского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en-US" w:bidi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n-US" w:bidi="ru-RU"/>
        </w:rPr>
        <w:t>в    соответствии   с    положениями Федерального закона №189-ФЗ.</w:t>
      </w:r>
    </w:p>
    <w:p>
      <w:pPr>
        <w:pStyle w:val="Normal"/>
        <w:spacing w:lineRule="auto" w:line="276"/>
        <w:ind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2. 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8"/>
          <w:szCs w:val="28"/>
          <w:lang w:val="ru-RU" w:eastAsia="en-US" w:bidi="ar-SA"/>
        </w:rPr>
        <w:t xml:space="preserve"> органов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 xml:space="preserve"> Никольского муниципального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района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, утверждаемым постановлением администрации Никольского муниципального округа от «__» августа 2023 года № ________</w:t>
      </w:r>
      <w:r>
        <w:rPr>
          <w:rFonts w:cs="Times New Roman" w:ascii="Times New Roman" w:hAnsi="Times New Roman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198"/>
        <w:ind w:firstLine="709"/>
        <w:contextualSpacing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>3. Утвердить:</w:t>
      </w:r>
    </w:p>
    <w:p>
      <w:pPr>
        <w:pStyle w:val="Normal"/>
        <w:spacing w:lineRule="auto" w:line="240" w:before="0" w:after="198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3.1. План          апробации         механизмов           организации         оказания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cs="Times New Roman" w:ascii="Times New Roman" w:hAnsi="Times New Roman"/>
          <w:sz w:val="28"/>
          <w:szCs w:val="28"/>
          <w:lang w:eastAsia="en-US"/>
        </w:rPr>
        <w:t>в    социальной    сфере 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/>
          <w:sz w:val="28"/>
          <w:szCs w:val="28"/>
        </w:rPr>
        <w:t xml:space="preserve"> на территории Никольского муниципального округа </w:t>
      </w:r>
      <w:r>
        <w:rPr>
          <w:rFonts w:ascii="Times New Roman" w:hAnsi="Times New Roman"/>
          <w:sz w:val="28"/>
          <w:szCs w:val="28"/>
          <w:lang w:eastAsia="en-US"/>
        </w:rPr>
        <w:t>согласно Приложению № 1 к настоящему постановлению</w:t>
      </w:r>
      <w:r>
        <w:rPr>
          <w:rFonts w:cs="Times New Roman" w:ascii="Times New Roman" w:hAnsi="Times New Roman"/>
          <w:sz w:val="28"/>
          <w:szCs w:val="28"/>
          <w:lang w:eastAsia="en-US"/>
        </w:rPr>
        <w:t>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3.2. Таблицу </w:t>
      </w:r>
      <w:r>
        <w:rPr>
          <w:rFonts w:ascii="Times New Roman" w:hAnsi="Times New Roman"/>
          <w:sz w:val="28"/>
          <w:szCs w:val="28"/>
        </w:rPr>
        <w:t xml:space="preserve">показателей эффективности реализации мероприятий, проводимых в рамках апробации механизмов организации оказания   муниципальных услуг </w:t>
      </w:r>
      <w:r>
        <w:rPr>
          <w:rFonts w:cs="Times New Roman" w:ascii="Times New Roman" w:hAnsi="Times New Roman"/>
          <w:sz w:val="28"/>
          <w:szCs w:val="28"/>
          <w:lang w:eastAsia="en-US"/>
        </w:rPr>
        <w:t>в социальной сфере 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/>
          <w:sz w:val="28"/>
          <w:szCs w:val="28"/>
        </w:rPr>
        <w:t xml:space="preserve"> на территории Никольского муниципального округа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согласно Приложению №2 к настоящему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постановл</w:t>
      </w:r>
      <w:r>
        <w:rPr>
          <w:rFonts w:ascii="Times New Roman" w:hAnsi="Times New Roman"/>
          <w:sz w:val="28"/>
          <w:szCs w:val="28"/>
          <w:lang w:eastAsia="en-US"/>
        </w:rPr>
        <w:t>ению.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cs="Times New Roman"/>
          <w:lang w:eastAsia="en-US"/>
        </w:rPr>
        <w:t xml:space="preserve"> </w:t>
      </w:r>
      <w:r>
        <w:rPr>
          <w:rFonts w:ascii="Times New Roman" w:hAnsi="Times New Roman"/>
          <w:b w:val="false"/>
          <w:i w:val="false"/>
          <w:sz w:val="28"/>
          <w:szCs w:val="28"/>
        </w:rPr>
        <w:t xml:space="preserve">Определить, что функции и </w:t>
      </w:r>
      <w:r>
        <w:rPr>
          <w:rFonts w:ascii="Times New Roman" w:hAnsi="Times New Roman"/>
          <w:sz w:val="28"/>
          <w:szCs w:val="28"/>
        </w:rPr>
        <w:t xml:space="preserve">полномочия рабочей группы по организации оказания муниципальных услуг в социальной сфере по направлению деятельности «Реализация дополнительных общеразвивающих программ для детей» осуществляет комиссия по формированию реестров программ дополнительного образования, утвержденная распоряжением администрации Никольского муниципального района от 24.05.2021г. № 242-р (с изменениями и дополнениями).  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4. В целях определения порядка информационного обеспечения организации   оказания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  услуг в социальной    сфере 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на территории Никольского муниципального округа: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установить, что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муниципальных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услуг в социальной сфере по направлению деятельности «Реализация дополнительных общеразвивающих программ для детей» осуществляется в форме электронных документов, определяемых муниципальными правовыми актами а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 xml:space="preserve">дминистрации Никольского муниципального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округ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принятыми в целях внедрения на территории Никольского муниципального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округа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определить информационные системы, используемые в целях организации оказания муниципальных услуг в социальной сфере:</w:t>
      </w:r>
    </w:p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автоматизированная информационная система «Персонифицированное финансирование дополнительного образования»;</w:t>
      </w:r>
    </w:p>
    <w:p>
      <w:pPr>
        <w:pStyle w:val="Normal"/>
        <w:shd w:val="clear" w:color="auto" w:fill="FFFFFF"/>
        <w:suppressAutoHyphens w:val="true"/>
        <w:spacing w:lineRule="atLeast" w:line="288"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 w:bidi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ru-RU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5. Установить что, 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Российской Федерации </w:t>
      </w:r>
      <w:r>
        <w:rPr>
          <w:rFonts w:cs="Times New Roman" w:ascii="Times New Roman" w:hAnsi="Times New Roman"/>
          <w:sz w:val="28"/>
          <w:szCs w:val="28"/>
        </w:rPr>
        <w:t>в порядке, определенном приказом Минфина России от 28.12.2016 № 243н.</w:t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ind w:firstLine="709"/>
        <w:jc w:val="both"/>
        <w:textAlignment w:val="baseline"/>
        <w:rPr>
          <w:rFonts w:cs="Times New Roman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 w:bidi="ru-RU"/>
        </w:rPr>
        <w:t xml:space="preserve">6. Установить, что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муниципальных услуг в социальной сфере, указанных и не определенных в приложение № 2 к настоящему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ru-RU"/>
        </w:rPr>
        <w:t>постноле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ru-RU"/>
        </w:rPr>
        <w:t>нию, на территории Никольского муниципального округа,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 срок до 1 сентября 2023 года.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ru-RU"/>
        </w:rPr>
        <w:t>7. Настоящее постановление вступает в силу после официального опубликования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Руководитель администрации </w:t>
      </w:r>
    </w:p>
    <w:p>
      <w:pPr>
        <w:sectPr>
          <w:type w:val="nextPage"/>
          <w:pgSz w:w="11906" w:h="16838"/>
          <w:pgMar w:left="1701" w:right="850" w:gutter="0" w:header="0" w:top="1134" w:footer="0" w:bottom="0"/>
          <w:pgNumType w:fmt="decimal"/>
          <w:formProt w:val="false"/>
          <w:textDirection w:val="lrTb"/>
          <w:docGrid w:type="default" w:linePitch="360" w:charSpace="4096"/>
        </w:sect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Никольского муниципального района                                            А.Н. Баданина</w:t>
      </w:r>
      <w:r>
        <w:br w:type="page"/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постановле</w:t>
      </w:r>
      <w:r>
        <w:rPr>
          <w:rFonts w:eastAsia="Calibri" w:cs="Times New Roman" w:ascii="Times New Roman" w:hAnsi="Times New Roman"/>
          <w:sz w:val="28"/>
          <w:szCs w:val="28"/>
        </w:rPr>
        <w:t>нию Администрации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none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Никольского муниципального района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__________№__________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План апробации механизмов организации оказания</w:t>
      </w:r>
    </w:p>
    <w:p>
      <w:pPr>
        <w:pStyle w:val="Normal"/>
        <w:tabs>
          <w:tab w:val="clear" w:pos="708"/>
          <w:tab w:val="left" w:pos="1981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муниципальных услуг в социальной сфе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ре </w:t>
      </w: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 xml:space="preserve">по направлению деятельности «Реализация дополнительных общеразвивающих программ для детей»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на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территории Никольского муниципального округа в соответствии с положениями Федерального закона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Calibri" w:cs="Times New Roman"/>
          <w:i/>
          <w:i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i/>
          <w:sz w:val="28"/>
          <w:szCs w:val="28"/>
          <w:lang w:eastAsia="en-US"/>
        </w:rPr>
      </w:r>
    </w:p>
    <w:tbl>
      <w:tblPr>
        <w:tblStyle w:val="A50"/>
        <w:tblW w:w="1499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5"/>
        <w:gridCol w:w="6094"/>
        <w:gridCol w:w="2553"/>
        <w:gridCol w:w="1703"/>
        <w:gridCol w:w="3796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Ответственный исполнитель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Срок реализации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Ожидаемый результат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администрации  Никольского муниципального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района в лице Управления образования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отнесенных к полномочиям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администрации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Никольского муниципального района в лице Управления образования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Администрация Никольского муниципального района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июль-август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порядок утвержден, форма и сроки формирования отчета утверждены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До 01 сентября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муниципальный социальный заказ утвержден и размещен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Внесение изменений в Положение о персонифицированном учете и персонифицированном финансировании  дополнительного образования  в Никольском муниципальном районе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Администрация 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август-сентябрь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положение утверждено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август-сентябрь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требования утверждены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Внесение изменений в решение о бюджете (сводную бюджетную роспись) Никольского муниципального района для целей реализации положений Федерального закона №189-ФЗ по оказанию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Представительное Собрание 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август-сентябрь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изменения внесены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Внесение изменений в муниципальную программу Никольского муниципального района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shd w:fill="auto" w:val="clear"/>
                <w:lang w:val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>Развитие образования Никольского муниципального район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shd w:fill="auto" w:val="clear"/>
                <w:lang w:val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на 2020-2025», утвержденную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постановлением администрации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Никольского муниципального района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02.09.2019 года№ 888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для целей реализации положений Федерального закона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Администрация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Н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bidi="ar-SA"/>
              </w:rPr>
              <w:t>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изменения внесены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несение изменений в Программу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персонифицированного финансирования  дополнительного образования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Никольского муниципального района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 w:eastAsia="en-US" w:bidi="ar-SA"/>
              </w:rPr>
              <w:t>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программа персонифицированного финансирования утверждена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порядок утвержден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 xml:space="preserve">Администрация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порядок утвержден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Утверждение порядка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 xml:space="preserve">Администрация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Никольского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Август-сентябрь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порядок утвержден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 2023 года, далее-непрерывно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изменения внесены, соглашения заключены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являющимися муниципальными учреждениями Никольского муниципального района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(в случае выбора получателями социальных сертификатов указанных исполнителей услуг)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 2023 года, далее - непрерывно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соглашения заключены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981" w:leader="none"/>
              </w:tabs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3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потребителей услуг, исполнителей услуг)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Уполномоченные органы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июль-сентябрь 2023 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81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организационные и информационные мероприятия проведены</w:t>
            </w:r>
          </w:p>
        </w:tc>
      </w:tr>
    </w:tbl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постановл</w:t>
      </w:r>
      <w:r>
        <w:rPr>
          <w:rFonts w:eastAsia="Calibri" w:cs="Times New Roman" w:ascii="Times New Roman" w:hAnsi="Times New Roman"/>
          <w:sz w:val="28"/>
          <w:szCs w:val="28"/>
        </w:rPr>
        <w:t>ению администрации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none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Никольского муниципального района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__________№__________</w:t>
      </w:r>
    </w:p>
    <w:p>
      <w:pPr>
        <w:pStyle w:val="Normal"/>
        <w:spacing w:lineRule="auto" w:line="276"/>
        <w:jc w:val="center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iCs/>
          <w:sz w:val="28"/>
          <w:szCs w:val="28"/>
          <w:lang w:eastAsia="en-US"/>
        </w:rPr>
        <w:t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«Р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US"/>
        </w:rPr>
        <w:t>еализации дополнительных общеразвивающих программ для детей»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на территории Никольского муниципального округа</w:t>
      </w:r>
    </w:p>
    <w:tbl>
      <w:tblPr>
        <w:tblStyle w:val="11"/>
        <w:tblW w:w="153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2"/>
        <w:gridCol w:w="2753"/>
        <w:gridCol w:w="1788"/>
        <w:gridCol w:w="4683"/>
        <w:gridCol w:w="1546"/>
        <w:gridCol w:w="1545"/>
        <w:gridCol w:w="1841"/>
      </w:tblGrid>
      <w:tr>
        <w:trPr>
          <w:tblHeader w:val="true"/>
        </w:trPr>
        <w:tc>
          <w:tcPr>
            <w:tcW w:w="1152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ab/>
              <w:t>№ п/п</w:t>
            </w:r>
          </w:p>
        </w:tc>
        <w:tc>
          <w:tcPr>
            <w:tcW w:w="275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Цель</w:t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Тип индикатора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Индикатор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Базовая величина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Целевой ориентир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Ответственный исполнитель</w:t>
            </w:r>
          </w:p>
        </w:tc>
      </w:tr>
      <w:tr>
        <w:trPr/>
        <w:tc>
          <w:tcPr>
            <w:tcW w:w="1152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75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1152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275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Доля немуниципального сектора, вовлеченного в оказание муниципальных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Итоговый результат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Доля юридических лиц, не являющихся муниципальными учреждениями, индивидуальных предпринимателей, вовлеченных в оказание муниципальных услуг в социальной сфере по направлению деятельности «Реализации дополнительных общеразвивающих программ для детей» в соответствии с социальным сертификатом, процент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581" w:hRule="atLeast"/>
        </w:trPr>
        <w:tc>
          <w:tcPr>
            <w:tcW w:w="115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275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Усиление конкуренции при выборе немуниципальных исполнителей услуг</w:t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Процесс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Уточнение/доработка актов местной администрации с учетом механизмов, предусмотренных Федеральным законом № 189-ФЗ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подготовка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завершение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Промежуточный результат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Количество юридических лиц, индивидуальных предпринимателей,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 по направлению деятельности «Реализации дополнительных общеразвивающих программ для детей»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из них количество юридических лиц, индивидуальных предпринимателей, включенных в реестр исполнителей муниципальных услуг в социальной сфере в соответствии с социальным сертификатом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Итоговый результат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Доля юридических лиц, не являющихся муниципальными учреждениями, индивидуальных предпринимателей,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по направлению деятельности «Реализация дополнительных общеразвивающих программ для детей» в общем объеме организаций, оказывающих указанные услуги, процент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275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Увеличение охвата услугами/доступа к услугам</w:t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Процесс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Информационная кампания для потребителей муниципальных услуг в социальной сфере по направлению деятельности «реализация 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проведена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проведена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Промежуточный результат</w:t>
            </w:r>
          </w:p>
        </w:tc>
        <w:tc>
          <w:tcPr>
            <w:tcW w:w="468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 70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80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68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54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54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Итоговый результат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Общее количество потребителей муниципальных услуг в социальной сфере по направлению деятельности «реализация дополнительных общеразвивающих программ для детей», человек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2428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2440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Количество потребителей услуг, получивших муниципальную услугу в 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15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275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Повышение качества оказанных услуг</w:t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Процесс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Определение стандартов (порядков) оказания муниципальных услуг в социальной сфере по направлению деятельности «Реализация дополнительных общеразвивающих программ для детей», и минимальных требований к качеству их оказания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да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да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Процесс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Создание системы мониторинга и оценки</w:t>
              <w:br/>
              <w:t xml:space="preserve"> (в т. ч. информационной системы при наличии возможности) качества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подготовка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завершение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Процесс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Наличие в органе местного самоуправления, осуществляющем регулирование оказания муниципальных услуг в социальной сфере по направлению деятельности «Реализация дополнительных общеразвивающих программ для детей»,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отсутствует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создано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Промежуточный результат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Доля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Итоговый результат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 по направлению деятельности «Реализация 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100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100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275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Процесс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подготовка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механизмы созданы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Промежуточный результат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Доля исполнителей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«Реализация дополнительных общеразвивающих программ для детей», качеством оказанных услуг, процент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100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100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115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8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Итоговый результат</w:t>
            </w:r>
          </w:p>
        </w:tc>
        <w:tc>
          <w:tcPr>
            <w:tcW w:w="4683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Процент потребителей услуг, удовлетворенных качеством муниципальных услуг в социальной сфере по направлению деятельности «Реализация 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80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значение: 100</w:t>
            </w:r>
          </w:p>
          <w:p>
            <w:pPr>
              <w:pStyle w:val="Normal"/>
              <w:widowControl w:val="false"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год: 2024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200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6018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6018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6018c"/>
    <w:rPr>
      <w:rFonts w:ascii="Tahoma" w:hAnsi="Tahoma" w:cs="Tahoma"/>
      <w:sz w:val="16"/>
      <w:szCs w:val="16"/>
    </w:rPr>
  </w:style>
  <w:style w:type="character" w:styleId="Style14">
    <w:name w:val="Символ сноски"/>
    <w:qFormat/>
    <w:rPr/>
  </w:style>
  <w:style w:type="character" w:styleId="Style15">
    <w:name w:val="Символ концевой сноск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601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списка"/>
    <w:basedOn w:val="Normal"/>
    <w:qFormat/>
    <w:pPr>
      <w:ind w:left="567" w:hanging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  <w:jc w:val="left"/>
    </w:pPr>
    <w:rPr>
      <w:rFonts w:ascii="Calibri" w:hAnsi="Calibri" w:eastAsia="Calibri" w:asciiTheme="minorHAnsi" w:eastAsiaTheme="minorHAnsi" w:hAnsiTheme="minorHAnsi"/>
      <w:sz w:val="22"/>
      <w:lang w:val="en-US"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6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C69C-6BE9-4293-B814-4CD2657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LibreOffice/7.2.2.2$Windows_X86_64 LibreOffice_project/02b2acce88a210515b4a5bb2e46cbfb63fe97d56</Application>
  <AppVersion>15.0000</AppVersion>
  <Pages>16</Pages>
  <Words>1922</Words>
  <Characters>15099</Characters>
  <CharactersWithSpaces>17173</CharactersWithSpaces>
  <Paragraphs>235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2022-11-07T11:40:00Z</dcterms:created>
  <dc:creator>МБУ МЦ Поколение</dc:creator>
  <dc:description/>
  <dc:language>ru-RU</dc:language>
  <cp:lastModifiedBy/>
  <cp:lastPrinted>2023-08-04T16:12:34Z</cp:lastPrinted>
  <dcterms:modified xsi:type="dcterms:W3CDTF">2023-08-07T16:24:55Z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