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59.85pt" o:ole="">
            <v:imagedata r:id="rId9" o:title=""/>
          </v:shape>
          <o:OLEObject Type="Embed" ProgID="Word.Picture.8" ShapeID="_x0000_i1025" DrawAspect="Content" ObjectID="_1709616379" r:id="rId10"/>
        </w:object>
      </w:r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АДМИНИСТРАЦИЯ НИКОЛЬСКОГО МУНИЦИПАЛЬНОГО РАЙОНА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.0</w:t>
      </w:r>
      <w:r w:rsidR="00913120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D50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№                                                                                               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г. Никольск</w:t>
      </w:r>
    </w:p>
    <w:p w:rsidR="00D50D24" w:rsidRPr="00D50D24" w:rsidRDefault="00644F5D" w:rsidP="00D50D24">
      <w:pPr>
        <w:pStyle w:val="4"/>
        <w:jc w:val="left"/>
      </w:pPr>
      <w:r w:rsidRPr="00644F5D">
        <w:t xml:space="preserve">Об утверждении административного регламента </w:t>
      </w:r>
      <w:r w:rsidR="00D50D24" w:rsidRPr="00D50D24">
        <w:t xml:space="preserve"> предоставлени</w:t>
      </w:r>
      <w:r w:rsidR="000A427F">
        <w:t>я</w:t>
      </w:r>
      <w:r w:rsidR="00D50D24" w:rsidRPr="00D50D24">
        <w:t xml:space="preserve"> </w:t>
      </w:r>
      <w:r w:rsidR="00D50D24">
        <w:t xml:space="preserve">                                           </w:t>
      </w:r>
      <w:r w:rsidR="00D50D24" w:rsidRPr="00D50D24">
        <w:t>муниципальной услуги по предоставлению</w:t>
      </w:r>
      <w:r w:rsidR="00D50D24">
        <w:t xml:space="preserve">                                     </w:t>
      </w:r>
      <w:r w:rsidR="00D50D24" w:rsidRPr="00D50D24">
        <w:t xml:space="preserve"> недвижимого имущества, находящегося </w:t>
      </w:r>
      <w:r w:rsidR="00D50D24">
        <w:t xml:space="preserve">                                                                                 </w:t>
      </w:r>
      <w:r w:rsidR="00D50D24" w:rsidRPr="00D50D24">
        <w:t xml:space="preserve">в муниципальной собственности, арендуемого </w:t>
      </w:r>
      <w:r w:rsidR="00D50D24">
        <w:t xml:space="preserve">                                                      </w:t>
      </w:r>
      <w:r w:rsidR="00D50D24" w:rsidRPr="00D50D24">
        <w:t xml:space="preserve">субъектами малого и среднего предпринимательства </w:t>
      </w:r>
      <w:r w:rsidR="00D50D24">
        <w:t xml:space="preserve">                                                              </w:t>
      </w:r>
      <w:r w:rsidR="00D50D24" w:rsidRPr="00D50D24">
        <w:t xml:space="preserve">при реализации ими преимущественного права </w:t>
      </w:r>
      <w:r w:rsidR="00D50D24">
        <w:t xml:space="preserve">                                                                          </w:t>
      </w:r>
      <w:r w:rsidR="00D50D24" w:rsidRPr="00D50D24">
        <w:t>на приобретение арендуемого имущества, в собственность</w:t>
      </w:r>
      <w:r w:rsidR="004F69BE">
        <w:t>.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Pr="00D50D24" w:rsidRDefault="00D50D24" w:rsidP="00D5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В соответствии с  Федеральным  законом  от 27.07.2010 № 210-ФЗ «</w:t>
      </w:r>
      <w:proofErr w:type="gramStart"/>
      <w:r w:rsidRPr="00D50D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D2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</w:t>
      </w:r>
      <w:r w:rsidRPr="00D50D24">
        <w:rPr>
          <w:rFonts w:ascii="Times New Roman" w:hAnsi="Times New Roman" w:cs="Times New Roman"/>
          <w:sz w:val="28"/>
          <w:szCs w:val="28"/>
        </w:rPr>
        <w:t>Федеральным законом от 06.10.2003 №  131-ФЗ «Об общих принципах организации местного самоуправления в Российской Федерации», Порядком разработки и утверждения административных</w:t>
      </w:r>
      <w:proofErr w:type="gramEnd"/>
      <w:r w:rsidRPr="00D50D24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913120">
        <w:rPr>
          <w:rFonts w:ascii="Times New Roman" w:hAnsi="Times New Roman" w:cs="Times New Roman"/>
          <w:sz w:val="28"/>
          <w:szCs w:val="28"/>
        </w:rPr>
        <w:t>13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  <w:r w:rsidR="00913120">
        <w:rPr>
          <w:rFonts w:ascii="Times New Roman" w:hAnsi="Times New Roman" w:cs="Times New Roman"/>
          <w:sz w:val="28"/>
          <w:szCs w:val="28"/>
        </w:rPr>
        <w:t>04</w:t>
      </w:r>
      <w:r w:rsidRPr="00D50D24">
        <w:rPr>
          <w:rFonts w:ascii="Times New Roman" w:hAnsi="Times New Roman" w:cs="Times New Roman"/>
          <w:sz w:val="28"/>
          <w:szCs w:val="28"/>
        </w:rPr>
        <w:t>.20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913120">
        <w:rPr>
          <w:rFonts w:ascii="Times New Roman" w:hAnsi="Times New Roman" w:cs="Times New Roman"/>
          <w:sz w:val="28"/>
          <w:szCs w:val="28"/>
        </w:rPr>
        <w:t>267</w:t>
      </w:r>
      <w:r w:rsidRPr="00D50D24">
        <w:rPr>
          <w:rFonts w:ascii="Times New Roman" w:hAnsi="Times New Roman" w:cs="Times New Roman"/>
          <w:sz w:val="28"/>
          <w:szCs w:val="28"/>
        </w:rPr>
        <w:t>, руководствуясь статьей 33 Устава района, администрация Никольского муниципального района</w:t>
      </w:r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D24" w:rsidRPr="00D50D24" w:rsidRDefault="00D50D24" w:rsidP="00F81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</w:t>
      </w:r>
      <w:r w:rsidRPr="00D50D2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FE1C2C" w:rsidRPr="00FE1C2C">
        <w:rPr>
          <w:rFonts w:ascii="Times New Roman" w:hAnsi="Times New Roman" w:cs="Times New Roman"/>
          <w:sz w:val="28"/>
          <w:szCs w:val="28"/>
        </w:rPr>
        <w:t xml:space="preserve">предоставлению недвижимого имущества, находящегося  в муниципальной собственности, арендуемого                                                       субъектами малого и среднего предпринимательства  при реализации ими преимущественного права на приобретение арендуемого имущества, в </w:t>
      </w:r>
      <w:r w:rsidR="00FE1C2C" w:rsidRPr="00FE1C2C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 (приложение  № 1)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  2. Определить Коноплеву Л.И., ведущего специалиста комитета по управлению имуществом администрации Никольского муниципального района лицом, ответственным </w:t>
      </w:r>
      <w:r w:rsidR="000A427F">
        <w:rPr>
          <w:rFonts w:ascii="Times New Roman" w:hAnsi="Times New Roman" w:cs="Times New Roman"/>
          <w:sz w:val="28"/>
          <w:szCs w:val="28"/>
        </w:rPr>
        <w:t>за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27F">
        <w:rPr>
          <w:rFonts w:ascii="Times New Roman" w:hAnsi="Times New Roman" w:cs="Times New Roman"/>
          <w:sz w:val="28"/>
          <w:szCs w:val="28"/>
        </w:rPr>
        <w:t>е</w:t>
      </w:r>
      <w:r w:rsidRPr="00D50D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50D24">
        <w:rPr>
          <w:rFonts w:ascii="Times New Roman" w:hAnsi="Times New Roman" w:cs="Times New Roman"/>
          <w:bCs/>
          <w:sz w:val="28"/>
          <w:szCs w:val="28"/>
        </w:rPr>
        <w:t>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327314" w:rsidRPr="00327314">
        <w:rPr>
          <w:rFonts w:ascii="Times New Roman" w:hAnsi="Times New Roman" w:cs="Times New Roman"/>
          <w:sz w:val="28"/>
          <w:szCs w:val="28"/>
        </w:rPr>
        <w:t>предоставлению недвижимого имущества, находящегося  в муниципальной собственности, арендуемого   субъектами малого и среднего предпринимательства  при реализации ими преимущественного права на приобретение арендуемого имущества, в собственность .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</w:t>
      </w:r>
      <w:r w:rsidRPr="00D50D24">
        <w:rPr>
          <w:rFonts w:ascii="Times New Roman" w:hAnsi="Times New Roman" w:cs="Times New Roman"/>
          <w:bCs/>
          <w:sz w:val="28"/>
          <w:szCs w:val="28"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Руководитель администрации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Никольского муниципального района                                А.Н. </w:t>
      </w:r>
      <w:proofErr w:type="spellStart"/>
      <w:r w:rsidRPr="00D50D2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17D6" w:rsidRPr="003117D6" w:rsidRDefault="003117D6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3117D6">
        <w:rPr>
          <w:rFonts w:ascii="Times New Roman" w:hAnsi="Times New Roman" w:cs="Times New Roman"/>
        </w:rPr>
        <w:t>Приложение № 1</w:t>
      </w:r>
    </w:p>
    <w:p w:rsidR="003117D6" w:rsidRPr="00EB7878" w:rsidRDefault="003117D6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878">
        <w:rPr>
          <w:rFonts w:ascii="Times New Roman" w:hAnsi="Times New Roman" w:cs="Times New Roman"/>
          <w:sz w:val="24"/>
          <w:szCs w:val="24"/>
        </w:rPr>
        <w:t xml:space="preserve"> </w:t>
      </w:r>
      <w:r w:rsidR="00EB7878" w:rsidRPr="00EB78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B78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7878" w:rsidRPr="00EB7878">
        <w:rPr>
          <w:rFonts w:ascii="Times New Roman" w:hAnsi="Times New Roman" w:cs="Times New Roman"/>
          <w:sz w:val="24"/>
          <w:szCs w:val="24"/>
        </w:rPr>
        <w:t xml:space="preserve">                    к административному регламенту</w:t>
      </w:r>
    </w:p>
    <w:p w:rsidR="008B7857" w:rsidRPr="00811C33" w:rsidRDefault="003117D6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7857" w:rsidRPr="00811C33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8B7857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1C3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7857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предпринимательства, арендующие недвижимое имущество, находящееся в собственности </w:t>
      </w:r>
      <w:r w:rsidR="003117D6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>, либо их уполномоченные представители (далее – заявители), при условии, что: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№ 159-ФЗ, а в случае, предусмотренном </w:t>
      </w:r>
      <w:hyperlink r:id="rId13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№ 159-ФЗ - на день подачи субъектом малого или среднего предпринимательства заявления;</w:t>
      </w:r>
      <w:proofErr w:type="gramEnd"/>
    </w:p>
    <w:p w:rsidR="006538A4" w:rsidRPr="00811C33" w:rsidRDefault="008B7857" w:rsidP="0081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с </w:t>
      </w:r>
      <w:hyperlink r:id="rId15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</w:t>
      </w:r>
      <w:r w:rsidRPr="00811C33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6" w:history="1">
        <w:r w:rsidRPr="00811C3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№ 159-ФЗ;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Заявителями не могут быть субъекты малого и среднего предпринимательства: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lastRenderedPageBreak/>
        <w:t>являющиеся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являющиеся участниками соглашений о разделе продукции;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добычу и переработку полезных ископаемых (кроме общераспространенных полезных ископаемых).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837E00">
        <w:rPr>
          <w:rFonts w:ascii="Times New Roman" w:hAnsi="Times New Roman" w:cs="Times New Roman"/>
          <w:sz w:val="28"/>
          <w:szCs w:val="28"/>
        </w:rPr>
        <w:t>администрация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 xml:space="preserve"> </w:t>
      </w:r>
      <w:r w:rsidRPr="00811C33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</w:t>
      </w:r>
      <w:r w:rsidRPr="00811C33">
        <w:rPr>
          <w:rFonts w:ascii="Times New Roman" w:hAnsi="Times New Roman" w:cs="Times New Roman"/>
          <w:sz w:val="28"/>
          <w:szCs w:val="28"/>
        </w:rPr>
        <w:t>:</w:t>
      </w:r>
    </w:p>
    <w:p w:rsidR="006538A4" w:rsidRPr="00811C33" w:rsidRDefault="008B7857" w:rsidP="00811C3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 w:rsidR="00837E00">
        <w:rPr>
          <w:rFonts w:ascii="Times New Roman" w:hAnsi="Times New Roman" w:cs="Times New Roman"/>
          <w:sz w:val="28"/>
          <w:szCs w:val="28"/>
        </w:rPr>
        <w:t>161440, Вологодская область, г. Никольск, ул. 25 Октября, д.3</w:t>
      </w:r>
    </w:p>
    <w:p w:rsidR="00FE7600" w:rsidRPr="00811C33" w:rsidRDefault="008B7857" w:rsidP="00811C3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A80E2E" w:rsidRPr="00522FA2" w:rsidTr="00F47AC4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с 08.00 часов до 17.30 часов,</w:t>
            </w:r>
          </w:p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обед: с 12:30 до 14:00</w:t>
            </w:r>
          </w:p>
        </w:tc>
      </w:tr>
      <w:tr w:rsidR="00A80E2E" w:rsidRPr="00522FA2" w:rsidTr="00F47AC4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0E2E" w:rsidRPr="00522FA2" w:rsidTr="00F47AC4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0E2E" w:rsidRPr="00522FA2" w:rsidTr="00F47AC4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0E2E" w:rsidRPr="00522FA2" w:rsidTr="00F47AC4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A80E2E" w:rsidRPr="00FE7600" w:rsidRDefault="00A80E2E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00" w:rsidRPr="00522FA2" w:rsidTr="00FE7600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7600" w:rsidRPr="00522FA2" w:rsidTr="00FE7600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7600" w:rsidRPr="00522FA2" w:rsidTr="00FE7600">
        <w:trPr>
          <w:trHeight w:val="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с 08.00 часов до 16.30 часов,</w:t>
            </w:r>
          </w:p>
          <w:p w:rsidR="00FE7600" w:rsidRPr="00FE7600" w:rsidRDefault="00FE7600" w:rsidP="00FE7600">
            <w:pPr>
              <w:spacing w:after="0" w:line="240" w:lineRule="auto"/>
              <w:ind w:right="-5"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обед: с 12:30 до 14:00</w:t>
            </w:r>
          </w:p>
        </w:tc>
      </w:tr>
    </w:tbl>
    <w:p w:rsidR="00FE7600" w:rsidRPr="00811C33" w:rsidRDefault="008B7857" w:rsidP="00811C3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D3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 08.00 часов до 17.30 часов,</w:t>
            </w:r>
          </w:p>
          <w:p w:rsidR="00FE7600" w:rsidRPr="00FE7600" w:rsidRDefault="00FE7600" w:rsidP="00FD3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перерыв на обед: с 12:30 до 14:00</w:t>
            </w: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D3442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D3442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7600" w:rsidRPr="00FE7600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E760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600" w:rsidRPr="00FE7600" w:rsidRDefault="00FE7600" w:rsidP="00FD3442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с 08.00 часов до 16.30 часов,</w:t>
            </w:r>
          </w:p>
          <w:p w:rsidR="00FE7600" w:rsidRPr="00FE7600" w:rsidRDefault="00FE7600" w:rsidP="00FD3442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E7600">
              <w:rPr>
                <w:rFonts w:ascii="Times New Roman" w:hAnsi="Times New Roman" w:cs="Times New Roman"/>
                <w:sz w:val="28"/>
                <w:szCs w:val="28"/>
              </w:rPr>
              <w:t>перерыв на обед: с 12:30 до 14:00</w:t>
            </w:r>
          </w:p>
        </w:tc>
      </w:tr>
    </w:tbl>
    <w:p w:rsidR="006538A4" w:rsidRDefault="008B7857" w:rsidP="00811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</w:p>
    <w:p w:rsidR="003641B8" w:rsidRDefault="003641B8" w:rsidP="00811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641B8" w:rsidRPr="003641B8" w:rsidTr="0062274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1B8" w:rsidRPr="003641B8" w:rsidRDefault="003641B8" w:rsidP="003641B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8">
              <w:rPr>
                <w:rFonts w:ascii="Times New Roman" w:hAnsi="Times New Roman" w:cs="Times New Roman"/>
                <w:sz w:val="28"/>
                <w:szCs w:val="28"/>
              </w:rPr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1B8" w:rsidRPr="003641B8" w:rsidRDefault="003641B8" w:rsidP="003641B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8">
              <w:rPr>
                <w:rFonts w:ascii="Times New Roman" w:hAnsi="Times New Roman" w:cs="Times New Roman"/>
                <w:sz w:val="28"/>
                <w:szCs w:val="28"/>
              </w:rPr>
              <w:t>с 14.00 часов до 17.00 часов</w:t>
            </w:r>
          </w:p>
        </w:tc>
      </w:tr>
    </w:tbl>
    <w:p w:rsidR="006538A4" w:rsidRPr="00811C33" w:rsidRDefault="008B7857" w:rsidP="00811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601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1B8">
        <w:rPr>
          <w:rFonts w:ascii="Times New Roman" w:hAnsi="Times New Roman" w:cs="Times New Roman"/>
          <w:bCs/>
          <w:sz w:val="28"/>
          <w:szCs w:val="28"/>
        </w:rPr>
        <w:t>8 (81754) 2-13-13</w:t>
      </w:r>
      <w:r w:rsidR="0060147B">
        <w:rPr>
          <w:rFonts w:ascii="Times New Roman" w:hAnsi="Times New Roman" w:cs="Times New Roman"/>
          <w:bCs/>
          <w:sz w:val="28"/>
          <w:szCs w:val="28"/>
        </w:rPr>
        <w:t>; 2-15-03.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811C3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811C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811C33" w:rsidRPr="00811C3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1C33">
        <w:rPr>
          <w:rFonts w:ascii="Times New Roman" w:hAnsi="Times New Roman" w:cs="Times New Roman"/>
          <w:sz w:val="28"/>
          <w:szCs w:val="28"/>
        </w:rPr>
        <w:t xml:space="preserve">– сайт Уполномоченного органа, сеть «Интернет»): </w:t>
      </w:r>
      <w:r w:rsidRPr="00811C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1C33">
        <w:rPr>
          <w:rFonts w:ascii="Times New Roman" w:hAnsi="Times New Roman" w:cs="Times New Roman"/>
          <w:sz w:val="28"/>
          <w:szCs w:val="28"/>
        </w:rPr>
        <w:t>.</w:t>
      </w:r>
      <w:r w:rsidR="00F85AB0" w:rsidRPr="00F8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5AB0" w:rsidRPr="00F85AB0">
        <w:rPr>
          <w:rFonts w:ascii="Times New Roman" w:hAnsi="Times New Roman" w:cs="Times New Roman"/>
          <w:sz w:val="28"/>
          <w:szCs w:val="28"/>
          <w:lang w:val="en-US"/>
        </w:rPr>
        <w:t>nikolskreg</w:t>
      </w:r>
      <w:proofErr w:type="spellEnd"/>
      <w:r w:rsidR="00F85AB0" w:rsidRPr="00F85A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5AB0" w:rsidRPr="00F85A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7" w:history="1">
        <w:r w:rsidRPr="00811C33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proofErr w:type="spellStart"/>
        <w:r w:rsidRPr="00811C33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8A4" w:rsidRPr="00811C33" w:rsidRDefault="008B7857" w:rsidP="00811C33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8" w:history="1">
        <w:r w:rsidRPr="00811C33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811C33">
          <w:rPr>
            <w:rStyle w:val="ac"/>
            <w:rFonts w:ascii="Times New Roman" w:hAnsi="Times New Roman"/>
            <w:sz w:val="28"/>
            <w:szCs w:val="28"/>
          </w:rPr>
          <w:t>://gosuslugi35.ru.</w:t>
        </w:r>
      </w:hyperlink>
    </w:p>
    <w:p w:rsidR="006538A4" w:rsidRPr="00811C33" w:rsidRDefault="008B7857" w:rsidP="00811C33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F85AB0">
        <w:rPr>
          <w:rFonts w:ascii="Times New Roman" w:hAnsi="Times New Roman" w:cs="Times New Roman"/>
          <w:sz w:val="28"/>
          <w:szCs w:val="28"/>
        </w:rPr>
        <w:t>3</w:t>
      </w:r>
      <w:r w:rsidRPr="00811C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лично;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9E779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C33">
        <w:rPr>
          <w:rFonts w:ascii="Times New Roman" w:hAnsi="Times New Roman" w:cs="Times New Roman"/>
          <w:sz w:val="28"/>
          <w:szCs w:val="28"/>
        </w:rPr>
        <w:t>, МФЦ;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Pr="00F85AB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C33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811C33">
        <w:rPr>
          <w:rFonts w:ascii="Times New Roman" w:hAnsi="Times New Roman" w:cs="Times New Roman"/>
          <w:i/>
          <w:sz w:val="28"/>
          <w:szCs w:val="28"/>
        </w:rPr>
        <w:t>, МФЦ</w:t>
      </w:r>
      <w:r w:rsidRPr="00811C33">
        <w:rPr>
          <w:rFonts w:ascii="Times New Roman" w:hAnsi="Times New Roman" w:cs="Times New Roman"/>
          <w:sz w:val="28"/>
          <w:szCs w:val="28"/>
        </w:rPr>
        <w:t>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33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в сети «Интернет»</w:t>
      </w:r>
      <w:r w:rsidRPr="00811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1C33">
        <w:rPr>
          <w:rFonts w:ascii="Times New Roman" w:hAnsi="Times New Roman" w:cs="Times New Roman"/>
          <w:sz w:val="28"/>
          <w:szCs w:val="28"/>
        </w:rPr>
        <w:t>Уполномоченного органа, МФЦ;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538A4" w:rsidRPr="00811C33" w:rsidRDefault="008B7857" w:rsidP="00811C3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>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538A4" w:rsidRPr="00811C33" w:rsidRDefault="008B7857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54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C33">
        <w:rPr>
          <w:rFonts w:ascii="Times New Roman" w:hAnsi="Times New Roman" w:cs="Times New Roman"/>
          <w:i/>
          <w:sz w:val="28"/>
          <w:szCs w:val="28"/>
        </w:rPr>
        <w:t>/</w:t>
      </w:r>
      <w:r w:rsidRPr="00811C33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lastRenderedPageBreak/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538A4" w:rsidRPr="00811C33" w:rsidRDefault="008B7857" w:rsidP="00811C3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538A4" w:rsidRPr="00811C33" w:rsidRDefault="008B7857" w:rsidP="00811C3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538A4" w:rsidRPr="00811C33" w:rsidRDefault="008B7857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538A4" w:rsidRPr="00811C33" w:rsidRDefault="008B7857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сайте </w:t>
      </w:r>
      <w:r w:rsidRPr="00811C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«Интернет»;</w:t>
      </w:r>
    </w:p>
    <w:p w:rsidR="006538A4" w:rsidRPr="00811C33" w:rsidRDefault="002251B9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6538A4" w:rsidRPr="00811C33" w:rsidRDefault="008B7857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6538A4" w:rsidRPr="00811C33" w:rsidRDefault="008B7857" w:rsidP="00811C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6538A4" w:rsidRPr="00811C33" w:rsidRDefault="006538A4" w:rsidP="00811C3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4"/>
        <w:spacing w:before="0" w:after="0" w:line="240" w:lineRule="auto"/>
      </w:pPr>
      <w:r w:rsidRPr="00811C33">
        <w:rPr>
          <w:lang w:val="en-US"/>
        </w:rPr>
        <w:t>II</w:t>
      </w:r>
      <w:r w:rsidRPr="00811C33">
        <w:t>. Стандарт предоставления муниципальной услуги</w:t>
      </w:r>
    </w:p>
    <w:p w:rsidR="006538A4" w:rsidRPr="00811C33" w:rsidRDefault="006538A4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>2.1. Наименование муниципальной услуги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 </w:t>
      </w: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 xml:space="preserve">2.2. Наименование органа местного самоуправления, </w:t>
      </w: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proofErr w:type="gramStart"/>
      <w:r w:rsidRPr="00811C33">
        <w:rPr>
          <w:i/>
          <w:iCs/>
        </w:rPr>
        <w:t>предоставляющего</w:t>
      </w:r>
      <w:proofErr w:type="gramEnd"/>
      <w:r w:rsidRPr="00811C33">
        <w:rPr>
          <w:i/>
          <w:iCs/>
        </w:rPr>
        <w:t xml:space="preserve"> муниципальную услугу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2.2.1. </w:t>
      </w:r>
      <w:r w:rsidRPr="00811C3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B7857" w:rsidRPr="00E545E1" w:rsidRDefault="00E545E1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Никольского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МФЦ по месту жительства </w:t>
      </w:r>
      <w:proofErr w:type="gramStart"/>
      <w:r w:rsidR="00AD403B" w:rsidRPr="00811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403B" w:rsidRPr="00811C33">
        <w:rPr>
          <w:rFonts w:ascii="Times New Roman" w:hAnsi="Times New Roman" w:cs="Times New Roman"/>
          <w:sz w:val="28"/>
          <w:szCs w:val="28"/>
        </w:rPr>
        <w:t xml:space="preserve">по месту нахождения) </w:t>
      </w:r>
      <w:r w:rsidRPr="00811C33">
        <w:rPr>
          <w:rFonts w:ascii="Times New Roman" w:hAnsi="Times New Roman" w:cs="Times New Roman"/>
          <w:sz w:val="28"/>
          <w:szCs w:val="28"/>
        </w:rPr>
        <w:t>заявителя - в части</w:t>
      </w:r>
      <w:r w:rsidRPr="00811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5E1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</w:t>
      </w:r>
      <w:r w:rsidRPr="00811C33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6538A4" w:rsidRPr="00811C33" w:rsidRDefault="008B7857" w:rsidP="00811C33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811C33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8B7857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811C33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8B7857" w:rsidRPr="00811C33" w:rsidRDefault="008B7857" w:rsidP="00811C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8B7857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заключение договора купли-продажи недвижимого имущества;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мотивированный отказ в предоставлении арендуемого недвижимого имущества в собственность.</w:t>
      </w:r>
    </w:p>
    <w:p w:rsidR="006538A4" w:rsidRPr="00811C33" w:rsidRDefault="006538A4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>2.4. Срок предоставления муниципальной услуги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94183575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2.4.1. При реализации преимущественного права на приобретение арендуемого имущества по инициативе заявителя (при отсутствии решения 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органа об условиях приватизации) Уполномоченный орган: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в тридцатидневный срок </w:t>
      </w:r>
      <w:proofErr w:type="gramStart"/>
      <w:r w:rsidRPr="00811C3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1C33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в двухмесячный срок с даты</w:t>
      </w:r>
      <w:proofErr w:type="gramEnd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9" w:history="1">
        <w:r w:rsidRPr="00811C3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в двухнедельный срок с даты  поступления </w:t>
      </w:r>
      <w:proofErr w:type="gramStart"/>
      <w:r w:rsidRPr="00811C33">
        <w:rPr>
          <w:rFonts w:ascii="Times New Roman" w:eastAsia="Times New Roman" w:hAnsi="Times New Roman" w:cs="Times New Roman"/>
          <w:sz w:val="28"/>
          <w:szCs w:val="28"/>
        </w:rPr>
        <w:t>отчета</w:t>
      </w:r>
      <w:proofErr w:type="gramEnd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об оценке рыночной стоимости арендуемого имущества принимает решение об условиях его приватизации;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в десятидневный срок </w:t>
      </w:r>
      <w:proofErr w:type="gramStart"/>
      <w:r w:rsidRPr="00811C3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</w:t>
      </w:r>
      <w:r w:rsidR="00D20E33" w:rsidRPr="00811C33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hyperlink r:id="rId20" w:history="1">
        <w:r w:rsidRPr="00811C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№ 159-ФЗ требованиям,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получения;</w:t>
      </w:r>
      <w:proofErr w:type="gramEnd"/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арендуемого имущества. Течение указанного срока </w:t>
      </w:r>
      <w:bookmarkStart w:id="3" w:name="Par183"/>
      <w:bookmarkEnd w:id="3"/>
      <w:r w:rsidRPr="00811C33">
        <w:rPr>
          <w:rFonts w:ascii="Times New Roman" w:hAnsi="Times New Roman" w:cs="Times New Roman"/>
          <w:sz w:val="28"/>
          <w:szCs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договора купли-продажи арендуемого имущества и проекта договора принимает решение об 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отказе в предоставлении муниципальной услуги и уведомляет о принятом решении заявителя.</w:t>
      </w:r>
      <w:r w:rsidRPr="00811C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bookmarkEnd w:id="2"/>
    <w:p w:rsidR="008B7857" w:rsidRPr="00811C33" w:rsidRDefault="008B7857" w:rsidP="00811C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2.5. П</w:t>
      </w:r>
      <w:r w:rsidRPr="00811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6538A4" w:rsidRPr="00811C33" w:rsidRDefault="008B7857" w:rsidP="00811C33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11C33">
        <w:rPr>
          <w:bCs/>
          <w:sz w:val="28"/>
          <w:szCs w:val="28"/>
        </w:rPr>
        <w:t xml:space="preserve">Предоставление муниципальной услуги </w:t>
      </w:r>
      <w:r w:rsidRPr="00811C33">
        <w:rPr>
          <w:sz w:val="28"/>
          <w:szCs w:val="28"/>
        </w:rPr>
        <w:t xml:space="preserve">осуществляется в соответствии </w:t>
      </w:r>
      <w:proofErr w:type="gramStart"/>
      <w:r w:rsidRPr="00811C33">
        <w:rPr>
          <w:sz w:val="28"/>
          <w:szCs w:val="28"/>
        </w:rPr>
        <w:t>с</w:t>
      </w:r>
      <w:proofErr w:type="gramEnd"/>
      <w:r w:rsidRPr="00811C33">
        <w:rPr>
          <w:sz w:val="28"/>
          <w:szCs w:val="28"/>
        </w:rPr>
        <w:t>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1" w:history="1">
        <w:r w:rsidRPr="00811C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811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811C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811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811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538A4" w:rsidRPr="00811C33" w:rsidRDefault="008B7857" w:rsidP="00811C33">
      <w:pPr>
        <w:pStyle w:val="af6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eastAsia="MS Mincho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811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811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6538A4" w:rsidRPr="00811C33" w:rsidRDefault="005B1AC8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B7857" w:rsidRPr="00811C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811C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6538A4" w:rsidRPr="00811C33" w:rsidRDefault="005B1AC8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B7857" w:rsidRPr="00811C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811C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538A4" w:rsidRPr="00622744" w:rsidRDefault="008B7857" w:rsidP="00811C33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2274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538A4" w:rsidRPr="00811C33" w:rsidRDefault="006538A4" w:rsidP="00811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e"/>
          <w:rFonts w:ascii="Times New Roman" w:hAnsi="Times New Roman"/>
          <w:iCs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811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7857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6538A4" w:rsidRPr="00811C33" w:rsidRDefault="008B7857" w:rsidP="00811C3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 2.6.1.1. </w:t>
      </w:r>
      <w:hyperlink w:anchor="Par408" w:tooltip="                                 ЗАЯВЛЕНИЕ" w:history="1">
        <w:r w:rsidRPr="00811C3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r w:rsidR="00F634C4" w:rsidRPr="00811C33">
        <w:rPr>
          <w:rFonts w:ascii="Times New Roman" w:hAnsi="Times New Roman" w:cs="Times New Roman"/>
          <w:sz w:val="28"/>
          <w:szCs w:val="28"/>
        </w:rPr>
        <w:t xml:space="preserve"> 1</w:t>
      </w:r>
      <w:r w:rsidRPr="00811C3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предпринимателя);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местоположение, кадастровый номер, площадь, иные характеристики объекта недвижимости;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заявлении ставится дата и подпись заявителя (представителя заявителя).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6538A4" w:rsidRPr="00811C33" w:rsidRDefault="005B1AC8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8B7857" w:rsidRPr="00811C3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B7857" w:rsidRPr="00811C33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11C3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2.6.1.2. Учредительные документы юридического лица.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2.6.1.3.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Документы, удостоверяющие права (полномочия) представителя заявителя, если с заявлением обращается представитель заявителя (для юридических лиц - </w:t>
      </w:r>
      <w:r w:rsidRPr="00811C33">
        <w:rPr>
          <w:rFonts w:ascii="Times New Roman" w:eastAsia="Calibri" w:hAnsi="Times New Roman" w:cs="Times New Roman"/>
          <w:sz w:val="28"/>
          <w:szCs w:val="28"/>
        </w:rPr>
        <w:t>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proofErr w:type="gramEnd"/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индивидуальных предпринимателей – доверенность, удостоверенная нотариально</w:t>
      </w:r>
      <w:r w:rsidRPr="00811C33">
        <w:rPr>
          <w:rFonts w:ascii="Times New Roman" w:hAnsi="Times New Roman" w:cs="Times New Roman"/>
          <w:sz w:val="28"/>
          <w:szCs w:val="28"/>
        </w:rPr>
        <w:t>).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2.6.1.4. Документ, удостоверяющий личность заявителя (представителя заявителя).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6538A4" w:rsidRPr="00811C33" w:rsidRDefault="006538A4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>2.6.2. Заявление и прилагаемые документы представляются следующими способами: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>а) путем обращения в Уполномоченный орган или МФЦ лично;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>б) посредством почтовой связи;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811C33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на официальную электронную почту Уполномоченного органа</w:t>
      </w:r>
      <w:r w:rsidRPr="00811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г) в электронной форме с использованием </w:t>
      </w:r>
      <w:r w:rsidR="00E62966" w:rsidRPr="00811C33">
        <w:rPr>
          <w:rFonts w:ascii="Times New Roman" w:eastAsia="Calibri" w:hAnsi="Times New Roman" w:cs="Times New Roman"/>
          <w:sz w:val="28"/>
          <w:szCs w:val="28"/>
        </w:rPr>
        <w:t xml:space="preserve">Единого </w:t>
      </w:r>
      <w:r w:rsidRPr="00811C33">
        <w:rPr>
          <w:rFonts w:ascii="Times New Roman" w:eastAsia="Calibri" w:hAnsi="Times New Roman" w:cs="Times New Roman"/>
          <w:sz w:val="28"/>
          <w:szCs w:val="28"/>
        </w:rPr>
        <w:t>портала.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документов на бумажном носителе копии документов представляются с предъявлением подлинников. После </w:t>
      </w:r>
      <w:r w:rsidRPr="00811C3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копий документов без </w:t>
      </w:r>
      <w:proofErr w:type="spellStart"/>
      <w:r w:rsidRPr="00811C33">
        <w:rPr>
          <w:rFonts w:ascii="Times New Roman" w:eastAsia="Calibri" w:hAnsi="Times New Roman" w:cs="Times New Roman"/>
          <w:sz w:val="28"/>
          <w:szCs w:val="28"/>
        </w:rPr>
        <w:t>предьявления</w:t>
      </w:r>
      <w:proofErr w:type="spellEnd"/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8B7857" w:rsidRPr="00811C33" w:rsidRDefault="008B7857" w:rsidP="00811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 xml:space="preserve"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811C33">
        <w:rPr>
          <w:rFonts w:ascii="Times New Roman" w:eastAsia="Times New Roman" w:hAnsi="Times New Roman" w:cs="Times New Roman"/>
          <w:i/>
          <w:sz w:val="28"/>
          <w:szCs w:val="28"/>
        </w:rPr>
        <w:t>в рамках межведомственного информационного взаимодействия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6538A4" w:rsidRPr="00811C33" w:rsidRDefault="008B7857" w:rsidP="00811C3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выписку из ЕГРЮЛ (для юридического лица);</w:t>
      </w:r>
    </w:p>
    <w:p w:rsidR="006538A4" w:rsidRPr="00811C33" w:rsidRDefault="008B7857" w:rsidP="00811C3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выписку из ЕГРИП (для индивидуальных предпринимателей);</w:t>
      </w:r>
    </w:p>
    <w:p w:rsidR="006538A4" w:rsidRPr="00811C33" w:rsidRDefault="008B7857" w:rsidP="00811C3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выписку из ЕГРН об объекте недвижимости.</w:t>
      </w:r>
    </w:p>
    <w:p w:rsidR="006538A4" w:rsidRPr="00811C33" w:rsidRDefault="008B7857" w:rsidP="00811C33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 w:rsidR="006538A4" w:rsidRPr="00811C33" w:rsidRDefault="008B7857" w:rsidP="00811C33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 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6538A4" w:rsidRPr="00811C33" w:rsidRDefault="008B7857" w:rsidP="00811C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11C33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811C33">
        <w:rPr>
          <w:rFonts w:ascii="Times New Roman" w:hAnsi="Times New Roman" w:cs="Times New Roman"/>
          <w:sz w:val="28"/>
          <w:szCs w:val="28"/>
        </w:rPr>
        <w:t>ной услуги;</w:t>
      </w:r>
    </w:p>
    <w:p w:rsidR="006538A4" w:rsidRPr="00811C33" w:rsidRDefault="008B7857" w:rsidP="00811C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6538A4" w:rsidRPr="00811C33" w:rsidRDefault="008B7857" w:rsidP="00811C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 xml:space="preserve">услуги,  за исключением случаев, предусмотренных </w:t>
      </w:r>
      <w:hyperlink r:id="rId30" w:history="1">
        <w:r w:rsidRPr="00811C3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0F463F" w:rsidRPr="00811C33">
        <w:rPr>
          <w:rFonts w:ascii="Times New Roman" w:hAnsi="Times New Roman" w:cs="Times New Roman"/>
          <w:sz w:val="28"/>
          <w:szCs w:val="28"/>
        </w:rPr>
        <w:t>;</w:t>
      </w:r>
    </w:p>
    <w:p w:rsidR="006538A4" w:rsidRPr="00811C33" w:rsidRDefault="000F463F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538A4" w:rsidRPr="00811C33" w:rsidRDefault="006538A4" w:rsidP="00811C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B7857" w:rsidRPr="00811C33" w:rsidRDefault="008B7857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31" w:history="1">
        <w:r w:rsidRPr="00811C33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</w:t>
      </w:r>
      <w:r w:rsidR="00242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1C33">
        <w:rPr>
          <w:rFonts w:ascii="Times New Roman" w:hAnsi="Times New Roman" w:cs="Times New Roman"/>
          <w:sz w:val="28"/>
          <w:szCs w:val="28"/>
        </w:rPr>
        <w:t>(в случае направления заявления и прилагаемых документов в электронной форме).</w:t>
      </w:r>
    </w:p>
    <w:p w:rsidR="006538A4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  2.9.3. Основаниями для отказа в предоставлении муниципальной услуги являются: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  <w:proofErr w:type="gramEnd"/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- утрата заявителем преимущественного права на приобретение арендуемого имущества по основанию, предусмотренному пунктом 3 части 9 статьи 4 Федерального закона № 159-ФЗ;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- заявителем (представителем заявителя) не представлены документы, предусмотренные </w:t>
      </w:r>
      <w:hyperlink w:anchor="Par211" w:tooltip="2.6.1. заявление (согласие), составленное по форме согласно приложению N 1 (не приводится) к настоящему административному регламенту." w:history="1">
        <w:r w:rsidRPr="00811C33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811C33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на приобретение арендуемого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>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 w:rsidR="006538A4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1C33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811C33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имущества субъектом малого или среднего предпринимательства </w:t>
      </w:r>
      <w:r w:rsidR="0014697A" w:rsidRPr="00811C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11C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</w:t>
      </w:r>
      <w:hyperlink w:anchor="Par232" w:tooltip="2.7.1. Выписка из ЕГРЮЛ (для юридического лица);" w:history="1">
        <w:r w:rsidRPr="00811C33">
          <w:rPr>
            <w:rFonts w:ascii="Times New Roman" w:hAnsi="Times New Roman" w:cs="Times New Roman"/>
            <w:sz w:val="28"/>
            <w:szCs w:val="28"/>
          </w:rPr>
          <w:t>пунктом  2.9.2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 </w:t>
      </w:r>
      <w:r w:rsidR="00510D81" w:rsidRPr="00811C3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11C33">
        <w:rPr>
          <w:rFonts w:ascii="Times New Roman" w:hAnsi="Times New Roman" w:cs="Times New Roman"/>
          <w:sz w:val="28"/>
          <w:szCs w:val="28"/>
        </w:rPr>
        <w:t>регламента.</w:t>
      </w:r>
    </w:p>
    <w:p w:rsidR="006538A4" w:rsidRPr="00811C33" w:rsidRDefault="006538A4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3"/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811C33">
        <w:rPr>
          <w:i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8B7857" w:rsidRPr="00811C33" w:rsidRDefault="008B7857" w:rsidP="00811C33">
      <w:pPr>
        <w:pStyle w:val="3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</w:p>
    <w:p w:rsidR="008B7857" w:rsidRPr="00811C33" w:rsidRDefault="008B7857" w:rsidP="00811C33">
      <w:pPr>
        <w:pStyle w:val="4"/>
        <w:spacing w:before="0" w:after="0" w:line="240" w:lineRule="auto"/>
        <w:ind w:firstLine="709"/>
        <w:jc w:val="both"/>
      </w:pPr>
      <w:r w:rsidRPr="00811C33">
        <w:t>Услуг, которые являются необходимыми и обязательными для предоставления муниципальной услуги, не имеется.</w:t>
      </w:r>
    </w:p>
    <w:p w:rsidR="008B7857" w:rsidRPr="00811C33" w:rsidRDefault="008B7857" w:rsidP="00811C33">
      <w:pPr>
        <w:pStyle w:val="4"/>
        <w:spacing w:before="0" w:after="0" w:line="240" w:lineRule="auto"/>
        <w:ind w:firstLine="709"/>
        <w:rPr>
          <w:i/>
          <w:iCs/>
        </w:rPr>
      </w:pPr>
    </w:p>
    <w:p w:rsidR="008B7857" w:rsidRPr="00811C33" w:rsidRDefault="008B7857" w:rsidP="00811C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2.11. Р</w:t>
      </w:r>
      <w:r w:rsidRPr="00811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B7857" w:rsidRPr="00811C33" w:rsidRDefault="008B7857" w:rsidP="00811C33">
      <w:pPr>
        <w:pStyle w:val="21"/>
        <w:spacing w:after="0" w:line="240" w:lineRule="auto"/>
        <w:ind w:firstLine="709"/>
        <w:rPr>
          <w:sz w:val="28"/>
          <w:szCs w:val="28"/>
        </w:rPr>
      </w:pP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B7857" w:rsidRPr="00811C33" w:rsidRDefault="008B7857" w:rsidP="00811C33">
      <w:pPr>
        <w:pStyle w:val="4"/>
        <w:spacing w:before="0" w:after="0" w:line="240" w:lineRule="auto"/>
        <w:ind w:firstLine="709"/>
        <w:rPr>
          <w:i/>
          <w:iCs/>
        </w:rPr>
      </w:pPr>
    </w:p>
    <w:p w:rsidR="008B7857" w:rsidRPr="00811C33" w:rsidRDefault="008B7857" w:rsidP="00811C33">
      <w:pPr>
        <w:pStyle w:val="4"/>
        <w:spacing w:before="0" w:after="0" w:line="240" w:lineRule="auto"/>
        <w:rPr>
          <w:i/>
          <w:iCs/>
        </w:rPr>
      </w:pPr>
      <w:r w:rsidRPr="00811C33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B7857" w:rsidRPr="00811C33" w:rsidRDefault="008B7857" w:rsidP="00811C3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8B7857" w:rsidRPr="00811C33" w:rsidRDefault="008B7857" w:rsidP="00811C3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811C33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B7857" w:rsidRPr="00811C33" w:rsidRDefault="008B7857" w:rsidP="00811C3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p w:rsidR="008B7857" w:rsidRPr="00811C33" w:rsidRDefault="008B7857" w:rsidP="00811C33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8B7857" w:rsidRPr="00811C33" w:rsidRDefault="008B7857" w:rsidP="00811C33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2.13.1. Регистрация заявления</w:t>
      </w:r>
      <w:r w:rsidRPr="00811C33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811C33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2.13.2. В случае поступления заявления лично заявителю в день поступления заявления выдается расписка в получении документов.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  <w:proofErr w:type="gramEnd"/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525"/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2.13.3.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– уведомление о получении заявления).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3">
        <w:rPr>
          <w:rFonts w:ascii="Times New Roman" w:eastAsia="Calibri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E5575" w:rsidRPr="00811C33" w:rsidRDefault="007E5575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7E5575" w:rsidRPr="00811C33" w:rsidRDefault="007E5575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1C33" w:rsidRPr="00811C33" w:rsidRDefault="00811C33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bookmarkEnd w:id="4"/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iCs/>
          <w:sz w:val="28"/>
          <w:szCs w:val="28"/>
        </w:rPr>
        <w:t xml:space="preserve">2.14. </w:t>
      </w:r>
      <w:proofErr w:type="gramStart"/>
      <w:r w:rsidRPr="00811C3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11C33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B7857" w:rsidRPr="00811C33" w:rsidRDefault="008B7857" w:rsidP="00811C33">
      <w:pPr>
        <w:pStyle w:val="4"/>
        <w:spacing w:before="0" w:after="0" w:line="240" w:lineRule="auto"/>
        <w:rPr>
          <w:i/>
        </w:rPr>
      </w:pP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оборудуется в соответствии с требованиями, обеспечивающими возможность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>беспрепятственного входа инвалидов в здание и выхода из него (пандус, поручни).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11C3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11C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1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C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1C33">
        <w:rPr>
          <w:rFonts w:ascii="Times New Roman" w:hAnsi="Times New Roman" w:cs="Times New Roman"/>
          <w:sz w:val="28"/>
          <w:szCs w:val="28"/>
        </w:rPr>
        <w:t>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811C33">
        <w:rPr>
          <w:rFonts w:ascii="Times New Roman" w:hAnsi="Times New Roman" w:cs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6538A4" w:rsidRPr="00FB6A63" w:rsidRDefault="008B7857" w:rsidP="00811C33">
      <w:pPr>
        <w:pStyle w:val="4"/>
        <w:spacing w:before="0" w:after="0" w:line="240" w:lineRule="auto"/>
        <w:rPr>
          <w:i/>
          <w:iCs/>
        </w:rPr>
      </w:pPr>
      <w:r w:rsidRPr="00FB6A63">
        <w:rPr>
          <w:i/>
          <w:iCs/>
        </w:rPr>
        <w:t>2.15. Показатели доступности и качества муниципальной услуги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6538A4" w:rsidRPr="00811C33" w:rsidRDefault="006538A4" w:rsidP="00811C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33" w:history="1">
        <w:r w:rsidRPr="00811C3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811C33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8B7857" w:rsidRPr="00811C33" w:rsidRDefault="008B7857" w:rsidP="0081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4"/>
        <w:spacing w:before="0" w:after="0" w:line="240" w:lineRule="auto"/>
      </w:pPr>
      <w:r w:rsidRPr="00811C33">
        <w:rPr>
          <w:lang w:val="en-US"/>
        </w:rPr>
        <w:t>III</w:t>
      </w:r>
      <w:r w:rsidRPr="00811C33">
        <w:t xml:space="preserve">. </w:t>
      </w:r>
      <w:r w:rsidRPr="00811C33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B7857" w:rsidRPr="00811C33" w:rsidRDefault="008B7857" w:rsidP="00811C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8B7857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1C33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направление заявителю проекта договора купли-продажи и заключение договора купли-продажи арендуемого имущества.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документов;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811C33" w:rsidRDefault="008B7857" w:rsidP="00811C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- заключение договора купли-продажи арендуемого имущества.</w:t>
      </w:r>
    </w:p>
    <w:p w:rsidR="00F634C4" w:rsidRPr="00811C33" w:rsidRDefault="00F634C4" w:rsidP="00811C33">
      <w:pPr>
        <w:pStyle w:val="ConsPlusNormal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3.1.2. Блок-схема предоставления муниципальной услуги приведена в </w:t>
      </w:r>
      <w:r w:rsidRPr="00EF1C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2</w:t>
      </w: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EF1A03" w:rsidRDefault="00FC4344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документов.</w:t>
      </w:r>
      <w:r w:rsidR="004D7E76" w:rsidRPr="004D7E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 и  прилагаемых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 осуществляет регистрацию заявления и прилагаемых документов в журнале регистрации входящих обращений.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 представляются заявителем в Уполномоченный орган (МФЦ) лично, должностное лицо Уполномоченного органа (МФЦ), ответственное за прием и регистрацию заявления 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> 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76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</w:t>
      </w:r>
      <w:r w:rsidRPr="004D7E76">
        <w:rPr>
          <w:rFonts w:ascii="Times New Roman" w:hAnsi="Times New Roman" w:cs="Times New Roman"/>
          <w:sz w:val="28"/>
          <w:szCs w:val="28"/>
        </w:rPr>
        <w:lastRenderedPageBreak/>
        <w:t>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Регионального портала.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3.2.5. Критерием принятия решения по административной процедуре является отсутствие (наличие) оснований для отказа в регистрации заявления и прилагаемых к нему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D7E76" w:rsidRPr="001247EF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247EF">
        <w:rPr>
          <w:rFonts w:ascii="Times New Roman" w:hAnsi="Times New Roman" w:cs="Times New Roman"/>
          <w:sz w:val="28"/>
          <w:szCs w:val="28"/>
        </w:rPr>
        <w:t>3.3.  Рассмотрение  заявления  и  прилагаемых документов</w:t>
      </w:r>
    </w:p>
    <w:p w:rsidR="004D7E76" w:rsidRPr="001247EF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3.3.1. Юридическим фактом,  являющимся основанием для начала административной процедуры является поступление заявление и документов должностному лицу, ответственному за предоставление муниципальной услуги, за рассмотрение и  проверку документов (далее – должностное лицо).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4D7E76">
          <w:rPr>
            <w:rStyle w:val="ac"/>
            <w:rFonts w:ascii="Times New Roman" w:hAnsi="Times New Roman"/>
            <w:sz w:val="28"/>
            <w:szCs w:val="28"/>
          </w:rPr>
          <w:t>заявления</w:t>
        </w:r>
      </w:hyperlink>
      <w:r w:rsidRPr="004D7E7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Pr="004D7E76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 формирует дело принятых документов; 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2)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государственной власти, для  получения документов, указанных в  пункте  2.7 раздела 2  административного регламента (в случае не предоставления их заявителем), а также сведений из Единого реестра субъектов малого и среднего предпринимательства;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(отсутствию) оснований для отказа в  предоставлении муниципальной услуги в  соответствии с  п</w:t>
      </w:r>
      <w:r w:rsidR="00CA26EC">
        <w:rPr>
          <w:rFonts w:ascii="Times New Roman" w:hAnsi="Times New Roman" w:cs="Times New Roman"/>
          <w:sz w:val="28"/>
          <w:szCs w:val="28"/>
        </w:rPr>
        <w:t>.</w:t>
      </w:r>
      <w:r w:rsidRPr="004D7E76">
        <w:rPr>
          <w:rFonts w:ascii="Times New Roman" w:hAnsi="Times New Roman" w:cs="Times New Roman"/>
          <w:sz w:val="28"/>
          <w:szCs w:val="28"/>
        </w:rPr>
        <w:t xml:space="preserve"> 2.9</w:t>
      </w:r>
      <w:r w:rsidR="00CA26EC">
        <w:rPr>
          <w:rFonts w:ascii="Times New Roman" w:hAnsi="Times New Roman" w:cs="Times New Roman"/>
          <w:sz w:val="28"/>
          <w:szCs w:val="28"/>
        </w:rPr>
        <w:t>.3</w:t>
      </w:r>
      <w:r w:rsidRPr="004D7E76">
        <w:rPr>
          <w:rFonts w:ascii="Times New Roman" w:hAnsi="Times New Roman" w:cs="Times New Roman"/>
          <w:sz w:val="28"/>
          <w:szCs w:val="28"/>
        </w:rPr>
        <w:t xml:space="preserve"> раздела  2  административного регламента.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3.3.3. В случае непредставления  заявителем по своему усмотрению документов, указанных в пунктах 2.7.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Вологодской области для получения:</w:t>
      </w:r>
    </w:p>
    <w:p w:rsidR="004D7E76" w:rsidRPr="004D7E76" w:rsidRDefault="004D7E76" w:rsidP="004D7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ЕГРЮЛ (для юридического лица);</w:t>
      </w:r>
    </w:p>
    <w:p w:rsidR="004D7E76" w:rsidRPr="004D7E76" w:rsidRDefault="004D7E76" w:rsidP="004D7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ЕГРИП (для индивидуальных предпринимателей);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4D7E76" w:rsidRPr="004D7E76" w:rsidRDefault="004D7E76" w:rsidP="004D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ЕГРН об объекте недвижимости.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3.3.4. Результатом исполнения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отказе в  предоставлении муниципальной услуги </w:t>
      </w:r>
      <w:r w:rsidRPr="004D7E76">
        <w:rPr>
          <w:rFonts w:ascii="Times New Roman" w:hAnsi="Times New Roman" w:cs="Times New Roman"/>
          <w:sz w:val="28"/>
          <w:szCs w:val="28"/>
        </w:rPr>
        <w:lastRenderedPageBreak/>
        <w:t>в  соответствии с  подразделом   2.9  раздела  2  административного регламента.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3.3.5. Максимальный срок исполнения административной процедуры составляет 14 календарных дней с момента приема заявления и  документов.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proofErr w:type="gramStart"/>
      <w:r w:rsidRPr="00561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93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93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>3.4. Принятие решения об отказе в приобретении арендуемого имущества,  уведомление  заявителя  о  принятом  решении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3.4.1. Юридическим фактом для начала административной процедуры является  заключение о соответствии заявителя требованиям законодательства Российской Федерации и административного регламента, либо заключение об  отказе  в  предоставлении муниципальной услуги.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3.4.2.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Должностное лицо Уполномоченного органа в течение 15  календарных дней со дня заключения о соответствии заявителя требованиям законодательства Российской Федерации и  административного регламента и наличию (отсутствию) оснований для отказа в  предоставлении муниципальной услуги в  соответствии с  п</w:t>
      </w:r>
      <w:r w:rsidR="00F22C4C">
        <w:rPr>
          <w:rFonts w:ascii="Times New Roman" w:hAnsi="Times New Roman" w:cs="Times New Roman"/>
          <w:sz w:val="28"/>
          <w:szCs w:val="28"/>
        </w:rPr>
        <w:t>.</w:t>
      </w:r>
      <w:r w:rsidRPr="004D7E76">
        <w:rPr>
          <w:rFonts w:ascii="Times New Roman" w:hAnsi="Times New Roman" w:cs="Times New Roman"/>
          <w:sz w:val="28"/>
          <w:szCs w:val="28"/>
        </w:rPr>
        <w:t xml:space="preserve"> 2.9</w:t>
      </w:r>
      <w:r w:rsidR="00F22C4C">
        <w:rPr>
          <w:rFonts w:ascii="Times New Roman" w:hAnsi="Times New Roman" w:cs="Times New Roman"/>
          <w:sz w:val="28"/>
          <w:szCs w:val="28"/>
        </w:rPr>
        <w:t>.3</w:t>
      </w:r>
      <w:r w:rsidRPr="004D7E76">
        <w:rPr>
          <w:rFonts w:ascii="Times New Roman" w:hAnsi="Times New Roman" w:cs="Times New Roman"/>
          <w:sz w:val="28"/>
          <w:szCs w:val="28"/>
        </w:rPr>
        <w:t xml:space="preserve">  раздела  2  административного регламента совершает  одно из  следующих действий: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в случае отсутствия оснований для отказа в предоставлении муниципальной услуги, указанных в п</w:t>
      </w:r>
      <w:r w:rsidR="00F22C4C">
        <w:rPr>
          <w:rFonts w:ascii="Times New Roman" w:hAnsi="Times New Roman" w:cs="Times New Roman"/>
          <w:sz w:val="28"/>
          <w:szCs w:val="28"/>
        </w:rPr>
        <w:t>.</w:t>
      </w:r>
      <w:r w:rsidRPr="004D7E76">
        <w:rPr>
          <w:rFonts w:ascii="Times New Roman" w:hAnsi="Times New Roman" w:cs="Times New Roman"/>
          <w:sz w:val="28"/>
          <w:szCs w:val="28"/>
        </w:rPr>
        <w:t xml:space="preserve"> 2.9</w:t>
      </w:r>
      <w:r w:rsidR="00F22C4C">
        <w:rPr>
          <w:rFonts w:ascii="Times New Roman" w:hAnsi="Times New Roman" w:cs="Times New Roman"/>
          <w:sz w:val="28"/>
          <w:szCs w:val="28"/>
        </w:rPr>
        <w:t>.3</w:t>
      </w:r>
      <w:r w:rsidRPr="004D7E76">
        <w:rPr>
          <w:rFonts w:ascii="Times New Roman" w:hAnsi="Times New Roman" w:cs="Times New Roman"/>
          <w:sz w:val="28"/>
          <w:szCs w:val="28"/>
        </w:rPr>
        <w:t xml:space="preserve">  раздела  2  административного регламента,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2)  в случае наличия оснований для отказа в предоставлении муниципальной услуги, указанных в п</w:t>
      </w:r>
      <w:r w:rsidR="00F22C4C">
        <w:rPr>
          <w:rFonts w:ascii="Times New Roman" w:hAnsi="Times New Roman" w:cs="Times New Roman"/>
          <w:sz w:val="28"/>
          <w:szCs w:val="28"/>
        </w:rPr>
        <w:t>.</w:t>
      </w:r>
      <w:r w:rsidRPr="004D7E76">
        <w:rPr>
          <w:rFonts w:ascii="Times New Roman" w:hAnsi="Times New Roman" w:cs="Times New Roman"/>
          <w:sz w:val="28"/>
          <w:szCs w:val="28"/>
        </w:rPr>
        <w:t xml:space="preserve">  2.9</w:t>
      </w:r>
      <w:r w:rsidR="00F22C4C">
        <w:rPr>
          <w:rFonts w:ascii="Times New Roman" w:hAnsi="Times New Roman" w:cs="Times New Roman"/>
          <w:sz w:val="28"/>
          <w:szCs w:val="28"/>
        </w:rPr>
        <w:t>.3</w:t>
      </w:r>
      <w:r w:rsidRPr="004D7E76">
        <w:rPr>
          <w:rFonts w:ascii="Times New Roman" w:hAnsi="Times New Roman" w:cs="Times New Roman"/>
          <w:sz w:val="28"/>
          <w:szCs w:val="28"/>
        </w:rPr>
        <w:t xml:space="preserve">  раздела  2  административного регламента, готовит  проект письма Уполномоченного органа с указанием оснований для  отказа в  реализации преимущественного права  приобретения  арендуемого имущества и  направляет его почтой заявителю заказным письмом с уведомлением. 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3.4.3.  Результатом исполнения административной процедуры является направление  письма заявителю о принятом решении по заявлению.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3.4.4. Максимальный  срок  исполнения  административной  процедуры  –  15 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 дня  со дня заключения о соответствии заявителя требованиям законодательства Российской Федерации и настоящего административного регламента, либо заключения об  отказе в  предоставлении муниципальной услуги в  соответствии с  п</w:t>
      </w:r>
      <w:r w:rsidR="00F22C4C">
        <w:rPr>
          <w:rFonts w:ascii="Times New Roman" w:hAnsi="Times New Roman" w:cs="Times New Roman"/>
          <w:sz w:val="28"/>
          <w:szCs w:val="28"/>
        </w:rPr>
        <w:t>.</w:t>
      </w:r>
      <w:r w:rsidRPr="004D7E76">
        <w:rPr>
          <w:rFonts w:ascii="Times New Roman" w:hAnsi="Times New Roman" w:cs="Times New Roman"/>
          <w:sz w:val="28"/>
          <w:szCs w:val="28"/>
        </w:rPr>
        <w:t xml:space="preserve">   2.9</w:t>
      </w:r>
      <w:r w:rsidR="00F22C4C">
        <w:rPr>
          <w:rFonts w:ascii="Times New Roman" w:hAnsi="Times New Roman" w:cs="Times New Roman"/>
          <w:sz w:val="28"/>
          <w:szCs w:val="28"/>
        </w:rPr>
        <w:t>.3</w:t>
      </w:r>
      <w:r w:rsidRPr="004D7E76">
        <w:rPr>
          <w:rFonts w:ascii="Times New Roman" w:hAnsi="Times New Roman" w:cs="Times New Roman"/>
          <w:sz w:val="28"/>
          <w:szCs w:val="28"/>
        </w:rPr>
        <w:t xml:space="preserve">  раздела  2  административного регламента.    </w:t>
      </w: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7E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</w:t>
      </w:r>
      <w:proofErr w:type="gramStart"/>
      <w:r w:rsidRPr="00561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7E76" w:rsidRPr="004D7E76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933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proofErr w:type="gramEnd"/>
      <w:r w:rsidRPr="0056193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76" w:rsidRPr="00561933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>3.5.  Проведение оценки рыночной стоимости арендуемого имущества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3.5.1.  Юридическим фактом для начала административной процедуры является направление  заявителю письма об отсутствии оснований для отказа в предоставлении  муниципальной  услуги.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3.5.2. При наличии оснований для начала административной процедуры Уполномоченный орган обеспечивает заключение договора на проведение оценки рыночной стоимости арендуемого имущества в порядке, установленном  Федеральным </w:t>
      </w:r>
      <w:hyperlink r:id="rId34" w:history="1">
        <w:r w:rsidRPr="004D7E76">
          <w:rPr>
            <w:rStyle w:val="ac"/>
            <w:rFonts w:ascii="Times New Roman" w:hAnsi="Times New Roman"/>
            <w:sz w:val="28"/>
            <w:szCs w:val="28"/>
          </w:rPr>
          <w:t>законом</w:t>
        </w:r>
      </w:hyperlink>
      <w:r w:rsidRPr="004D7E76">
        <w:rPr>
          <w:rFonts w:ascii="Times New Roman" w:hAnsi="Times New Roman" w:cs="Times New Roman"/>
          <w:sz w:val="28"/>
          <w:szCs w:val="28"/>
        </w:rPr>
        <w:t xml:space="preserve"> от 29 июля  1998 г. № 135-ФЗ                     «Об оценочной деятельности в Российской Федерации», в двухмесячный срок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3.5.3.  Результатом исполнения административной процедуры является принятие  отчета независимого оценщика об оценке рыночной стоимости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3.5.4. 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 xml:space="preserve">Максимальный  срок  выполнения  административной  процедуры – 30  календарных  дней  с  даты направления  письма Заявителю об отсутствии оснований для отказа в предоставлении муниципальной услуги, указанных в подразделе  2.9  раздела  2  административного регламента,  без учета срока   проведения   оценки   рыночной стоимости  арендуемого  муниципального имущества, составления отчета об  его оценке независимым оценщиком  по дату принятия отчета об оценке рыночной стоимости  независимого оценщика. 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561933" w:rsidRDefault="004D7E76" w:rsidP="005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933">
        <w:rPr>
          <w:rFonts w:ascii="Times New Roman" w:hAnsi="Times New Roman" w:cs="Times New Roman"/>
          <w:sz w:val="28"/>
          <w:szCs w:val="28"/>
        </w:rPr>
        <w:t>3.6.  Принятие решения об условиях приватизации арендуемого имущества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3.6.1.  Юридическим фактом для начала административной процедуры является принятие  отчета независимого оценщика об оценке рыночной стоимости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3.6.2. Условия приватизации объекта утверждаются в течение 14  календарных дней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отчета об оценке  нормативно-правовым актом  </w:t>
      </w:r>
      <w:r w:rsidR="00F22C4C">
        <w:rPr>
          <w:rFonts w:ascii="Times New Roman" w:hAnsi="Times New Roman" w:cs="Times New Roman"/>
          <w:sz w:val="28"/>
          <w:szCs w:val="28"/>
        </w:rPr>
        <w:t>Никольского</w:t>
      </w:r>
      <w:r w:rsidRPr="004D7E76">
        <w:rPr>
          <w:rFonts w:ascii="Times New Roman" w:hAnsi="Times New Roman" w:cs="Times New Roman"/>
          <w:sz w:val="28"/>
          <w:szCs w:val="28"/>
        </w:rPr>
        <w:t xml:space="preserve"> муниципального района, проект  которого  подготавливает  должностное  лицо Уполномоченного органа, ответственное  за  выполнение административного действия.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3.6.3.  Результатом исполнения административной процедуры является принятие нормативно-правового акта </w:t>
      </w:r>
      <w:r w:rsidR="00F22C4C">
        <w:rPr>
          <w:rFonts w:ascii="Times New Roman" w:hAnsi="Times New Roman" w:cs="Times New Roman"/>
          <w:sz w:val="28"/>
          <w:szCs w:val="28"/>
        </w:rPr>
        <w:t>Никольского</w:t>
      </w:r>
      <w:r w:rsidRPr="004D7E76">
        <w:rPr>
          <w:rFonts w:ascii="Times New Roman" w:hAnsi="Times New Roman" w:cs="Times New Roman"/>
          <w:sz w:val="28"/>
          <w:szCs w:val="28"/>
        </w:rPr>
        <w:t xml:space="preserve"> муниципального района  об условии приватизации объекта 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3.6.4. Максимальный  срок  исполнения  административной  процедуры  –  14 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дня с даты  принятия отчета об оценке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3.7. Направление заявителю проекта договора купли-продажи и заключение  договора  купли-продажи  арендуемого  имущества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3.7.1. Юридическим фактом для начала                           административной  процедуры является принятие правового акта об условиях приватизации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lastRenderedPageBreak/>
        <w:t xml:space="preserve">        3.7.2.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указанного решения, предложение о заключении договора купли-продажи арендуемого имущества и  проект договора купли-продажи арендуемого имущества, а также при наличии задолженности по арендной плате за  имущество, неустойкам (штрафам, пеням) требования о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погашении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такой задолженности с указанием ее размера заявителю.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Договор купли-продажи арендуемого имущества должен быть заключен в течение 30 календарных дней со дня получения заявителем проекта договора  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если сведения о заявителе на день заключения договора </w:t>
      </w:r>
      <w:r w:rsidRPr="004D7E76">
        <w:rPr>
          <w:rFonts w:ascii="Times New Roman" w:hAnsi="Times New Roman" w:cs="Times New Roman"/>
          <w:sz w:val="28"/>
          <w:szCs w:val="28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3.7.3.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Сроком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начала приостановления срока предоставления муниципальной услуги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3.7.4. Заявители утрачивают преимущественное право на приобретение арендуемого имущества: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с момента отказа заявителя от заключения договора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арендуемого имущества;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2)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 в  указанный срок;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3) с момента расторжения договора купли-продажи арендуемого имущества в  связи с существенным нарушением его условий субъектом малого или среднего предпринимательства.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3.7.5.  Результатом исполнения административной процедуры является заключения договора купли-продажи арендуемого имущества,  либо утрата  заявителем преимущественного права  на приобретение арендуемого имущества  в соответствии  с  пунктом 3.5.4 подраздела  3.5 раздела  3  административного регламента.      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3.7.6. 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E76">
        <w:rPr>
          <w:rFonts w:ascii="Times New Roman" w:hAnsi="Times New Roman" w:cs="Times New Roman"/>
          <w:sz w:val="28"/>
          <w:szCs w:val="28"/>
        </w:rPr>
        <w:t>40 календарных дней (без учета срока доставки почтового отправления).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lastRenderedPageBreak/>
        <w:t xml:space="preserve"> При реализации преимущественного права на приобретение арендуемого имущества по инициативе Уполномоченного органа (при наличии  решения Уполномоченного об условиях приватизации)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3.8. Направление Уполномоченным органом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7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составление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размера).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                  3 (три) рабочих дня с момента  получения Уполномоченным органом отчета независимого оценщика об оценке рыночной стоимости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 направление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 арендатору муниципального недвижимого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 Прием и регистрация заявления и прилагаемых документов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3.9.1. Юридическим фактом, являющимся основанием для начала выполнения административной процедуры, является поступление в Уполномоченный орган заявления  и  прилагаемых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 осуществляет регистрацию заявления и прилагаемых документов в журнале регистрации входящих обращений.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 представляются заявителем в Уполномоченный орган (МФЦ) лично, должностное лицо Уполномоченного органа (МФЦ), ответственное за прием и регистрацию заявления 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 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</w:t>
      </w:r>
      <w:r w:rsidRPr="004D7E76">
        <w:rPr>
          <w:rFonts w:ascii="Times New Roman" w:hAnsi="Times New Roman" w:cs="Times New Roman"/>
          <w:sz w:val="28"/>
          <w:szCs w:val="28"/>
        </w:rPr>
        <w:lastRenderedPageBreak/>
        <w:t>течение рабочего дня, следующего за днем получения Уполномоченным органом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76">
        <w:rPr>
          <w:rFonts w:ascii="Times New Roman" w:hAnsi="Times New Roman" w:cs="Times New Roman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Регионального портала.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3.9.5. Критерием принятия решения по административной процедуре является отсутствие (наличие) оснований для отказа в регистрации заявления и прилагаемых к нему документов.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3.9.6.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D7E76">
        <w:rPr>
          <w:rFonts w:ascii="Times New Roman" w:hAnsi="Times New Roman" w:cs="Times New Roman"/>
          <w:sz w:val="28"/>
          <w:szCs w:val="28"/>
        </w:rPr>
        <w:t>3.10.  Рассмотрение заявления  и  прилагаемых  документов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3.10.1. Юридическим фактом,  являющимся основанием для начала административной процедуры является поступление заявление и документов должностному лицу, ответственному за предоставление муниципальной услуги, за рассмотрение и  проверку документов (далее – должностное лицо).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4D7E76">
          <w:rPr>
            <w:rStyle w:val="ac"/>
            <w:rFonts w:ascii="Times New Roman" w:hAnsi="Times New Roman"/>
            <w:sz w:val="28"/>
            <w:szCs w:val="28"/>
          </w:rPr>
          <w:t>заявления</w:t>
        </w:r>
      </w:hyperlink>
      <w:r w:rsidRPr="004D7E7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 </w:t>
      </w:r>
      <w:r w:rsidRPr="004D7E76">
        <w:rPr>
          <w:rFonts w:ascii="Times New Roman" w:hAnsi="Times New Roman" w:cs="Times New Roman"/>
          <w:sz w:val="28"/>
          <w:szCs w:val="28"/>
        </w:rPr>
        <w:lastRenderedPageBreak/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3.10.2. Должностное лицо Уполномоченного органа: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 формирует дело принятых документов; 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2)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государственной власти, для  получения документов, указанных в  пункте  2.7 раздела 2  административного регламента (в случае не предоставления их заявителем), а также сведений из Единого реестра субъектов малого и среднего предпринимательства;</w:t>
      </w:r>
      <w:proofErr w:type="gramEnd"/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(отсутствию) оснований для отказа в  предоставлении муниципальной услуги в  соответствии с  подразделом 2.9 раздела  2  административного регламента.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3.10.3. В случае непредставления  заявителем по своему усмотрению документов, указанных в пунктах 2.7.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Вологодской области для получения:</w:t>
      </w:r>
    </w:p>
    <w:p w:rsidR="004D7E76" w:rsidRPr="004D7E76" w:rsidRDefault="004D7E76" w:rsidP="004D7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ЕГРЮЛ (для юридического лица);</w:t>
      </w:r>
    </w:p>
    <w:p w:rsidR="004D7E76" w:rsidRPr="004D7E76" w:rsidRDefault="004D7E76" w:rsidP="004D7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ЕГРИП (для индивидуальных предпринимателей);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lastRenderedPageBreak/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4D7E76" w:rsidRPr="004D7E76" w:rsidRDefault="004D7E76" w:rsidP="004D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выписку из ЕГРН об объекте недвижимости.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3.10.4. Результатом исполнения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отказе в  предоставлении муниципальной услуги в  соответствии с  подразделом   2.9  раздела  2  административного регламента.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3.10.5. Максимальный срок исполнения административной процедуры составляет 14 календарных дней с момента приема заявления и  документов.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При наличии  оснований для отказа в предоставлении</w:t>
      </w:r>
    </w:p>
    <w:p w:rsidR="004D7E76" w:rsidRPr="004D7E76" w:rsidRDefault="004D7E76" w:rsidP="004D7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7E76">
        <w:rPr>
          <w:rFonts w:ascii="Times New Roman" w:hAnsi="Times New Roman" w:cs="Times New Roman"/>
          <w:sz w:val="28"/>
          <w:szCs w:val="28"/>
        </w:rPr>
        <w:t>3.11. Принятие решения об отказе в приобретении арендуемого имущества, уведомление заявителя о принятом решении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3.11.1. Юридическим фактом для начала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 отказе  в  предоставлении муниципальной услуги.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3.11.2.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органа.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Должностное лицо Уполномоченного органа в течение 15  календарных дней со дня заключения о соответствии заявителя требованиям законодательства Российской Федерации и  административного регламента и наличию (отсутствию) оснований для отказа в  предоставлении муниципальной услуги в  соответствии с  подразделом 2.9  раздела  2  административного регламента совершает  одно из  следующих действий: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в случае отсутствия оснований для отказа в предоставлении муниципальной услуги, указанных в подразделе  2.9  раздела  2  административного регламента,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2)  в случае наличия оснований для отказа в предоставлении муниципальной услуги, указанных в подразделе   2.9  раздела  2  административного регламента, готовит  проект письма Уполномоченного органа с указанием оснований для  отказа в  реализации преимущественного права  приобретения  арендуемого имущества и  направляет его почтой заявителю  заказным письмом с уведомлением. 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3.11.3.  Результатом исполнения административной процедуры является направление  письма заявителю  о принятом решении по заявлению.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lastRenderedPageBreak/>
        <w:t xml:space="preserve">          3.11.4. Максимальный  срок  исполнения  административной  процедуры  –  15  календарных  дней  со дня заключения о соответствии заявителя требованиям законодательства Российской Федерации и настоящего административного регламента, либо заключения об  отказе в  предоставлении муниципальной услуги в  соответствии с  подразделом   2.9  раздела  2  административного регламента.    </w:t>
      </w: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7E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7E76" w:rsidRPr="004D7E76" w:rsidRDefault="004D7E76" w:rsidP="004D7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</w:t>
      </w:r>
    </w:p>
    <w:p w:rsidR="004D7E76" w:rsidRPr="004D7E76" w:rsidRDefault="004D7E76" w:rsidP="004D7E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D7E76">
        <w:rPr>
          <w:rFonts w:ascii="Times New Roman" w:hAnsi="Times New Roman" w:cs="Times New Roman"/>
          <w:sz w:val="28"/>
          <w:szCs w:val="28"/>
        </w:rPr>
        <w:t>3.12.  Заключение  договора  купли-продажи  арендуемого  имущества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3.12.1. Юридическим фактом для начала                           административной  процедуры является принятие правового акта об условиях приватизации муниципального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3.12.2. 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нормативно-правового акта об условиях приватизации муниципального имущества, договор купли-продажи арендуемого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Договор купли-продажи арендуемого имущества должен быть заключен в течение 30 календарных дней со дня получения заявителем договора  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если сведения о заявителе на день заключения договора </w:t>
      </w:r>
      <w:r w:rsidRPr="004D7E76">
        <w:rPr>
          <w:rFonts w:ascii="Times New Roman" w:hAnsi="Times New Roman" w:cs="Times New Roman"/>
          <w:sz w:val="28"/>
          <w:szCs w:val="28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3.12.3.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Сроком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начала приостановления срока предоставления муниципальной услуги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3.12.4. Заявители утрачивают преимущественное право на приобретение арендуемого имущества: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1) с момента отказа заявителя от заключения договора </w:t>
      </w:r>
      <w:proofErr w:type="gramStart"/>
      <w:r w:rsidRPr="004D7E76">
        <w:rPr>
          <w:rFonts w:ascii="Times New Roman" w:hAnsi="Times New Roman" w:cs="Times New Roman"/>
          <w:sz w:val="28"/>
          <w:szCs w:val="28"/>
        </w:rPr>
        <w:t>купли-продажи</w:t>
      </w:r>
      <w:proofErr w:type="gramEnd"/>
      <w:r w:rsidRPr="004D7E76">
        <w:rPr>
          <w:rFonts w:ascii="Times New Roman" w:hAnsi="Times New Roman" w:cs="Times New Roman"/>
          <w:sz w:val="28"/>
          <w:szCs w:val="28"/>
        </w:rPr>
        <w:t xml:space="preserve"> арендуемого имущества;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2) по истечении тридцати дней со дня получения заявителем договора купли-продажи арендуемого имущества в случае, если этот договор не подписан субъектом малого или среднего предпринимательства  в  указанный срок;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lastRenderedPageBreak/>
        <w:t xml:space="preserve">         3) с момента расторжения договора купли-продажи арендуемого имущества в  связи с существенным нарушением его условий субъектом малого или среднего предпринимательства.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3.12.5.  Результатом исполнения административной процедуры является заключение договора купли-продажи арендуемого имущества.</w:t>
      </w:r>
    </w:p>
    <w:p w:rsidR="004D7E76" w:rsidRPr="004D7E76" w:rsidRDefault="004D7E76" w:rsidP="004D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76">
        <w:rPr>
          <w:rFonts w:ascii="Times New Roman" w:hAnsi="Times New Roman" w:cs="Times New Roman"/>
          <w:sz w:val="28"/>
          <w:szCs w:val="28"/>
        </w:rPr>
        <w:t xml:space="preserve">         3.12.6. Максимальный срок выполнения административной процедуры</w:t>
      </w:r>
      <w:r w:rsidR="00390484">
        <w:rPr>
          <w:rFonts w:ascii="Times New Roman" w:hAnsi="Times New Roman" w:cs="Times New Roman"/>
          <w:sz w:val="28"/>
          <w:szCs w:val="28"/>
        </w:rPr>
        <w:t xml:space="preserve"> </w:t>
      </w:r>
      <w:r w:rsidRPr="004D7E76">
        <w:rPr>
          <w:rFonts w:ascii="Times New Roman" w:hAnsi="Times New Roman" w:cs="Times New Roman"/>
          <w:sz w:val="28"/>
          <w:szCs w:val="28"/>
        </w:rPr>
        <w:t>30 календарных дней (без учета срока доставки почтового отправления).</w:t>
      </w:r>
    </w:p>
    <w:p w:rsidR="00B6173F" w:rsidRPr="00811C33" w:rsidRDefault="008B7857" w:rsidP="00811C33">
      <w:pPr>
        <w:pStyle w:val="4"/>
        <w:spacing w:before="0" w:after="0" w:line="240" w:lineRule="auto"/>
      </w:pPr>
      <w:r w:rsidRPr="00811C33">
        <w:rPr>
          <w:lang w:val="en-US"/>
        </w:rPr>
        <w:t>IV</w:t>
      </w:r>
      <w:r w:rsidRPr="00811C33">
        <w:t xml:space="preserve">. Формы контроля за исполнением </w:t>
      </w:r>
    </w:p>
    <w:p w:rsidR="00B6173F" w:rsidRPr="00811C33" w:rsidRDefault="008B7857" w:rsidP="00811C33">
      <w:pPr>
        <w:pStyle w:val="4"/>
        <w:spacing w:before="0" w:after="0" w:line="240" w:lineRule="auto"/>
      </w:pPr>
      <w:r w:rsidRPr="00811C33">
        <w:t>административного регламента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4.1.</w:t>
      </w:r>
      <w:r w:rsidRPr="00811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538A4" w:rsidRPr="005333F1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333F1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11C3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11C3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538A4" w:rsidRPr="005333F1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11C3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1C33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5333F1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538A4" w:rsidRPr="00811C33" w:rsidRDefault="008B7857" w:rsidP="00811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proofErr w:type="gramEnd"/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6538A4" w:rsidRPr="00811C33" w:rsidRDefault="008B7857" w:rsidP="00811C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538A4" w:rsidRPr="00811C33" w:rsidRDefault="008B7857" w:rsidP="00811C33">
      <w:pPr>
        <w:pStyle w:val="21"/>
        <w:spacing w:after="0" w:line="240" w:lineRule="auto"/>
        <w:ind w:firstLine="709"/>
        <w:rPr>
          <w:bCs/>
          <w:snapToGrid w:val="0"/>
          <w:sz w:val="28"/>
          <w:szCs w:val="28"/>
        </w:rPr>
      </w:pPr>
      <w:r w:rsidRPr="00811C33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538A4" w:rsidRPr="00811C33" w:rsidRDefault="008B7857" w:rsidP="00811C33">
      <w:pPr>
        <w:pStyle w:val="21"/>
        <w:spacing w:after="0" w:line="240" w:lineRule="auto"/>
        <w:ind w:firstLine="709"/>
        <w:rPr>
          <w:bCs/>
          <w:snapToGrid w:val="0"/>
          <w:sz w:val="28"/>
          <w:szCs w:val="28"/>
        </w:rPr>
      </w:pPr>
      <w:r w:rsidRPr="00811C33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538A4" w:rsidRPr="00F47AC4" w:rsidRDefault="008B7857" w:rsidP="00811C33">
      <w:pPr>
        <w:pStyle w:val="ConsPlusNormal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1C3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811C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11C33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1C33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 и </w:t>
      </w:r>
      <w:r w:rsidRPr="00F47AC4">
        <w:rPr>
          <w:rFonts w:ascii="Times New Roman" w:hAnsi="Times New Roman" w:cs="Times New Roman"/>
          <w:sz w:val="28"/>
          <w:szCs w:val="28"/>
        </w:rPr>
        <w:t>работников МФЦ, ответственных за предоставление муниципальной услуги.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538A4" w:rsidRPr="00811C33" w:rsidRDefault="006538A4" w:rsidP="00811C33">
      <w:pPr>
        <w:pStyle w:val="ConsPlusNormal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8B7857" w:rsidRPr="00811C33" w:rsidRDefault="008B7857" w:rsidP="00811C3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25B12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</w:t>
      </w:r>
      <w:r w:rsidRPr="00811C3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</w:t>
      </w:r>
      <w:r w:rsidR="00E25B12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E25B12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E25B12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>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8636A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</w:t>
      </w:r>
      <w:r w:rsidRPr="00811C3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11C33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"Интернет",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6538A4" w:rsidRPr="00811C33" w:rsidRDefault="008B7857" w:rsidP="00811C3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538A4" w:rsidRPr="0018636A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18636A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6538A4" w:rsidRPr="00811C33" w:rsidRDefault="008B7857" w:rsidP="00811C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00037" w:rsidRPr="00600037" w:rsidRDefault="008B7857" w:rsidP="0060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5.5. </w:t>
      </w:r>
      <w:r w:rsidR="00600037" w:rsidRPr="00600037">
        <w:rPr>
          <w:rFonts w:ascii="Times New Roman" w:hAnsi="Times New Roman" w:cs="Times New Roman"/>
          <w:sz w:val="28"/>
          <w:szCs w:val="28"/>
        </w:rPr>
        <w:t>Жалоба, подаваемая заявителем в электронной форме с использованием Единого портала государственных и муниципальных услуг либо Регионального портала государственных и муниципальных услуг (функций) Вологодской области, должна быть подписана электронной подписью, вид которой предусмотрен законодательством Российской Федерации.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</w:t>
      </w:r>
      <w:r w:rsidRPr="00811C33">
        <w:rPr>
          <w:rFonts w:ascii="Times New Roman" w:hAnsi="Times New Roman" w:cs="Times New Roman"/>
          <w:sz w:val="28"/>
          <w:szCs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6538A4" w:rsidRPr="00811C33" w:rsidRDefault="008B7857" w:rsidP="00811C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</w:t>
      </w:r>
      <w:r w:rsidRPr="00811C33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МФЦ, </w:t>
      </w:r>
      <w:r w:rsidRPr="00811C33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3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8636A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811C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538A4" w:rsidRPr="00811C33" w:rsidRDefault="008B7857" w:rsidP="0081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38A4" w:rsidRPr="00811C33" w:rsidRDefault="008B7857" w:rsidP="00811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811C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1C3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538A4" w:rsidRPr="00811C33" w:rsidRDefault="006538A4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Default="00183AC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Default="00ED6209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Default="00ED6209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Default="00ED6209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Default="00ED6209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9C" w:rsidRDefault="00EF1C9C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6209" w:rsidRPr="00ED6209" w:rsidRDefault="00ED6209" w:rsidP="00ED6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В администрацию 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Заявитель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или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полное наименование, ОГРН, ИНН)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ED6209">
        <w:rPr>
          <w:rFonts w:ascii="Times New Roman" w:hAnsi="Times New Roman" w:cs="Times New Roman"/>
          <w:i/>
          <w:iCs/>
          <w:sz w:val="28"/>
          <w:szCs w:val="28"/>
        </w:rPr>
        <w:t>(почтовый индекс и адрес</w:t>
      </w: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End"/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места регистрации, места нахождения)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e-</w:t>
      </w:r>
      <w:proofErr w:type="spellStart"/>
      <w:r w:rsidRPr="00ED620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D62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20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о предоставлении преимущественного права на приобретение арендуемого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Прошу  предоставить  преимущественное право на приобретение арендуемого недвижимого  имущества  согласно договору аренды от __________ № ________ и заключить  договор  купли-продажи  следующего объекта недвижимого имущества: _______________ (наименование объекта)  с  кадастровым  номером ____________________, площадью _____________ </w:t>
      </w:r>
      <w:proofErr w:type="spellStart"/>
      <w:r w:rsidRPr="00ED620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D620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6209">
        <w:rPr>
          <w:rFonts w:ascii="Times New Roman" w:hAnsi="Times New Roman" w:cs="Times New Roman"/>
          <w:sz w:val="28"/>
          <w:szCs w:val="28"/>
        </w:rPr>
        <w:t>, расположенный по адресу:__________________________________________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Объект  недвижимости  расположен  на  земельном  участке  с кадастровым номером _________________.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 </w:t>
      </w:r>
      <w:r w:rsidRPr="00ED6209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 xml:space="preserve">                    (Ф.И.О.,</w:t>
      </w:r>
      <w:proofErr w:type="gramStart"/>
      <w:r w:rsidRPr="00ED62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6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</w:t>
      </w: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Pr="00ED6209" w:rsidRDefault="00ED6209" w:rsidP="00ED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09">
        <w:rPr>
          <w:rFonts w:ascii="Times New Roman" w:hAnsi="Times New Roman" w:cs="Times New Roman"/>
          <w:sz w:val="28"/>
          <w:szCs w:val="28"/>
        </w:rPr>
        <w:t>Дата "__" _______ 20__ г.</w:t>
      </w:r>
    </w:p>
    <w:p w:rsidR="000D0F5B" w:rsidRDefault="000D0F5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09" w:rsidRDefault="00ED6209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6D" w:rsidRPr="00811C33" w:rsidRDefault="008B076D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4A45">
        <w:rPr>
          <w:rFonts w:ascii="Times New Roman" w:hAnsi="Times New Roman" w:cs="Times New Roman"/>
          <w:sz w:val="28"/>
          <w:szCs w:val="28"/>
        </w:rPr>
        <w:t>3</w:t>
      </w:r>
    </w:p>
    <w:p w:rsidR="00183ACA" w:rsidRPr="00183ACA" w:rsidRDefault="00183ACA" w:rsidP="00183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Место нахождения: Вологодская область, г. Никольск, ул. Ленина, д. 30.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Получение информации по вопросам оказания услуг: +7(81754) 2-12-55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Отдел обработки: +7(81754) 2-12-55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Отдел приёма и выдачи документов: +7(81754) 2-21-81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Адрес официального сайта: http://nikolsk.mfc35.ru/site/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5" w:history="1">
        <w:r w:rsidRPr="00183ACA">
          <w:rPr>
            <w:rStyle w:val="ac"/>
            <w:rFonts w:ascii="Times New Roman" w:hAnsi="Times New Roman"/>
            <w:sz w:val="28"/>
            <w:szCs w:val="28"/>
          </w:rPr>
          <w:t>mfcz12@mail.ru</w:t>
        </w:r>
      </w:hyperlink>
      <w:r w:rsidRPr="00183ACA">
        <w:rPr>
          <w:rFonts w:ascii="Times New Roman" w:hAnsi="Times New Roman" w:cs="Times New Roman"/>
          <w:sz w:val="28"/>
          <w:szCs w:val="28"/>
        </w:rPr>
        <w:t xml:space="preserve">; </w:t>
      </w:r>
      <w:hyperlink r:id="rId36" w:history="1">
        <w:r w:rsidRPr="00183ACA">
          <w:rPr>
            <w:rStyle w:val="ac"/>
            <w:rFonts w:ascii="Times New Roman" w:hAnsi="Times New Roman"/>
            <w:sz w:val="28"/>
            <w:szCs w:val="28"/>
          </w:rPr>
          <w:t>mfc35@mfc35.ru</w:t>
        </w:r>
      </w:hyperlink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МФЦ имеет четыре офиса «Мои документы»: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 xml:space="preserve">ТОСП «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 xml:space="preserve"> »: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3A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83ACA">
        <w:rPr>
          <w:rFonts w:ascii="Times New Roman" w:hAnsi="Times New Roman" w:cs="Times New Roman"/>
          <w:sz w:val="28"/>
          <w:szCs w:val="28"/>
        </w:rPr>
        <w:t>ргуново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ул.Берёзовая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>, д.27, тел. +7(81754) 3-32-50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ТОСП «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Завражское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3AC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3ACA">
        <w:rPr>
          <w:rFonts w:ascii="Times New Roman" w:hAnsi="Times New Roman" w:cs="Times New Roman"/>
          <w:sz w:val="28"/>
          <w:szCs w:val="28"/>
        </w:rPr>
        <w:t>авражье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>, ул.Молодёжная,д.15, тел. +7(81754) 3-91-38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ТОСП «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Зеленцовское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>»: д</w:t>
      </w:r>
      <w:proofErr w:type="gramStart"/>
      <w:r w:rsidRPr="00183AC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3ACA">
        <w:rPr>
          <w:rFonts w:ascii="Times New Roman" w:hAnsi="Times New Roman" w:cs="Times New Roman"/>
          <w:sz w:val="28"/>
          <w:szCs w:val="28"/>
        </w:rPr>
        <w:t>еленцово,д.139, тел. +7(81754) 3-44-50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ACA">
        <w:rPr>
          <w:rFonts w:ascii="Times New Roman" w:hAnsi="Times New Roman" w:cs="Times New Roman"/>
          <w:sz w:val="28"/>
          <w:szCs w:val="28"/>
        </w:rPr>
        <w:t>ТОСП «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83A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3ACA">
        <w:rPr>
          <w:rFonts w:ascii="Times New Roman" w:hAnsi="Times New Roman" w:cs="Times New Roman"/>
          <w:sz w:val="28"/>
          <w:szCs w:val="28"/>
        </w:rPr>
        <w:t>орок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ACA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83ACA">
        <w:rPr>
          <w:rFonts w:ascii="Times New Roman" w:hAnsi="Times New Roman" w:cs="Times New Roman"/>
          <w:sz w:val="28"/>
          <w:szCs w:val="28"/>
        </w:rPr>
        <w:t>, д.21, тел. +7(81754) 3-82-31</w:t>
      </w: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CA" w:rsidRPr="00183ACA" w:rsidRDefault="00183ACA" w:rsidP="0018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57" w:rsidRPr="00811C33" w:rsidRDefault="008B7857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7857" w:rsidRPr="00811C33">
          <w:footerReference w:type="default" r:id="rId37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F634C4" w:rsidRPr="0018636A" w:rsidRDefault="00F634C4" w:rsidP="00811C33">
      <w:pPr>
        <w:pStyle w:val="ConsPlusNormal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3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2 </w:t>
      </w:r>
    </w:p>
    <w:p w:rsidR="00F634C4" w:rsidRPr="0018636A" w:rsidRDefault="00F634C4" w:rsidP="00811C3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36A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634C4" w:rsidRPr="00811C33" w:rsidRDefault="00F634C4" w:rsidP="00811C33">
      <w:pPr>
        <w:tabs>
          <w:tab w:val="left" w:pos="708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634C4" w:rsidRPr="00811C33" w:rsidRDefault="00F634C4" w:rsidP="00811C33">
      <w:pPr>
        <w:pStyle w:val="ConsPlusNormal"/>
        <w:widowControl/>
        <w:spacing w:after="0" w:line="240" w:lineRule="auto"/>
        <w:jc w:val="center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811C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634C4" w:rsidRPr="00811C33" w:rsidRDefault="00F634C4" w:rsidP="00811C3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 w:rsidR="00F634C4" w:rsidRPr="00811C33" w:rsidRDefault="00F634C4" w:rsidP="00811C3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811C33" w:rsidRDefault="00360697" w:rsidP="00811C3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800172</wp:posOffset>
                </wp:positionH>
                <wp:positionV relativeFrom="paragraph">
                  <wp:posOffset>58393</wp:posOffset>
                </wp:positionV>
                <wp:extent cx="4108450" cy="677545"/>
                <wp:effectExtent l="0" t="0" r="25400" b="2730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677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D81664" w:rsidRDefault="00FB6A63" w:rsidP="00D81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Прием и регистрация заявления и прилагаемых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(п</w:t>
                            </w:r>
                            <w:r w:rsidRPr="00D81664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.3.2.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D81664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административного регламента, срок – 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D81664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рабочий день</w:t>
                            </w:r>
                            <w:r w:rsidRPr="00D81664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B6A63" w:rsidRPr="0040514A" w:rsidRDefault="00FB6A63" w:rsidP="00F63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63pt;margin-top:4.6pt;width:323.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">
                <v:textbox>
                  <w:txbxContent>
                    <w:p w:rsidR="00FB6A63" w:rsidRPr="00D81664" w:rsidRDefault="00FB6A63" w:rsidP="00D816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Прием и регистрация заявления и прилагаемых документов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(п</w:t>
                      </w:r>
                      <w:r w:rsidRPr="00D81664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>.3.2.</w:t>
                      </w:r>
                      <w:r w:rsidR="00094A4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4 </w:t>
                      </w:r>
                      <w:r w:rsidRPr="00D81664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административного регламента, срок – </w:t>
                      </w:r>
                      <w:r w:rsidR="00094A4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D81664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94A45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>рабочий день</w:t>
                      </w:r>
                      <w:r w:rsidRPr="00D81664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FB6A63" w:rsidRPr="0040514A" w:rsidRDefault="00FB6A63" w:rsidP="00F634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4C4" w:rsidRPr="00811C33" w:rsidRDefault="00F634C4" w:rsidP="00811C3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811C33" w:rsidRDefault="00F634C4" w:rsidP="00811C3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811C33" w:rsidRDefault="008B076D" w:rsidP="00811C3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1454E" wp14:editId="796C8D03">
                <wp:simplePos x="0" y="0"/>
                <wp:positionH relativeFrom="column">
                  <wp:posOffset>2804160</wp:posOffset>
                </wp:positionH>
                <wp:positionV relativeFrom="paragraph">
                  <wp:posOffset>122555</wp:posOffset>
                </wp:positionV>
                <wp:extent cx="635" cy="495300"/>
                <wp:effectExtent l="76200" t="0" r="75565" b="571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0.8pt;margin-top:9.65pt;width: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Ls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634C4" w:rsidRPr="00811C33" w:rsidRDefault="00F634C4" w:rsidP="00811C33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811C33" w:rsidRDefault="00F634C4" w:rsidP="00811C33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811C33" w:rsidRDefault="008B076D" w:rsidP="00811C33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D11D" wp14:editId="19B4FBB6">
                <wp:simplePos x="0" y="0"/>
                <wp:positionH relativeFrom="column">
                  <wp:posOffset>845256</wp:posOffset>
                </wp:positionH>
                <wp:positionV relativeFrom="paragraph">
                  <wp:posOffset>42633</wp:posOffset>
                </wp:positionV>
                <wp:extent cx="4063373" cy="592429"/>
                <wp:effectExtent l="0" t="0" r="13335" b="177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63373" cy="59242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40514A" w:rsidRDefault="00FB6A63" w:rsidP="00F634C4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и прилагаемых документов,</w:t>
                            </w:r>
                          </w:p>
                          <w:p w:rsidR="00FB6A63" w:rsidRPr="0040514A" w:rsidRDefault="00FB6A63" w:rsidP="00094A45">
                            <w:pPr>
                              <w:pStyle w:val="ConsPlusNormal"/>
                              <w:ind w:firstLine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 п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.3.3.5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административного регламента 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 14 календарных дней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9" style="position:absolute;left:0;text-align:left;margin-left:66.55pt;margin-top:3.35pt;width:319.95pt;height:46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">
                <v:textbox>
                  <w:txbxContent>
                    <w:p w:rsidR="00FB6A63" w:rsidRPr="0040514A" w:rsidRDefault="00FB6A63" w:rsidP="00F634C4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и прилагаемых документов,</w:t>
                      </w:r>
                    </w:p>
                    <w:p w:rsidR="00FB6A63" w:rsidRPr="0040514A" w:rsidRDefault="00FB6A63" w:rsidP="00094A45">
                      <w:pPr>
                        <w:pStyle w:val="ConsPlusNormal"/>
                        <w:ind w:firstLine="142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 п</w:t>
                      </w:r>
                      <w:r w:rsidR="00094A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.3.3.5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административного регламента </w:t>
                      </w:r>
                      <w:r w:rsidR="00094A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 14 календарных дней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34C4" w:rsidRPr="00811C33" w:rsidRDefault="00F634C4" w:rsidP="00811C33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811C33" w:rsidRDefault="00360697" w:rsidP="00811C33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106680</wp:posOffset>
                </wp:positionV>
                <wp:extent cx="635" cy="541020"/>
                <wp:effectExtent l="55245" t="13335" r="58420" b="1714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0.8pt;margin-top:8.4pt;width:.0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42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634C4" w:rsidRPr="00811C33" w:rsidRDefault="00F634C4" w:rsidP="00811C33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color w:val="000000" w:themeColor="text1"/>
          <w:sz w:val="28"/>
          <w:szCs w:val="28"/>
          <w:lang w:val="ru-RU"/>
        </w:rPr>
      </w:pPr>
      <w:r w:rsidRPr="00811C33">
        <w:rPr>
          <w:color w:val="000000" w:themeColor="text1"/>
          <w:sz w:val="28"/>
          <w:szCs w:val="28"/>
          <w:lang w:val="ru-RU"/>
        </w:rPr>
        <w:tab/>
      </w:r>
    </w:p>
    <w:p w:rsidR="00F634C4" w:rsidRPr="00811C33" w:rsidRDefault="00360697" w:rsidP="00811C3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277495</wp:posOffset>
                </wp:positionV>
                <wp:extent cx="4108450" cy="862965"/>
                <wp:effectExtent l="9525" t="12065" r="6350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40514A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051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ри наличии оснований для отказа в предоставлении муниципальной услуги: </w:t>
                            </w:r>
                          </w:p>
                          <w:p w:rsidR="00FB6A63" w:rsidRPr="0040514A" w:rsidRDefault="00FB6A63" w:rsidP="0040514A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принятие решения об отказе в приобретении арендуемого имущества, уведомление заявителя о</w:t>
                            </w:r>
                            <w:r w:rsidRPr="00510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принятом решении</w:t>
                            </w:r>
                            <w:r w:rsidRPr="00510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ункт административного регламента 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3.4.4- 15 календарных дней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6A63" w:rsidRPr="00510D81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6A63" w:rsidRDefault="00FB6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8.95pt;margin-top:21.85pt;width:323.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2bKwIAAFg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">
                <v:textbox>
                  <w:txbxContent>
                    <w:p w:rsidR="00FB6A63" w:rsidRPr="0040514A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4051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ри наличии оснований для отказа в предоставлении муниципальной услуги: </w:t>
                      </w:r>
                    </w:p>
                    <w:p w:rsidR="00FB6A63" w:rsidRPr="0040514A" w:rsidRDefault="00FB6A63" w:rsidP="0040514A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принятие решения об отказе в приобретении арендуемого имущества, уведомление заявителя о</w:t>
                      </w:r>
                      <w:r w:rsidRPr="00510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051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принятом решении</w:t>
                      </w:r>
                      <w:r w:rsidRPr="00510D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094A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ункт административного регламента </w:t>
                      </w:r>
                      <w:r w:rsidR="00094A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3.4.4- 15 календарных дней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6A63" w:rsidRPr="00510D81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6A63" w:rsidRDefault="00FB6A63"/>
                  </w:txbxContent>
                </v:textbox>
              </v:shape>
            </w:pict>
          </mc:Fallback>
        </mc:AlternateContent>
      </w:r>
    </w:p>
    <w:p w:rsidR="00F634C4" w:rsidRPr="00811C33" w:rsidRDefault="00F634C4" w:rsidP="00811C3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811C33" w:rsidRDefault="00F634C4" w:rsidP="00811C3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811C33" w:rsidRDefault="00F634C4" w:rsidP="00811C3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36A" w:rsidRDefault="0018636A" w:rsidP="00811C3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636A" w:rsidRDefault="008B076D" w:rsidP="00811C3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0196A" wp14:editId="4A4BCF19">
                <wp:simplePos x="0" y="0"/>
                <wp:positionH relativeFrom="column">
                  <wp:posOffset>2804795</wp:posOffset>
                </wp:positionH>
                <wp:positionV relativeFrom="paragraph">
                  <wp:posOffset>75565</wp:posOffset>
                </wp:positionV>
                <wp:extent cx="635" cy="515620"/>
                <wp:effectExtent l="76200" t="0" r="75565" b="558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0.85pt;margin-top:5.95pt;width:.05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ymOAIAAF8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634C4" w:rsidRPr="00811C33" w:rsidRDefault="00360697" w:rsidP="00811C3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323215</wp:posOffset>
                </wp:positionV>
                <wp:extent cx="4694555" cy="1680210"/>
                <wp:effectExtent l="5080" t="8890" r="571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40514A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051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ри отсутствии оснований для отказа в предоставлении муниципальной услуги: </w:t>
                            </w:r>
                          </w:p>
                          <w:p w:rsidR="00FB6A63" w:rsidRPr="0040514A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проведение оценки рыночной стоимости арендуемого имущества;</w:t>
                            </w:r>
                          </w:p>
                          <w:p w:rsidR="00FB6A63" w:rsidRPr="00D6608A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51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принятие решения об условиях приватизации</w:t>
                            </w:r>
                            <w:r w:rsidRPr="00510D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14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арендуемого</w:t>
                            </w:r>
                            <w:r w:rsidRPr="00510D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608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имущества;</w:t>
                            </w:r>
                          </w:p>
                          <w:p w:rsidR="00FB6A63" w:rsidRPr="00D6608A" w:rsidRDefault="00FB6A63" w:rsidP="0040514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608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направление заявителю проекта договора купли-продажи и заключение договора купли-продажи арендуемого имущества</w:t>
                            </w:r>
                          </w:p>
                          <w:p w:rsidR="00FB6A63" w:rsidRPr="0040514A" w:rsidRDefault="00FB6A63" w:rsidP="00D6608A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(пункт административного регламента </w:t>
                            </w:r>
                            <w:r w:rsidR="00094A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3.5.4 – 30 календарных дней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6A63" w:rsidRDefault="00FB6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.6pt;margin-top:25.45pt;width:369.65pt;height:1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">
                <v:textbox>
                  <w:txbxContent>
                    <w:p w:rsidR="00FB6A63" w:rsidRPr="0040514A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4051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ри отсутствии оснований для отказа в предоставлении муниципальной услуги: </w:t>
                      </w:r>
                    </w:p>
                    <w:p w:rsidR="00FB6A63" w:rsidRPr="0040514A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проведение оценки рыночной стоимости арендуемого имущества;</w:t>
                      </w:r>
                    </w:p>
                    <w:p w:rsidR="00FB6A63" w:rsidRPr="00D6608A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051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принятие решения об условиях приватизации</w:t>
                      </w:r>
                      <w:r w:rsidRPr="00510D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0514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арендуемого</w:t>
                      </w:r>
                      <w:r w:rsidRPr="00510D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608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имущества;</w:t>
                      </w:r>
                    </w:p>
                    <w:p w:rsidR="00FB6A63" w:rsidRPr="00D6608A" w:rsidRDefault="00FB6A63" w:rsidP="0040514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6608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направление заявителю проекта договора купли-продажи и заключение договора купли-продажи арендуемого имущества</w:t>
                      </w:r>
                    </w:p>
                    <w:p w:rsidR="00FB6A63" w:rsidRPr="0040514A" w:rsidRDefault="00FB6A63" w:rsidP="00D6608A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(пункт административного регламента </w:t>
                      </w:r>
                      <w:r w:rsidR="00094A4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3.5.4 – 30 календарных дней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6A63" w:rsidRDefault="00FB6A63"/>
                  </w:txbxContent>
                </v:textbox>
              </v:shape>
            </w:pict>
          </mc:Fallback>
        </mc:AlternateContent>
      </w:r>
    </w:p>
    <w:p w:rsidR="00F634C4" w:rsidRPr="00811C33" w:rsidRDefault="00F634C4" w:rsidP="00811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811C33" w:rsidRDefault="00F634C4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C4" w:rsidRPr="00811C33" w:rsidRDefault="00F634C4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C4" w:rsidRPr="00811C33" w:rsidRDefault="00F634C4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6B" w:rsidRDefault="0030026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1BE" w:rsidRDefault="007971BE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1BE" w:rsidRDefault="007971BE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A" w:rsidRPr="00811C33" w:rsidRDefault="0018636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8A" w:rsidRPr="00811C33" w:rsidRDefault="00D6608A" w:rsidP="00811C3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C33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</w:t>
      </w:r>
    </w:p>
    <w:p w:rsidR="00D6608A" w:rsidRPr="00811C33" w:rsidRDefault="00D6608A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8A" w:rsidRPr="00811C33" w:rsidRDefault="00A23FCB" w:rsidP="0081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5FA9B" wp14:editId="0F1BF7E9">
                <wp:simplePos x="0" y="0"/>
                <wp:positionH relativeFrom="column">
                  <wp:posOffset>433133</wp:posOffset>
                </wp:positionH>
                <wp:positionV relativeFrom="paragraph">
                  <wp:posOffset>6182351</wp:posOffset>
                </wp:positionV>
                <wp:extent cx="5190320" cy="1107583"/>
                <wp:effectExtent l="0" t="0" r="10795" b="165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320" cy="110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1C5CB8" w:rsidRDefault="00FB6A63" w:rsidP="001C5C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5C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отсутствии оснований для отказа в предоставлении муниципальной услуги: </w:t>
                            </w:r>
                          </w:p>
                          <w:p w:rsidR="00FB6A63" w:rsidRPr="001C5CB8" w:rsidRDefault="00FB6A63" w:rsidP="001C5C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5C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заключение договора купли-продажи арендуемого имущества</w:t>
                            </w:r>
                          </w:p>
                          <w:p w:rsidR="00FB6A63" w:rsidRDefault="00FB6A63" w:rsidP="001C5CB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6A63" w:rsidRDefault="00FB6A63" w:rsidP="00A23FC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пункт административного регламента </w:t>
                            </w:r>
                            <w:r w:rsidR="00A23F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3.12.6- 30 календарных дней)</w:t>
                            </w:r>
                          </w:p>
                          <w:p w:rsidR="00FB6A63" w:rsidRPr="001C5CB8" w:rsidRDefault="00FB6A63" w:rsidP="00A23F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4.1pt;margin-top:486.8pt;width:408.7pt;height:8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">
                <v:textbox>
                  <w:txbxContent>
                    <w:p w:rsidR="00FB6A63" w:rsidRPr="001C5CB8" w:rsidRDefault="00FB6A63" w:rsidP="001C5C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C5C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отсутствии оснований для отказа в предоставлении муниципальной услуги: </w:t>
                      </w:r>
                    </w:p>
                    <w:p w:rsidR="00FB6A63" w:rsidRPr="001C5CB8" w:rsidRDefault="00FB6A63" w:rsidP="001C5C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C5C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заключение договора купли-продажи арендуемого имущества</w:t>
                      </w:r>
                    </w:p>
                    <w:p w:rsidR="00FB6A63" w:rsidRDefault="00FB6A63" w:rsidP="001C5CB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6A63" w:rsidRDefault="00FB6A63" w:rsidP="00A23FC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пункт административного регламента </w:t>
                      </w:r>
                      <w:r w:rsidR="00A23FC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3.12.6- 30 календарных дней)</w:t>
                      </w:r>
                    </w:p>
                    <w:p w:rsidR="00FB6A63" w:rsidRPr="001C5CB8" w:rsidRDefault="00FB6A63" w:rsidP="00A23F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FF155" wp14:editId="7D5A21EB">
                <wp:simplePos x="0" y="0"/>
                <wp:positionH relativeFrom="column">
                  <wp:posOffset>3092450</wp:posOffset>
                </wp:positionH>
                <wp:positionV relativeFrom="paragraph">
                  <wp:posOffset>5721985</wp:posOffset>
                </wp:positionV>
                <wp:extent cx="6350" cy="379730"/>
                <wp:effectExtent l="76200" t="0" r="69850" b="584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3.5pt;margin-top:450.55pt;width:.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INwIAAGA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41EA0" wp14:editId="35A7831E">
                <wp:simplePos x="0" y="0"/>
                <wp:positionH relativeFrom="column">
                  <wp:posOffset>433133</wp:posOffset>
                </wp:positionH>
                <wp:positionV relativeFrom="paragraph">
                  <wp:posOffset>4463021</wp:posOffset>
                </wp:positionV>
                <wp:extent cx="5190042" cy="1178417"/>
                <wp:effectExtent l="0" t="0" r="10795" b="222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042" cy="117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1C5CB8" w:rsidRDefault="00FB6A63" w:rsidP="001C5C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5C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наличии оснований для отказа в предоставлении муниципальной услуги: </w:t>
                            </w:r>
                          </w:p>
                          <w:p w:rsidR="00FB6A63" w:rsidRPr="001C5CB8" w:rsidRDefault="00FB6A63" w:rsidP="001C5C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5C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 принятие решения об отказе в приобретении арендуемого имущества, уведомление заявителя о принятом решении </w:t>
                            </w:r>
                          </w:p>
                          <w:p w:rsidR="00FB6A63" w:rsidRDefault="00FB6A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FB6A63" w:rsidRDefault="00FB6A63" w:rsidP="009747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пункт административного регламента </w:t>
                            </w:r>
                            <w:r w:rsidR="009747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3.11.4 – 15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.1pt;margin-top:351.4pt;width:408.6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zTLgIAAFk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">
                <v:textbox>
                  <w:txbxContent>
                    <w:p w:rsidR="00FB6A63" w:rsidRPr="001C5CB8" w:rsidRDefault="00FB6A63" w:rsidP="001C5C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C5C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наличии оснований для отказа в предоставлении муниципальной услуги: </w:t>
                      </w:r>
                    </w:p>
                    <w:p w:rsidR="00FB6A63" w:rsidRPr="001C5CB8" w:rsidRDefault="00FB6A63" w:rsidP="001C5C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C5C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- принятие решения об отказе в приобретении арендуемого имущества, уведомление заявителя о принятом решении </w:t>
                      </w:r>
                    </w:p>
                    <w:p w:rsidR="00FB6A63" w:rsidRDefault="00FB6A6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:rsidR="00FB6A63" w:rsidRDefault="00FB6A63" w:rsidP="0097477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пункт административного регламента </w:t>
                      </w:r>
                      <w:r w:rsidR="009747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3.11.4 – 15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DE911" wp14:editId="0BC322D8">
                <wp:simplePos x="0" y="0"/>
                <wp:positionH relativeFrom="column">
                  <wp:posOffset>2957830</wp:posOffset>
                </wp:positionH>
                <wp:positionV relativeFrom="paragraph">
                  <wp:posOffset>3918585</wp:posOffset>
                </wp:positionV>
                <wp:extent cx="0" cy="419100"/>
                <wp:effectExtent l="76200" t="0" r="57150" b="571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9pt;margin-top:308.55pt;width:0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Lv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C8113" wp14:editId="5890901D">
                <wp:simplePos x="0" y="0"/>
                <wp:positionH relativeFrom="column">
                  <wp:posOffset>297903</wp:posOffset>
                </wp:positionH>
                <wp:positionV relativeFrom="paragraph">
                  <wp:posOffset>3104300</wp:posOffset>
                </wp:positionV>
                <wp:extent cx="5325307" cy="817809"/>
                <wp:effectExtent l="0" t="0" r="27940" b="209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307" cy="81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1C5CB8" w:rsidRDefault="00FB6A63" w:rsidP="001C5CB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1C5C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прилагаемых документов</w:t>
                            </w:r>
                          </w:p>
                          <w:p w:rsidR="00FB6A63" w:rsidRDefault="00FB6A63" w:rsidP="001C5CB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FB6A63" w:rsidRPr="0040514A" w:rsidRDefault="00FB6A63" w:rsidP="001C5CB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(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пункт административного регламента </w:t>
                            </w:r>
                            <w:r w:rsidR="009747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3.10.5- 14 календарных дней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6A63" w:rsidRDefault="00FB6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.45pt;margin-top:244.45pt;width:419.3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">
                <v:textbox>
                  <w:txbxContent>
                    <w:p w:rsidR="00FB6A63" w:rsidRPr="001C5CB8" w:rsidRDefault="00FB6A63" w:rsidP="001C5CB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1C5C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Рассмотрение заявления и прилагаемых документов</w:t>
                      </w:r>
                    </w:p>
                    <w:p w:rsidR="00FB6A63" w:rsidRDefault="00FB6A63" w:rsidP="001C5CB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FB6A63" w:rsidRPr="0040514A" w:rsidRDefault="00FB6A63" w:rsidP="001C5CB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(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пункт административного регламента </w:t>
                      </w:r>
                      <w:r w:rsidR="009747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3.10.5- 14 календарных дней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6A63" w:rsidRDefault="00FB6A63"/>
                  </w:txbxContent>
                </v:textbox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59D0D" wp14:editId="3596C082">
                <wp:simplePos x="0" y="0"/>
                <wp:positionH relativeFrom="column">
                  <wp:posOffset>2938780</wp:posOffset>
                </wp:positionH>
                <wp:positionV relativeFrom="paragraph">
                  <wp:posOffset>2534920</wp:posOffset>
                </wp:positionV>
                <wp:extent cx="0" cy="488950"/>
                <wp:effectExtent l="76200" t="0" r="57150" b="635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1.4pt;margin-top:199.6pt;width:0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DA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eeBnMK4At0rtbOiQntSzedT0m0NKVx1RLY/eL2cDwVmISN6EhI0zUGU/fNYMfAgU&#10;iGSdGtuHlEADOsWZnG8z4SeP6HhI4TRfLJbz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9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40B52" wp14:editId="60134FA9">
                <wp:simplePos x="0" y="0"/>
                <wp:positionH relativeFrom="column">
                  <wp:posOffset>162560</wp:posOffset>
                </wp:positionH>
                <wp:positionV relativeFrom="paragraph">
                  <wp:posOffset>1822450</wp:posOffset>
                </wp:positionV>
                <wp:extent cx="5461000" cy="669290"/>
                <wp:effectExtent l="0" t="0" r="25400" b="165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Default="00FB6A6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П</w:t>
                            </w:r>
                            <w:r w:rsidRPr="00D6608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рием и регистрация заявления и прилагаемых документов</w:t>
                            </w:r>
                          </w:p>
                          <w:p w:rsidR="00FB6A63" w:rsidRPr="0040514A" w:rsidRDefault="00FB6A63" w:rsidP="00D6608A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пункт административного регламента </w:t>
                            </w:r>
                            <w:r w:rsidR="007971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3.9.4 – 1 рабочий день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6A63" w:rsidRPr="00D6608A" w:rsidRDefault="00FB6A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2.8pt;margin-top:143.5pt;width:430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">
                <v:textbox>
                  <w:txbxContent>
                    <w:p w:rsidR="00FB6A63" w:rsidRDefault="00FB6A6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П</w:t>
                      </w:r>
                      <w:r w:rsidRPr="00D6608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рием и регистрация заявления и прилагаемых документов</w:t>
                      </w:r>
                    </w:p>
                    <w:p w:rsidR="00FB6A63" w:rsidRPr="0040514A" w:rsidRDefault="00FB6A63" w:rsidP="00D6608A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(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пункт административного регламента </w:t>
                      </w:r>
                      <w:r w:rsidR="007971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3.9.4 – 1 рабочий день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6A63" w:rsidRPr="00D6608A" w:rsidRDefault="00FB6A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1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3DE6F" wp14:editId="43D93293">
                <wp:simplePos x="0" y="0"/>
                <wp:positionH relativeFrom="column">
                  <wp:posOffset>162560</wp:posOffset>
                </wp:positionH>
                <wp:positionV relativeFrom="paragraph">
                  <wp:posOffset>13335</wp:posOffset>
                </wp:positionV>
                <wp:extent cx="5428615" cy="1042670"/>
                <wp:effectExtent l="0" t="0" r="19685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63" w:rsidRPr="00D6608A" w:rsidRDefault="00FB6A63" w:rsidP="00D6608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D6608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</w:t>
                            </w:r>
                          </w:p>
                          <w:p w:rsidR="00FB6A63" w:rsidRDefault="00FB6A63" w:rsidP="00D6608A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B6A63" w:rsidRPr="0040514A" w:rsidRDefault="00FB6A63" w:rsidP="00D6608A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пункт административного регламента </w:t>
                            </w:r>
                            <w:r w:rsidR="007971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3.8. – 3 рабочих дня</w:t>
                            </w:r>
                            <w:r w:rsidRPr="004051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6A63" w:rsidRDefault="00FB6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.8pt;margin-top:1.05pt;width:427.45pt;height:8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">
                <v:textbox>
                  <w:txbxContent>
                    <w:p w:rsidR="00FB6A63" w:rsidRPr="00D6608A" w:rsidRDefault="00FB6A63" w:rsidP="00D6608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D6608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</w:t>
                      </w:r>
                    </w:p>
                    <w:p w:rsidR="00FB6A63" w:rsidRDefault="00FB6A63" w:rsidP="00D6608A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B6A63" w:rsidRPr="0040514A" w:rsidRDefault="00FB6A63" w:rsidP="00D6608A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 пункт административного регламента </w:t>
                      </w:r>
                      <w:r w:rsidR="007971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3.8. – 3 рабочих дня</w:t>
                      </w:r>
                      <w:r w:rsidRPr="004051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6A63" w:rsidRDefault="00FB6A63"/>
                  </w:txbxContent>
                </v:textbox>
              </v:shape>
            </w:pict>
          </mc:Fallback>
        </mc:AlternateContent>
      </w:r>
      <w:r w:rsidR="00360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0B52C" wp14:editId="50230079">
                <wp:simplePos x="0" y="0"/>
                <wp:positionH relativeFrom="column">
                  <wp:posOffset>2912110</wp:posOffset>
                </wp:positionH>
                <wp:positionV relativeFrom="paragraph">
                  <wp:posOffset>1285240</wp:posOffset>
                </wp:positionV>
                <wp:extent cx="0" cy="495935"/>
                <wp:effectExtent l="58420" t="5080" r="55880" b="228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9.3pt;margin-top:101.2pt;width:0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z0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">
                <v:stroke endarrow="block"/>
              </v:shape>
            </w:pict>
          </mc:Fallback>
        </mc:AlternateContent>
      </w:r>
    </w:p>
    <w:sectPr w:rsidR="00D6608A" w:rsidRPr="00811C33" w:rsidSect="002251B9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0B" w:rsidRDefault="003F7A0B" w:rsidP="008B7857">
      <w:pPr>
        <w:spacing w:after="0" w:line="240" w:lineRule="auto"/>
      </w:pPr>
      <w:r>
        <w:separator/>
      </w:r>
    </w:p>
  </w:endnote>
  <w:endnote w:type="continuationSeparator" w:id="0">
    <w:p w:rsidR="003F7A0B" w:rsidRDefault="003F7A0B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63" w:rsidRDefault="00FB6A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1AC8">
      <w:rPr>
        <w:rStyle w:val="ad"/>
        <w:noProof/>
      </w:rPr>
      <w:t>1</w:t>
    </w:r>
    <w:r>
      <w:rPr>
        <w:rStyle w:val="ad"/>
      </w:rPr>
      <w:fldChar w:fldCharType="end"/>
    </w:r>
  </w:p>
  <w:p w:rsidR="00FB6A63" w:rsidRDefault="00FB6A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0B" w:rsidRDefault="003F7A0B" w:rsidP="008B7857">
      <w:pPr>
        <w:spacing w:after="0" w:line="240" w:lineRule="auto"/>
      </w:pPr>
      <w:r>
        <w:separator/>
      </w:r>
    </w:p>
  </w:footnote>
  <w:footnote w:type="continuationSeparator" w:id="0">
    <w:p w:rsidR="003F7A0B" w:rsidRDefault="003F7A0B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7"/>
    <w:rsid w:val="0002360F"/>
    <w:rsid w:val="000907EE"/>
    <w:rsid w:val="00092D9E"/>
    <w:rsid w:val="00094A45"/>
    <w:rsid w:val="000A427F"/>
    <w:rsid w:val="000A6549"/>
    <w:rsid w:val="000D0F5B"/>
    <w:rsid w:val="000F463F"/>
    <w:rsid w:val="000F69D7"/>
    <w:rsid w:val="001247EF"/>
    <w:rsid w:val="00135F6F"/>
    <w:rsid w:val="0014697A"/>
    <w:rsid w:val="00183ACA"/>
    <w:rsid w:val="0018636A"/>
    <w:rsid w:val="001C064D"/>
    <w:rsid w:val="001C5CB8"/>
    <w:rsid w:val="001D1E17"/>
    <w:rsid w:val="002251B9"/>
    <w:rsid w:val="002427A1"/>
    <w:rsid w:val="00246098"/>
    <w:rsid w:val="00263DFB"/>
    <w:rsid w:val="00270041"/>
    <w:rsid w:val="00285F45"/>
    <w:rsid w:val="002B1972"/>
    <w:rsid w:val="002F13AD"/>
    <w:rsid w:val="0030026B"/>
    <w:rsid w:val="003117D6"/>
    <w:rsid w:val="00327314"/>
    <w:rsid w:val="00360697"/>
    <w:rsid w:val="003641B8"/>
    <w:rsid w:val="00390484"/>
    <w:rsid w:val="003A1B2D"/>
    <w:rsid w:val="003D2650"/>
    <w:rsid w:val="003F7A0B"/>
    <w:rsid w:val="0040514A"/>
    <w:rsid w:val="00440F7D"/>
    <w:rsid w:val="00462AD3"/>
    <w:rsid w:val="00463370"/>
    <w:rsid w:val="004D7E76"/>
    <w:rsid w:val="004F3BB9"/>
    <w:rsid w:val="004F69BE"/>
    <w:rsid w:val="00510D81"/>
    <w:rsid w:val="005333F1"/>
    <w:rsid w:val="00561933"/>
    <w:rsid w:val="0057779E"/>
    <w:rsid w:val="00595204"/>
    <w:rsid w:val="005A280F"/>
    <w:rsid w:val="005B1A13"/>
    <w:rsid w:val="005B1AC8"/>
    <w:rsid w:val="00600037"/>
    <w:rsid w:val="0060147B"/>
    <w:rsid w:val="00604941"/>
    <w:rsid w:val="00622744"/>
    <w:rsid w:val="0063546D"/>
    <w:rsid w:val="00644F5D"/>
    <w:rsid w:val="006538A4"/>
    <w:rsid w:val="00654584"/>
    <w:rsid w:val="00657E31"/>
    <w:rsid w:val="00664CC9"/>
    <w:rsid w:val="00681180"/>
    <w:rsid w:val="0069746B"/>
    <w:rsid w:val="006B6C3E"/>
    <w:rsid w:val="006C51A0"/>
    <w:rsid w:val="007971BE"/>
    <w:rsid w:val="007A1CFC"/>
    <w:rsid w:val="007E5575"/>
    <w:rsid w:val="00811C33"/>
    <w:rsid w:val="00831F44"/>
    <w:rsid w:val="00832CCE"/>
    <w:rsid w:val="00837E00"/>
    <w:rsid w:val="0084650D"/>
    <w:rsid w:val="008B076D"/>
    <w:rsid w:val="008B7857"/>
    <w:rsid w:val="00913120"/>
    <w:rsid w:val="009225D9"/>
    <w:rsid w:val="0097477E"/>
    <w:rsid w:val="00982768"/>
    <w:rsid w:val="00984D4F"/>
    <w:rsid w:val="009E779C"/>
    <w:rsid w:val="00A23FCB"/>
    <w:rsid w:val="00A52484"/>
    <w:rsid w:val="00A62FAB"/>
    <w:rsid w:val="00A80E2E"/>
    <w:rsid w:val="00AC08D0"/>
    <w:rsid w:val="00AD403B"/>
    <w:rsid w:val="00B327FF"/>
    <w:rsid w:val="00B53291"/>
    <w:rsid w:val="00B6173F"/>
    <w:rsid w:val="00BE061E"/>
    <w:rsid w:val="00C16FF1"/>
    <w:rsid w:val="00C953B9"/>
    <w:rsid w:val="00CA26EC"/>
    <w:rsid w:val="00D13392"/>
    <w:rsid w:val="00D20E33"/>
    <w:rsid w:val="00D2710E"/>
    <w:rsid w:val="00D3088D"/>
    <w:rsid w:val="00D50D24"/>
    <w:rsid w:val="00D62331"/>
    <w:rsid w:val="00D65DED"/>
    <w:rsid w:val="00D6608A"/>
    <w:rsid w:val="00D71764"/>
    <w:rsid w:val="00D81664"/>
    <w:rsid w:val="00D8386B"/>
    <w:rsid w:val="00DC5112"/>
    <w:rsid w:val="00DD5536"/>
    <w:rsid w:val="00DE2EEE"/>
    <w:rsid w:val="00DE66D3"/>
    <w:rsid w:val="00E05233"/>
    <w:rsid w:val="00E25B12"/>
    <w:rsid w:val="00E545E1"/>
    <w:rsid w:val="00E57A86"/>
    <w:rsid w:val="00E62966"/>
    <w:rsid w:val="00E71B7D"/>
    <w:rsid w:val="00EA533D"/>
    <w:rsid w:val="00EB7878"/>
    <w:rsid w:val="00ED6209"/>
    <w:rsid w:val="00EF1A03"/>
    <w:rsid w:val="00EF1C9C"/>
    <w:rsid w:val="00F22C4C"/>
    <w:rsid w:val="00F310AB"/>
    <w:rsid w:val="00F4760B"/>
    <w:rsid w:val="00F47AC4"/>
    <w:rsid w:val="00F54085"/>
    <w:rsid w:val="00F634C4"/>
    <w:rsid w:val="00F8155C"/>
    <w:rsid w:val="00F85AB0"/>
    <w:rsid w:val="00FB6A63"/>
    <w:rsid w:val="00FC4344"/>
    <w:rsid w:val="00FD3442"/>
    <w:rsid w:val="00FE1C2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  <w:style w:type="paragraph" w:styleId="afa">
    <w:name w:val="Balloon Text"/>
    <w:basedOn w:val="a"/>
    <w:link w:val="afb"/>
    <w:uiPriority w:val="99"/>
    <w:semiHidden/>
    <w:unhideWhenUsed/>
    <w:rsid w:val="005B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B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  <w:style w:type="paragraph" w:styleId="afa">
    <w:name w:val="Balloon Text"/>
    <w:basedOn w:val="a"/>
    <w:link w:val="afb"/>
    <w:uiPriority w:val="99"/>
    <w:semiHidden/>
    <w:unhideWhenUsed/>
    <w:rsid w:val="005B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B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4523&amp;date=25.08.2020&amp;dst=100133&amp;fld=134" TargetMode="External"/><Relationship Id="rId18" Type="http://schemas.openxmlformats.org/officeDocument/2006/relationships/hyperlink" Target="https://gosuslugi35.ru." TargetMode="External"/><Relationship Id="rId26" Type="http://schemas.openxmlformats.org/officeDocument/2006/relationships/hyperlink" Target="https://login.consultant.ru/link/?req=doc&amp;base=LAW&amp;n=342108&amp;date=25.08.202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825&amp;date=25.08.2020" TargetMode="External"/><Relationship Id="rId34" Type="http://schemas.openxmlformats.org/officeDocument/2006/relationships/hyperlink" Target="consultantplus://offline/ref=9917E3B7174AC244F5CDC03AA4D1E0C6453DF2B78832106E13DA2B64BD48D28CE2E28991D243ABF790436A9781V353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4523&amp;date=25.08.2020&amp;dst=100088&amp;fld=134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s://login.consultant.ru/link/?req=doc&amp;base=LAW&amp;n=358856&amp;date=25.08.2020" TargetMode="External"/><Relationship Id="rId33" Type="http://schemas.openxmlformats.org/officeDocument/2006/relationships/hyperlink" Target="consultantplus://offline/ref=9DFCD0BC58F1901188C452263C0976EC7682B8277B42784B22C3A2DEC2AABDAEC9F86746227977ABeCmEQ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4523&amp;date=25.08.2020&amp;dst=100108&amp;fld=134" TargetMode="External"/><Relationship Id="rId20" Type="http://schemas.openxmlformats.org/officeDocument/2006/relationships/hyperlink" Target="https://login.consultant.ru/link/?req=doc&amp;base=LAW&amp;n=354523&amp;date=25.08.2020&amp;dst=100088&amp;fld=134" TargetMode="External"/><Relationship Id="rId29" Type="http://schemas.openxmlformats.org/officeDocument/2006/relationships/hyperlink" Target="https://login.consultant.ru/link/?req=doc&amp;base=LAW&amp;n=305750&amp;date=25.08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4523&amp;date=25.08.2020&amp;dst=100108&amp;fld=134" TargetMode="External"/><Relationship Id="rId24" Type="http://schemas.openxmlformats.org/officeDocument/2006/relationships/hyperlink" Target="https://login.consultant.ru/link/?req=doc&amp;base=LAW&amp;n=357928&amp;date=25.08.2020" TargetMode="External"/><Relationship Id="rId32" Type="http://schemas.openxmlformats.org/officeDocument/2006/relationships/hyperlink" Target="https://login.consultant.ru/link/?rnd=10336DA60F86D63DCDFA8D98ED087F9A&amp;req=doc&amp;base=LAW&amp;n=183496&amp;date=27.03.2019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4558&amp;date=25.08.2020&amp;dst=100361&amp;fld=134" TargetMode="External"/><Relationship Id="rId23" Type="http://schemas.openxmlformats.org/officeDocument/2006/relationships/hyperlink" Target="https://login.consultant.ru/link/?req=doc&amp;base=LAW&amp;n=354523&amp;date=25.08.2020" TargetMode="External"/><Relationship Id="rId28" Type="http://schemas.openxmlformats.org/officeDocument/2006/relationships/hyperlink" Target="https://login.consultant.ru/link/?req=doc&amp;base=LAW&amp;n=311830&amp;date=25.08.2020" TargetMode="External"/><Relationship Id="rId36" Type="http://schemas.openxmlformats.org/officeDocument/2006/relationships/hyperlink" Target="mailto:mfc35@mfc35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8AFB2CA903CC4D165893B2D7D0214CFD6BD96D4B56E00E1E4479482BCf5W9K" TargetMode="External"/><Relationship Id="rId31" Type="http://schemas.openxmlformats.org/officeDocument/2006/relationships/hyperlink" Target="consultantplus://offline/ref=6516297AE893B6B7391D086B5E884F35F1831BBEB36328ED641890D3839C58CDA48DB4BE9CEA3D0Fn4e0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54523&amp;date=25.08.2020&amp;dst=100108&amp;fld=134" TargetMode="External"/><Relationship Id="rId22" Type="http://schemas.openxmlformats.org/officeDocument/2006/relationships/hyperlink" Target="https://login.consultant.ru/link/?req=doc&amp;base=LAW&amp;n=358877&amp;date=25.08.2020" TargetMode="External"/><Relationship Id="rId27" Type="http://schemas.openxmlformats.org/officeDocument/2006/relationships/hyperlink" Target="https://login.consultant.ru/link/?req=doc&amp;base=LAW&amp;n=358841&amp;date=25.08.2020" TargetMode="External"/><Relationship Id="rId3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5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E0E6-995B-4724-9A28-F63114C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13478</Words>
  <Characters>76830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2022-03-24T05:39:00Z</cp:lastPrinted>
  <dcterms:created xsi:type="dcterms:W3CDTF">2022-03-24T05:40:00Z</dcterms:created>
  <dcterms:modified xsi:type="dcterms:W3CDTF">2022-03-24T05:40:00Z</dcterms:modified>
</cp:coreProperties>
</file>