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Распоряжение Губернатора Вологодской области от 06.09.2018 N 3509-р</w:t>
            </w:r>
            <w:r>
              <w:rPr/>
              <w:br/>
            </w:r>
            <w:r>
              <w:rPr>
                <w:sz w:val="48"/>
              </w:rPr>
              <w:t>"О мерах по реализации Национального плана противодействия коррупции на 2018 - 2020 годы"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ind w:left="0" w:hanging="0"/>
              <w:jc w:val="center"/>
              <w:rPr/>
            </w:pPr>
            <w:r>
              <w:rPr>
                <w:sz w:val="28"/>
              </w:rPr>
              <w:t>Документ предоставлен </w:t>
            </w:r>
            <w:hyperlink r:id="rId3">
              <w:r>
                <w:rPr>
                  <w:rStyle w:val="Style14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Style14"/>
                </w:rPr>
                <w:br/>
                <w:br/>
              </w:r>
              <w:r>
                <w:rPr>
                  <w:rStyle w:val="Style14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 21.11.2018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left"/>
        <w:outlineLvl w:val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</w:rPr>
      </w:pPr>
      <w:r>
        <w:rPr/>
        <w:t>ГУБЕРНАТОР ВОЛОГОДСКОЙ ОБЛАСТИ</w:t>
      </w:r>
    </w:p>
    <w:p>
      <w:pPr>
        <w:pStyle w:val="ConsPlusTitle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РАСПОРЯЖЕНИЕ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от 6 сентября 2018 г. N 3509-р</w:t>
      </w:r>
    </w:p>
    <w:p>
      <w:pPr>
        <w:pStyle w:val="ConsPlusTitle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О МЕРАХ ПО РЕАЛИЗАЦИИ НАЦИОНАЛЬНОГО ПЛАНА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ПРОТИВОДЕЙСТВИЯ КОРРУПЦИИ НА 2018 - 2020 ГОДЫ</w:t>
      </w:r>
    </w:p>
    <w:p>
      <w:pPr>
        <w:pStyle w:val="ConsPlusNormal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firstLine="540"/>
        <w:jc w:val="both"/>
        <w:rPr/>
      </w:pPr>
      <w:r>
        <w:rPr/>
        <w:t xml:space="preserve">В целях организации работы в Вологодской области органов государственной власти области по реализации Национального </w:t>
      </w:r>
      <w:hyperlink r:id="rId4">
        <w:r>
          <w:rPr>
            <w:rStyle w:val="Style14"/>
            <w:color w:val="0000FF"/>
          </w:rPr>
          <w:t>плана</w:t>
        </w:r>
      </w:hyperlink>
      <w:r>
        <w:rPr/>
        <w:t xml:space="preserve"> противодействия коррупции на 2018 - 2020 годы, утвержденного Указом Президента Российской Федерации от 29 июня 2018 года N 378 (далее соответственно - Национальный план, Указ Президента Российской Федерации):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1. Утвердить прилагаемый </w:t>
      </w:r>
      <w:hyperlink w:anchor="Par32">
        <w:r>
          <w:rPr>
            <w:rStyle w:val="Style14"/>
            <w:color w:val="0000FF"/>
          </w:rPr>
          <w:t>План</w:t>
        </w:r>
      </w:hyperlink>
      <w:r>
        <w:rPr/>
        <w:t xml:space="preserve"> мероприятий по противодействию коррупции на 2018 - 2020 годы.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2. Руководителям органов исполнительной государственной власти области: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2.1. в срок до 14 сентября 2018 года внести в планы по противодействию коррупции изменения, направленные на достижение конкретных результатов в работе по предупреждению коррупции;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2.2. рекомендовать разместить планы противодействия коррупции на официальных сайтах органов исполнительной государственной власти области.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3. Предложить Законодательному Собранию области, Контрольно-счетной палате области, Избирательной комиссии области обеспечить в соответствии с Планом мероприятий по противодействию коррупции на 2018 - 2020 годы реализацию предусмотренных им мероприятий.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4. Рекомендовать органам местного самоуправления муниципальных образований области обеспечить внесение в планы по противодействию коррупции изменений, направленных на достижение конкретных результатов в работе по предупреждению коррупции.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5. Контроль за исполнением настоящего распоряжения возложить на первого заместителя Губернатора области, председателя Правительства области А.В. Кольцова.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Справку об исполнении распоряжения представить к 1 марта 2021 года.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/>
        <w:t>6. Настоящее распоряжение вступает в силу со дня его подписания.</w:t>
      </w:r>
    </w:p>
    <w:p>
      <w:pPr>
        <w:pStyle w:val="ConsPlusNormal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Губернатор области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О.А.КУВШИННИКОВ</w:t>
      </w:r>
    </w:p>
    <w:p>
      <w:pPr>
        <w:pStyle w:val="ConsPlusNormal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/>
        <w:t>Утвержден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Распоряжением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Губернатора области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/>
        <w:t>от 6 сентября 2018 г. N 3509-р</w:t>
      </w:r>
    </w:p>
    <w:p>
      <w:pPr>
        <w:pStyle w:val="ConsPlusNormal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0" w:name="Par32"/>
      <w:bookmarkEnd w:id="0"/>
      <w:r>
        <w:rPr/>
        <w:t>ПЛАН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/>
        <w:t>МЕРОПРИЯТИЙ ПО ПРОТИВОДЕЙСТВИЮ КОРРУПЦИИ НА 2018 - 2020 ГОДЫ</w:t>
      </w:r>
    </w:p>
    <w:p>
      <w:pPr>
        <w:pStyle w:val="ConsPlusNormal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174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67"/>
        <w:gridCol w:w="3402"/>
        <w:gridCol w:w="7936"/>
        <w:gridCol w:w="2153"/>
        <w:gridCol w:w="3404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</w:t>
            </w:r>
          </w:p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п/п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Положения Указа Президента Российской Федерации, положения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Мероприятия по реализации положений Указа Президента Российской Федерации, положений Национального плана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Контрольный срок исполнения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Ответственный исполнитель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5">
              <w:r>
                <w:rPr>
                  <w:rStyle w:val="Style14"/>
                  <w:color w:val="0000FF"/>
                </w:rPr>
                <w:t>Подпункт "б" пункта 3</w:t>
              </w:r>
            </w:hyperlink>
            <w:r>
              <w:rPr/>
              <w:t xml:space="preserve"> Указа Президента Российской Федерации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внесения изменений в планы противодействия коррупции органов исполнительной государственной власти области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 14 сентября 2018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государственной власти области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осуществление мониторинга внесения изменений в планы по противодействию коррупции (при их наличии) органов местного самоуправления муниципальных образований области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 14 сентября 2018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6">
              <w:r>
                <w:rPr>
                  <w:rStyle w:val="Style14"/>
                  <w:color w:val="0000FF"/>
                </w:rPr>
                <w:t>Пункт 4</w:t>
              </w:r>
            </w:hyperlink>
            <w:r>
              <w:rPr/>
              <w:t xml:space="preserve">, </w:t>
            </w:r>
            <w:hyperlink r:id="rId7">
              <w:r>
                <w:rPr>
                  <w:rStyle w:val="Style14"/>
                  <w:color w:val="0000FF"/>
                </w:rPr>
                <w:t>подпункт "г" пункта 5</w:t>
              </w:r>
            </w:hyperlink>
            <w:r>
              <w:rPr/>
              <w:t xml:space="preserve"> Указа Президента Российской Федерации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r>
              <w:rPr/>
              <w:t xml:space="preserve">подготовка доклада о результатах исполнения </w:t>
            </w:r>
            <w:hyperlink r:id="rId8">
              <w:r>
                <w:rPr>
                  <w:rStyle w:val="Style14"/>
                  <w:color w:val="0000FF"/>
                </w:rPr>
                <w:t>подпункта "б" пункта 3</w:t>
              </w:r>
            </w:hyperlink>
            <w:r>
              <w:rPr/>
              <w:t xml:space="preserve"> Указа Президента Российской Федерации в части, касающейся внесения изменений в планы противодействия коррупции органов государственной власти Вологодской области, органов местного самоуправления муниципальных образований области,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 14 сентября 2018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9">
              <w:r>
                <w:rPr>
                  <w:rStyle w:val="Style14"/>
                  <w:color w:val="0000FF"/>
                </w:rPr>
                <w:t>Подпункт "а" пункта 3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проведения социологических исследований на основании методики, утвержденной Правительством Российской Федерации, в целях оценки уровня коррупции в Вологодской области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ежегодно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Управление информационной политики Правительства области, 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r>
              <w:rPr/>
              <w:t xml:space="preserve">подготовка доклада о результатах исполнения </w:t>
            </w:r>
            <w:hyperlink r:id="rId10">
              <w:r>
                <w:rPr>
                  <w:rStyle w:val="Style14"/>
                  <w:color w:val="0000FF"/>
                </w:rPr>
                <w:t>подпункта "а" пункта 3</w:t>
              </w:r>
            </w:hyperlink>
            <w:r>
              <w:rPr/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ежегодно до 25 января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11">
              <w:r>
                <w:rPr>
                  <w:rStyle w:val="Style14"/>
                  <w:color w:val="0000FF"/>
                </w:rPr>
                <w:t>Подпункт "б" пункта 3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повышения эффективности деятельности органа по профилактике коррупционных и иных правонарушений Вологодской области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ежегодно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r>
              <w:rPr/>
              <w:t xml:space="preserve">подготовка доклада о результатах исполнения </w:t>
            </w:r>
            <w:hyperlink r:id="rId12">
              <w:r>
                <w:rPr>
                  <w:rStyle w:val="Style14"/>
                  <w:color w:val="0000FF"/>
                </w:rPr>
                <w:t>подпункта "б" пункта 3</w:t>
              </w:r>
            </w:hyperlink>
            <w:r>
              <w:rPr/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ежегодно до 20 февраля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13">
              <w:r>
                <w:rPr>
                  <w:rStyle w:val="Style14"/>
                  <w:color w:val="0000FF"/>
                </w:rPr>
                <w:t>Подпункт "в" пункта 3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рассмотрения на заседании Комиссии по координации работы по противодействию коррупции в Вологодской области вопроса о повышении самостоятельности органа по профилактике коррупционных и иных правонарушений Вологодской области, в том числе путем его преобразования в соответствии с законом области в самостоятельный государственный орган, подчиненный непосредственно Губернатору области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октябрь 2018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r>
              <w:rPr/>
              <w:t xml:space="preserve">подготовка доклада о результатах исполнения </w:t>
            </w:r>
            <w:hyperlink r:id="rId14">
              <w:r>
                <w:rPr>
                  <w:rStyle w:val="Style14"/>
                  <w:color w:val="0000FF"/>
                </w:rPr>
                <w:t>подпункта "в" пункта 3</w:t>
              </w:r>
            </w:hyperlink>
            <w:r>
              <w:rPr/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 16 ноября 2018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15">
              <w:r>
                <w:rPr>
                  <w:rStyle w:val="Style14"/>
                  <w:color w:val="0000FF"/>
                </w:rPr>
                <w:t>Подпункт "г" пункта 3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проведения общественных обсуждений (с привлечением экспертного сообщества) проектов планов противодействия коррупции на 2018 - 2020 годы органов исполнительной государственной власти области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не позднее 14 сентября 2018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государственной власти области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16">
              <w:r>
                <w:rPr>
                  <w:rStyle w:val="Style14"/>
                  <w:color w:val="0000FF"/>
                </w:rPr>
                <w:t>Подпункт "д" пункта 3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ежегодного рассмотрения отчета о выполнении Плана мероприятий по противодействию коррупции на 2018 - 2020 годы и размещения такого отчета в информационно-телекоммуникационной сети "Интернет" на официальном сайте Правительства Вологодской области в разделе "Противодействие коррупции"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 20 января года, следующего за отчетным годом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17">
              <w:r>
                <w:rPr>
                  <w:rStyle w:val="Style14"/>
                  <w:color w:val="0000FF"/>
                </w:rPr>
                <w:t>Подпункт "а" пункта 13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принятия мер по повышению эффективности контроля за соблюдением лицами, замещающими государственные должности Вологодской области, должности государственной гражданской службы Вологодской области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постоянно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r>
              <w:rPr/>
              <w:t xml:space="preserve">подготовка доклада о результатах исполнении </w:t>
            </w:r>
            <w:hyperlink r:id="rId18">
              <w:r>
                <w:rPr>
                  <w:rStyle w:val="Style14"/>
                  <w:color w:val="0000FF"/>
                </w:rPr>
                <w:t>подпункта "а" пункта 13</w:t>
              </w:r>
            </w:hyperlink>
            <w:r>
              <w:rPr/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ежегодно до 18 января года, следующего за отчетным годом. Итоговый доклад представить до 13 ноября 2020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19">
              <w:r>
                <w:rPr>
                  <w:rStyle w:val="Style14"/>
                  <w:color w:val="0000FF"/>
                </w:rPr>
                <w:t>Подпункт "б" пункта 13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принятия мер по повышению эффективности кадровой работы в части, касающейся ведения личных дел лиц, замещающих государственные должности Вологодской области и должности государственной гражданской службы Вологодской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постоянно, после внесения изменений в федеральное законодательство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государственной власти области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r>
              <w:rPr/>
              <w:t xml:space="preserve">подготовка доклада о результатах исполнения </w:t>
            </w:r>
            <w:hyperlink r:id="rId20">
              <w:r>
                <w:rPr>
                  <w:rStyle w:val="Style14"/>
                  <w:color w:val="0000FF"/>
                </w:rPr>
                <w:t>подпункта "б" пункта 13</w:t>
              </w:r>
            </w:hyperlink>
            <w:r>
              <w:rPr/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ежегодно до 18 января года, следующего за отчетным годом. Итоговый доклад представить до 13 ноября 2020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21">
              <w:r>
                <w:rPr>
                  <w:rStyle w:val="Style14"/>
                  <w:color w:val="0000FF"/>
                </w:rPr>
                <w:t>Подпункт "в" пункта 17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использования с 1 января 2019 года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 25 января 2019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государственной власти области, 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22">
              <w:r>
                <w:rPr>
                  <w:rStyle w:val="Style14"/>
                  <w:color w:val="0000FF"/>
                </w:rPr>
                <w:t>Подпункт "д" пункта 20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подготовка и реализация комплекса мероприятий, направленных на качественное повышение эффективности деятельности органов исполнительной государственной власти области по информированию общественности о результатах работы должностных лиц, ответственных за профилактику коррупционных правонарушений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 19 апреля 2019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области, Управление информационной политики Правительства области, органы исполнительной государственной власти области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23">
              <w:r>
                <w:rPr>
                  <w:rStyle w:val="Style14"/>
                  <w:color w:val="0000FF"/>
                </w:rPr>
                <w:t>Пункт 22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проведения научно-практических конференций и иных мероприятий по вопросам реализации государственной политики в области противодействия коррупции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ежегодно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24">
              <w:r>
                <w:rPr>
                  <w:rStyle w:val="Style14"/>
                  <w:color w:val="0000FF"/>
                </w:rPr>
                <w:t>Пункт 24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участия руководителя подразделения по профилактике коррупционных и иных правонарушений Департамента государственного управления и кадровой политики области в ежегодных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ежегодно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25">
              <w:r>
                <w:rPr>
                  <w:rStyle w:val="Style14"/>
                  <w:color w:val="0000FF"/>
                </w:rPr>
                <w:t>Подпункт "а" пункта 29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повышения квалификации государственных гражданских служащих Вологодской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ежегодно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государственной власти области, 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r>
              <w:rPr/>
              <w:t xml:space="preserve">подготовка доклада о результатах исполнения </w:t>
            </w:r>
            <w:hyperlink r:id="rId26">
              <w:r>
                <w:rPr>
                  <w:rStyle w:val="Style14"/>
                  <w:color w:val="0000FF"/>
                </w:rPr>
                <w:t>подпункта "а" пункта 29</w:t>
              </w:r>
            </w:hyperlink>
            <w:r>
              <w:rPr/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 15 марта года, следующего за отчетным годом. Итоговый доклад представить до 13 ноября 2020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27">
              <w:r>
                <w:rPr>
                  <w:rStyle w:val="Style14"/>
                  <w:color w:val="0000FF"/>
                </w:rPr>
                <w:t>Подпункт "б" пункта 29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обучения государственных гражданских служащих области, впервые поступивших на государственную службу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ежегодно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органы исполнительной государственной власти области, 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r>
              <w:rPr/>
              <w:t xml:space="preserve">подготовка доклада о результатах исполнения </w:t>
            </w:r>
            <w:hyperlink r:id="rId28">
              <w:r>
                <w:rPr>
                  <w:rStyle w:val="Style14"/>
                  <w:color w:val="0000FF"/>
                </w:rPr>
                <w:t>подпункта "б" пункта 29</w:t>
              </w:r>
            </w:hyperlink>
            <w:r>
              <w:rPr/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 16 октября 2020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/>
            </w:pPr>
            <w:hyperlink r:id="rId29">
              <w:r>
                <w:rPr>
                  <w:rStyle w:val="Style14"/>
                  <w:color w:val="0000FF"/>
                </w:rPr>
                <w:t>Пункт 33</w:t>
              </w:r>
            </w:hyperlink>
            <w:r>
              <w:rPr/>
              <w:t xml:space="preserve"> Национального плана</w:t>
            </w:r>
          </w:p>
        </w:tc>
        <w:tc>
          <w:tcPr>
            <w:tcW w:w="7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подготовка с участием Вологодской торгово-промышленной палаты, регионального отделения Российского союза промышленников и предпринимателей Вологодской области и Вологодского отделения общественной организации малого и среднего предпринимательства "ОПОРА РОССИИ" предложений, направленных на стимулирование участия организаций в противодействии коррупции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 12 апреля 2019 года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Департамент государственного управления и кадровой политики области</w:t>
            </w:r>
          </w:p>
        </w:tc>
      </w:tr>
    </w:tbl>
    <w:p>
      <w:pPr>
        <w:pStyle w:val="ConsPlusNormal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30"/>
      <w:footerReference w:type="default" r:id="rId31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0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jc w:val="left"/>
            <w:rPr/>
          </w:pPr>
          <w:r>
            <w:rPr>
              <w:rFonts w:ascii="0" w:hAnsi="0"/>
              <w:b/>
              <w:i w:val="false"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1" w:name="__Fieldmark__132_663497114"/>
          <w:r>
            <w:rPr>
              <w:rFonts w:ascii="0" w:hAnsi="0"/>
              <w:b w:val="false"/>
              <w:i w:val="false"/>
              <w:sz w:val="20"/>
            </w:rPr>
          </w:r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bookmarkEnd w:id="1"/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2" w:name="__Fieldmark__135_663497114"/>
          <w:r>
            <w:rPr>
              <w:rFonts w:ascii="0" w:hAnsi="0"/>
              <w:b w:val="false"/>
              <w:i w:val="false"/>
              <w:sz w:val="20"/>
            </w:rPr>
          </w:r>
          <w:bookmarkEnd w:id="2"/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Распоряжение Губернатора Вологодской области от 06.09.2018 N 3509-р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мерах по реализации Национального плана противоде...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r>
            <w:rPr/>
          </w:r>
        </w:p>
        <w:p>
          <w:pPr>
            <w:pStyle w:val="ConsPlusNormal"/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21.11.2018</w:t>
          </w:r>
        </w:p>
      </w:tc>
    </w:tr>
  </w:tbl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Style20">
    <w:name w:val="Верхний колонтитул"/>
    <w:basedOn w:val="Normal"/>
    <w:pPr/>
    <w:rPr/>
  </w:style>
  <w:style w:type="paragraph" w:styleId="Style21">
    <w:name w:val="Ниж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consultantplus://offline/ref=E53B67C6073421C9A57CFEBFCD9B4881A8FA766C4E96D15303ECD462B8F16098C0158CE15BDD190A033B21D2D86A5BD0B44268B2639CED3BE6z6G" TargetMode="External"/><Relationship Id="rId5" Type="http://schemas.openxmlformats.org/officeDocument/2006/relationships/hyperlink" Target="consultantplus://offline/ref=E53B67C6073421C9A57CFEBFCD9B4881A8FA766C4E96D15303ECD462B8F16098C0158CE15BDD1908023B21D2D86A5BD0B44268B2639CED3BE6z6G" TargetMode="External"/><Relationship Id="rId6" Type="http://schemas.openxmlformats.org/officeDocument/2006/relationships/hyperlink" Target="consultantplus://offline/ref=E53B67C6073421C9A57CFEBFCD9B4881A8FA766C4E96D15303ECD462B8F16098C0158CE15BDD1908013B21D2D86A5BD0B44268B2639CED3BE6z6G" TargetMode="External"/><Relationship Id="rId7" Type="http://schemas.openxmlformats.org/officeDocument/2006/relationships/hyperlink" Target="consultantplus://offline/ref=E53B67C6073421C9A57CFEBFCD9B4881A8FA766C4E96D15303ECD462B8F16098C0158CE15BDD1908043B21D2D86A5BD0B44268B2639CED3BE6z6G" TargetMode="External"/><Relationship Id="rId8" Type="http://schemas.openxmlformats.org/officeDocument/2006/relationships/hyperlink" Target="consultantplus://offline/ref=E53B67C6073421C9A57CFEBFCD9B4881A8FA766C4E96D15303ECD462B8F16098C0158CE15BDD1908023B21D2D86A5BD0B44268B2639CED3BE6z6G" TargetMode="External"/><Relationship Id="rId9" Type="http://schemas.openxmlformats.org/officeDocument/2006/relationships/hyperlink" Target="consultantplus://offline/ref=E53B67C6073421C9A57CFEBFCD9B4881A8FA766C4E96D15303ECD462B8F16098C0158CE15BDD190C073B21D2D86A5BD0B44268B2639CED3BE6z6G" TargetMode="External"/><Relationship Id="rId10" Type="http://schemas.openxmlformats.org/officeDocument/2006/relationships/hyperlink" Target="consultantplus://offline/ref=E53B67C6073421C9A57CFEBFCD9B4881A8FA766C4E96D15303ECD462B8F16098C0158CE15BDD190C073B21D2D86A5BD0B44268B2639CED3BE6z6G" TargetMode="External"/><Relationship Id="rId11" Type="http://schemas.openxmlformats.org/officeDocument/2006/relationships/hyperlink" Target="consultantplus://offline/ref=E53B67C6073421C9A57CFEBFCD9B4881A8FA766C4E96D15303ECD462B8F16098C0158CE15BDD190C063B21D2D86A5BD0B44268B2639CED3BE6z6G" TargetMode="External"/><Relationship Id="rId12" Type="http://schemas.openxmlformats.org/officeDocument/2006/relationships/hyperlink" Target="consultantplus://offline/ref=E53B67C6073421C9A57CFEBFCD9B4881A8FA766C4E96D15303ECD462B8F16098C0158CE15BDD190C063B21D2D86A5BD0B44268B2639CED3BE6z6G" TargetMode="External"/><Relationship Id="rId13" Type="http://schemas.openxmlformats.org/officeDocument/2006/relationships/hyperlink" Target="consultantplus://offline/ref=E53B67C6073421C9A57CFEBFCD9B4881A8FA766C4E96D15303ECD462B8F16098C0158CE15BDD190C053B21D2D86A5BD0B44268B2639CED3BE6z6G" TargetMode="External"/><Relationship Id="rId14" Type="http://schemas.openxmlformats.org/officeDocument/2006/relationships/hyperlink" Target="consultantplus://offline/ref=E53B67C6073421C9A57CFEBFCD9B4881A8FA766C4E96D15303ECD462B8F16098C0158CE15BDD190C053B21D2D86A5BD0B44268B2639CED3BE6z6G" TargetMode="External"/><Relationship Id="rId15" Type="http://schemas.openxmlformats.org/officeDocument/2006/relationships/hyperlink" Target="consultantplus://offline/ref=E53B67C6073421C9A57CFEBFCD9B4881A8FA766C4E96D15303ECD462B8F16098C0158CE15BDD190C043B21D2D86A5BD0B44268B2639CED3BE6z6G" TargetMode="External"/><Relationship Id="rId16" Type="http://schemas.openxmlformats.org/officeDocument/2006/relationships/hyperlink" Target="consultantplus://offline/ref=E53B67C6073421C9A57CFEBFCD9B4881A8FA766C4E96D15303ECD462B8F16098C0158CE15BDD190C0B3B21D2D86A5BD0B44268B2639CED3BE6z6G" TargetMode="External"/><Relationship Id="rId17" Type="http://schemas.openxmlformats.org/officeDocument/2006/relationships/hyperlink" Target="consultantplus://offline/ref=E53B67C6073421C9A57CFEBFCD9B4881A8FA766C4E96D15303ECD462B8F16098C0158CE15BDD1901033B21D2D86A5BD0B44268B2639CED3BE6z6G" TargetMode="External"/><Relationship Id="rId18" Type="http://schemas.openxmlformats.org/officeDocument/2006/relationships/hyperlink" Target="consultantplus://offline/ref=E53B67C6073421C9A57CFEBFCD9B4881A8FA766C4E96D15303ECD462B8F16098C0158CE15BDD1901033B21D2D86A5BD0B44268B2639CED3BE6z6G" TargetMode="External"/><Relationship Id="rId19" Type="http://schemas.openxmlformats.org/officeDocument/2006/relationships/hyperlink" Target="consultantplus://offline/ref=E53B67C6073421C9A57CFEBFCD9B4881A8FA766C4E96D15303ECD462B8F16098C0158CE15BDD1901023B21D2D86A5BD0B44268B2639CED3BE6z6G" TargetMode="External"/><Relationship Id="rId20" Type="http://schemas.openxmlformats.org/officeDocument/2006/relationships/hyperlink" Target="consultantplus://offline/ref=E53B67C6073421C9A57CFEBFCD9B4881A8FA766C4E96D15303ECD462B8F16098C0158CE15BDD1901023B21D2D86A5BD0B44268B2639CED3BE6z6G" TargetMode="External"/><Relationship Id="rId21" Type="http://schemas.openxmlformats.org/officeDocument/2006/relationships/hyperlink" Target="consultantplus://offline/ref=E53B67C6073421C9A57CFEBFCD9B4881A8FA766C4E96D15303ECD462B8F16098C0158CE15BDD1808003B21D2D86A5BD0B44268B2639CED3BE6z6G" TargetMode="External"/><Relationship Id="rId22" Type="http://schemas.openxmlformats.org/officeDocument/2006/relationships/hyperlink" Target="consultantplus://offline/ref=E53B67C6073421C9A57CFEBFCD9B4881A8FA766C4E96D15303ECD462B8F16098C0158CE15BDD180B043B21D2D86A5BD0B44268B2639CED3BE6z6G" TargetMode="External"/><Relationship Id="rId23" Type="http://schemas.openxmlformats.org/officeDocument/2006/relationships/hyperlink" Target="consultantplus://offline/ref=E53B67C6073421C9A57CFEBFCD9B4881A8FA766C4E96D15303ECD462B8F16098C0158CE15BDD180A0B3B21D2D86A5BD0B44268B2639CED3BE6z6G" TargetMode="External"/><Relationship Id="rId24" Type="http://schemas.openxmlformats.org/officeDocument/2006/relationships/hyperlink" Target="consultantplus://offline/ref=E53B67C6073421C9A57CFEBFCD9B4881A8FA766C4E96D15303ECD462B8F16098C0158CE15BDD180D013B21D2D86A5BD0B44268B2639CED3BE6z6G" TargetMode="External"/><Relationship Id="rId25" Type="http://schemas.openxmlformats.org/officeDocument/2006/relationships/hyperlink" Target="consultantplus://offline/ref=E53B67C6073421C9A57CFEBFCD9B4881A8FA766C4E96D15303ECD462B8F16098C0158CE15BDD180C003B21D2D86A5BD0B44268B2639CED3BE6z6G" TargetMode="External"/><Relationship Id="rId26" Type="http://schemas.openxmlformats.org/officeDocument/2006/relationships/hyperlink" Target="consultantplus://offline/ref=E53B67C6073421C9A57CFEBFCD9B4881A8FA766C4E96D15303ECD462B8F16098C0158CE15BDD180C003B21D2D86A5BD0B44268B2639CED3BE6z6G" TargetMode="External"/><Relationship Id="rId27" Type="http://schemas.openxmlformats.org/officeDocument/2006/relationships/hyperlink" Target="consultantplus://offline/ref=E53B67C6073421C9A57CFEBFCD9B4881A8FA766C4E96D15303ECD462B8F16098C0158CE15BDD180C073B21D2D86A5BD0B44268B2639CED3BE6z6G" TargetMode="External"/><Relationship Id="rId28" Type="http://schemas.openxmlformats.org/officeDocument/2006/relationships/hyperlink" Target="consultantplus://offline/ref=E53B67C6073421C9A57CFEBFCD9B4881A8FA766C4E96D15303ECD462B8F16098C0158CE15BDD180C073B21D2D86A5BD0B44268B2639CED3BE6z6G" TargetMode="External"/><Relationship Id="rId29" Type="http://schemas.openxmlformats.org/officeDocument/2006/relationships/hyperlink" Target="consultantplus://offline/ref=E53B67C6073421C9A57CFEBFCD9B4881A8FA766C4E96D15303ECD462B8F16098C0158CE15BDD180F063B21D2D86A5BD0B44268B2639CED3BE6z6G" TargetMode="Externa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2018-11-21T09:51:00Z</dcterms:created>
  <dc:language>ru-RU</dc:language>
  <cp:revision>0</cp:revision>
  <dc:title>Распоряжение Губернатора Вологодской области от 06.09.2018 N 3509-р"О мерах по реализации Национального плана противодействия коррупции на 2018 - 2020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